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color w:val="000000"/>
          <w:sz w:val="32"/>
          <w:szCs w:val="32"/>
        </w:rPr>
      </w:pPr>
      <w:r w:rsidRPr="003602C3">
        <w:rPr>
          <w:b/>
          <w:bCs/>
          <w:i/>
          <w:iCs/>
          <w:color w:val="000000"/>
          <w:sz w:val="32"/>
          <w:szCs w:val="32"/>
        </w:rPr>
        <w:t>Наиболее часто задаваемые вопросы о выборах</w:t>
      </w:r>
    </w:p>
    <w:p w:rsid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 w:rsidRPr="003602C3">
        <w:rPr>
          <w:b/>
          <w:bCs/>
          <w:i/>
          <w:iCs/>
          <w:color w:val="000000"/>
          <w:sz w:val="28"/>
          <w:szCs w:val="28"/>
        </w:rPr>
        <w:t>Кто обязан ознакомить избирателей со списком избирателей?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 w:rsidRPr="003602C3">
        <w:rPr>
          <w:color w:val="000000"/>
          <w:sz w:val="28"/>
          <w:szCs w:val="28"/>
        </w:rPr>
        <w:t>В соответствии с пунктом 15 статьи 17 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 участковая избирательная комиссия за 10 дней до дня голосования представляет список избирателей для ознакомления избирателей и его дополнительного уточнения.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 w:rsidRPr="003602C3">
        <w:rPr>
          <w:b/>
          <w:bCs/>
          <w:i/>
          <w:iCs/>
          <w:color w:val="000000"/>
          <w:sz w:val="28"/>
          <w:szCs w:val="28"/>
        </w:rPr>
        <w:t>Кто и в какие сроки утверждает новую схему избирательных округов по выборам депутатов представительного органа муниципального образования?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 w:rsidRPr="003602C3">
        <w:rPr>
          <w:color w:val="000000"/>
          <w:sz w:val="28"/>
          <w:szCs w:val="28"/>
        </w:rPr>
        <w:t>В соответствии с пунктом 2 статьи 18 Федерального закона соответствующий представительный орган муниципального образования утверждают новую схему избирательных округов не позднее чем за 20 дней до истечения срока, на который была утверждена прежняя схема одномандатных и (или) многомандатных избирательных округов, при этом до утверждения представленной схемы избирательных округов указанный орган вправе вносить в нее поправки.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 w:rsidRPr="003602C3">
        <w:rPr>
          <w:b/>
          <w:bCs/>
          <w:i/>
          <w:iCs/>
          <w:color w:val="000000"/>
          <w:sz w:val="28"/>
          <w:szCs w:val="28"/>
        </w:rPr>
        <w:t>В какой срок в средствах массовой информации должно быть официально опубликовано решение о назначении выборов?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 w:rsidRPr="003602C3">
        <w:rPr>
          <w:color w:val="000000"/>
          <w:sz w:val="28"/>
          <w:szCs w:val="28"/>
        </w:rPr>
        <w:t>В соответствии с пунктом 7 статьи 10 Федерального закона решение о назначении выборов подлежит официальному опубликованию в средствах массовой информации не позднее чем через пять дней со дня его принятия.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 w:rsidRPr="003602C3">
        <w:rPr>
          <w:b/>
          <w:bCs/>
          <w:i/>
          <w:iCs/>
          <w:color w:val="000000"/>
          <w:sz w:val="28"/>
          <w:szCs w:val="28"/>
        </w:rPr>
        <w:t>Есть ли ответственность за отказ от участия в выборах?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 w:rsidRPr="003602C3">
        <w:rPr>
          <w:color w:val="000000"/>
          <w:sz w:val="28"/>
          <w:szCs w:val="28"/>
        </w:rPr>
        <w:t>В соответствии с пунктом 3 статьи 3 Федерального закона участие гражданина Российской Федерации в выборах является свободным и добровольным.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волеизъявлению.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 w:rsidRPr="003602C3">
        <w:rPr>
          <w:b/>
          <w:bCs/>
          <w:i/>
          <w:iCs/>
          <w:color w:val="000000"/>
          <w:sz w:val="28"/>
          <w:szCs w:val="28"/>
        </w:rPr>
        <w:t>На основания чего ведется регистрация избирателей на территории муниципального образования?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 w:rsidRPr="003602C3">
        <w:rPr>
          <w:color w:val="000000"/>
          <w:sz w:val="28"/>
          <w:szCs w:val="28"/>
        </w:rPr>
        <w:t>В соответствии с пунктом 2 статьи 16 Федерального закона основанием для регистрации (учета) избирателей на территории муниципального образования является факт нахождения места жительства (в отношении вынужденных переселенцев - факт временного пребывания) избирателей на соответствующей территории. Указанный факт устанавливается на основании сведений, представляемых органами, осуществляющими регистрацию граждан Российской Федерации по месту пребывания и по месту жительства в пределах Российской Федерации.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 w:rsidRPr="003602C3">
        <w:rPr>
          <w:b/>
          <w:bCs/>
          <w:i/>
          <w:iCs/>
          <w:color w:val="000000"/>
          <w:sz w:val="28"/>
          <w:szCs w:val="28"/>
        </w:rPr>
        <w:lastRenderedPageBreak/>
        <w:t xml:space="preserve">Какова численность членов избирательной комиссии </w:t>
      </w:r>
      <w:r>
        <w:rPr>
          <w:b/>
          <w:bCs/>
          <w:i/>
          <w:iCs/>
          <w:color w:val="000000"/>
          <w:sz w:val="28"/>
          <w:szCs w:val="28"/>
        </w:rPr>
        <w:t xml:space="preserve">Кировского района </w:t>
      </w:r>
      <w:r w:rsidRPr="003602C3">
        <w:rPr>
          <w:b/>
          <w:bCs/>
          <w:i/>
          <w:iCs/>
          <w:color w:val="000000"/>
          <w:sz w:val="28"/>
          <w:szCs w:val="28"/>
        </w:rPr>
        <w:t>Ставропольского края с правом решающего голоса?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3602C3">
        <w:rPr>
          <w:color w:val="000000"/>
          <w:sz w:val="28"/>
          <w:szCs w:val="28"/>
        </w:rPr>
        <w:t xml:space="preserve">исло членов избирательной комиссии </w:t>
      </w:r>
      <w:r>
        <w:rPr>
          <w:color w:val="000000"/>
          <w:sz w:val="28"/>
          <w:szCs w:val="28"/>
        </w:rPr>
        <w:t xml:space="preserve">Кировского района </w:t>
      </w:r>
      <w:r w:rsidRPr="003602C3">
        <w:rPr>
          <w:color w:val="000000"/>
          <w:sz w:val="28"/>
          <w:szCs w:val="28"/>
        </w:rPr>
        <w:t>Ставропольского края с правом решающего голоса составляет 14 человек.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 w:rsidRPr="003602C3">
        <w:rPr>
          <w:b/>
          <w:bCs/>
          <w:i/>
          <w:iCs/>
          <w:color w:val="000000"/>
          <w:sz w:val="28"/>
          <w:szCs w:val="28"/>
        </w:rPr>
        <w:t>Должен ли избирательный бюллетень заверяться подписями членов участковой избирательной комиссии и печатью участковой избирательной комиссии?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 w:rsidRPr="003602C3">
        <w:rPr>
          <w:color w:val="000000"/>
          <w:sz w:val="28"/>
          <w:szCs w:val="28"/>
        </w:rPr>
        <w:t>В соответствии с пунктом 16 статьи 63 Федерального закона на лицевой стороне всех избирательных бюллетеней, полученных участковой избирательной комиссией, в правом верхнем углу ставятся подписи двух членов участковой избирательной комиссии, которые заверяются печатью участковой избирательной комиссии.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 w:rsidRPr="003602C3">
        <w:rPr>
          <w:b/>
          <w:bCs/>
          <w:i/>
          <w:iCs/>
          <w:color w:val="000000"/>
          <w:sz w:val="28"/>
          <w:szCs w:val="28"/>
        </w:rPr>
        <w:t>Должен ли избиратель вносить собственноручно данные в подписной лист?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 w:rsidRPr="003602C3">
        <w:rPr>
          <w:color w:val="000000"/>
          <w:sz w:val="28"/>
          <w:szCs w:val="28"/>
        </w:rPr>
        <w:t>Избиратель ставит в подписном листе свою подпись и дату ее внесения, а также указывает свои фамилию, имя, отчество, год рождения (в возрасте 18 лет на день голосования - дополнительно число и месяц рождения), адрес места жительства, серию, номер паспорта или документа, заменяющего паспорт гражданина. Данные об избирателе, ставящих в подписном листе свои фамилию, имя, отчество, подпись и дату ее внесения, могут вноситься в подписной лист по просьбе избирателя лицом, осуществляющим сбор подписей в поддержку кандидата, списка кандидатов. Указанные данные вносятся только рукописным способом, при этом использование карандаша не допускается.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 w:rsidRPr="003602C3">
        <w:rPr>
          <w:b/>
          <w:bCs/>
          <w:i/>
          <w:iCs/>
          <w:color w:val="000000"/>
          <w:sz w:val="28"/>
          <w:szCs w:val="28"/>
        </w:rPr>
        <w:t>Может ли вышестоящая избирательная комиссия принять решение по жалобе на действия (бездействие) нижестоящей избирательной комиссии?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 w:rsidRPr="003602C3">
        <w:rPr>
          <w:color w:val="000000"/>
          <w:sz w:val="28"/>
          <w:szCs w:val="28"/>
        </w:rPr>
        <w:t>В соответствии с пунктом 6 статьи 75 Федерального закона решения и действия (бездействие) комиссий и их должностных лиц, нарушающие избирательные права граждан и право граждан на участие в референдуме, могут быть обжалованы в непосредственно вышестоящую комиссию, которая обязана, не направляя жалобу в нижестоящую комиссию, за исключением случая, когда обстоятельства, изложенные в жалобе, не были предметом рассмотрения нижестоящей комиссии, рассмотреть жалобу и вынести одно из следующих решений: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proofErr w:type="gramStart"/>
      <w:r w:rsidRPr="003602C3">
        <w:rPr>
          <w:color w:val="000000"/>
          <w:sz w:val="28"/>
          <w:szCs w:val="28"/>
        </w:rPr>
        <w:t>а</w:t>
      </w:r>
      <w:proofErr w:type="gramEnd"/>
      <w:r w:rsidRPr="003602C3">
        <w:rPr>
          <w:color w:val="000000"/>
          <w:sz w:val="28"/>
          <w:szCs w:val="28"/>
        </w:rPr>
        <w:t>) оставить жалобу без удовлетворения;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proofErr w:type="gramStart"/>
      <w:r w:rsidRPr="003602C3">
        <w:rPr>
          <w:color w:val="000000"/>
          <w:sz w:val="28"/>
          <w:szCs w:val="28"/>
        </w:rPr>
        <w:t>б</w:t>
      </w:r>
      <w:proofErr w:type="gramEnd"/>
      <w:r w:rsidRPr="003602C3">
        <w:rPr>
          <w:color w:val="000000"/>
          <w:sz w:val="28"/>
          <w:szCs w:val="28"/>
        </w:rPr>
        <w:t>) отменить обжалуемое решение полностью или в части (признать незаконным действие (бездействие)) и принять решение по существу;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proofErr w:type="gramStart"/>
      <w:r w:rsidRPr="003602C3">
        <w:rPr>
          <w:color w:val="000000"/>
          <w:sz w:val="28"/>
          <w:szCs w:val="28"/>
        </w:rPr>
        <w:t>в</w:t>
      </w:r>
      <w:proofErr w:type="gramEnd"/>
      <w:r w:rsidRPr="003602C3">
        <w:rPr>
          <w:color w:val="000000"/>
          <w:sz w:val="28"/>
          <w:szCs w:val="28"/>
        </w:rPr>
        <w:t xml:space="preserve">) отменить обжалуемое решение полностью или в части (признать незаконным действие (бездействие)), обязав нижестоящую комиссию </w:t>
      </w:r>
      <w:r w:rsidRPr="003602C3">
        <w:rPr>
          <w:color w:val="000000"/>
          <w:sz w:val="28"/>
          <w:szCs w:val="28"/>
        </w:rPr>
        <w:lastRenderedPageBreak/>
        <w:t>повторно рассмотреть вопрос и принять решение по существу (совершить определенное действие).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 w:rsidRPr="003602C3">
        <w:rPr>
          <w:b/>
          <w:bCs/>
          <w:i/>
          <w:iCs/>
          <w:color w:val="000000"/>
          <w:sz w:val="28"/>
          <w:szCs w:val="28"/>
        </w:rPr>
        <w:t>Если кандидат не указал в заявлении о согласии баллотироваться сведения о судимости, это может служить основанием для отказа в регистрации?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 w:rsidRPr="003602C3">
        <w:rPr>
          <w:color w:val="000000"/>
          <w:sz w:val="28"/>
          <w:szCs w:val="28"/>
        </w:rPr>
        <w:t>В соответствии с пунктом 2</w:t>
      </w:r>
      <w:r w:rsidRPr="003602C3">
        <w:rPr>
          <w:color w:val="000000"/>
          <w:sz w:val="28"/>
          <w:szCs w:val="28"/>
          <w:vertAlign w:val="superscript"/>
        </w:rPr>
        <w:t>1</w:t>
      </w:r>
      <w:r w:rsidRPr="003602C3">
        <w:rPr>
          <w:color w:val="000000"/>
          <w:sz w:val="28"/>
          <w:szCs w:val="28"/>
        </w:rPr>
        <w:t> статьи 33 Федерального закона если у кандидата имелась или имеется судимость, в заявлении о согласии баллотироваться по соответствующему избирательному округу указываются сведения о судимости кандидата, а если судимость снята или погашена, - также сведения о дате снятия или погашения судимости.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 w:rsidRPr="003602C3">
        <w:rPr>
          <w:color w:val="000000"/>
          <w:sz w:val="28"/>
          <w:szCs w:val="28"/>
        </w:rPr>
        <w:t>Согласно подпункту «е» пункта 24 статьи 38 Федерального закона основанием для отказа в регистрации кандидата является сокрытие кандидатом сведений о судимости, которые должны быть представлены в соответствии с пунктом 2</w:t>
      </w:r>
      <w:r w:rsidRPr="003602C3">
        <w:rPr>
          <w:color w:val="000000"/>
          <w:sz w:val="28"/>
          <w:szCs w:val="28"/>
          <w:vertAlign w:val="superscript"/>
        </w:rPr>
        <w:t>1</w:t>
      </w:r>
      <w:r w:rsidRPr="003602C3">
        <w:rPr>
          <w:color w:val="000000"/>
          <w:sz w:val="28"/>
          <w:szCs w:val="28"/>
        </w:rPr>
        <w:t> статьи 33 Федерального закона.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 w:rsidRPr="003602C3">
        <w:rPr>
          <w:b/>
          <w:bCs/>
          <w:i/>
          <w:iCs/>
          <w:color w:val="000000"/>
          <w:sz w:val="28"/>
          <w:szCs w:val="28"/>
        </w:rPr>
        <w:t>Когда начинается предвыборная агитация на каналах организаций телерадиовещания и в периодических печатных изданиях, в сетевых изданиях?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 w:rsidRPr="003602C3">
        <w:rPr>
          <w:color w:val="000000"/>
          <w:sz w:val="28"/>
          <w:szCs w:val="28"/>
        </w:rPr>
        <w:t>Согласно пункту 2 статьи 49 Федерального закона предвыборная агитация на каналах организаций телерадиовещания, в периодических печатных изданиях и в сетевых изданиях проводится в период, который начинается за 28 дней до дня голосования и прекращается в ноль часов по местному времени дня, предшествующего дню голосования.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 w:rsidRPr="003602C3">
        <w:rPr>
          <w:b/>
          <w:bCs/>
          <w:i/>
          <w:iCs/>
          <w:color w:val="000000"/>
          <w:sz w:val="28"/>
          <w:szCs w:val="28"/>
        </w:rPr>
        <w:t>Каков порядок удаления наблюдателей, иных лиц с избирательного участка?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 w:rsidRPr="003602C3">
        <w:rPr>
          <w:color w:val="000000"/>
          <w:sz w:val="28"/>
          <w:szCs w:val="28"/>
        </w:rPr>
        <w:t>В соответствии с пунктом 12 статьи 64 Федерального закона наблюдатель и иные лица удаляются из помещения для голосования, если они нарушают законодательство Российской Федерации о выборах и референдумах и факт такого нарушения установлен в судебном порядке. Исполнение соответствующего судебного решения обеспечивают правоохранительные органы.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 w:rsidRPr="003602C3">
        <w:rPr>
          <w:b/>
          <w:bCs/>
          <w:i/>
          <w:iCs/>
          <w:color w:val="000000"/>
          <w:sz w:val="28"/>
          <w:szCs w:val="28"/>
        </w:rPr>
        <w:t>Должны ли органы местного самоуправления оказывать содействие зарегистрированным кандидатам, избирательным объединениям в организации публичных мероприятий?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 w:rsidRPr="003602C3">
        <w:rPr>
          <w:color w:val="000000"/>
          <w:sz w:val="28"/>
          <w:szCs w:val="28"/>
        </w:rPr>
        <w:t>В соответствии с пунктом 1 статьи 53 Федерального закона органы местного самоуправления обязаны оказывать содействие зарегистрированным кандидатам, избирательным объединениям в организации и проведении агитационных публичных мероприятий.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 w:rsidRPr="003602C3">
        <w:rPr>
          <w:b/>
          <w:bCs/>
          <w:i/>
          <w:iCs/>
          <w:color w:val="000000"/>
          <w:sz w:val="28"/>
          <w:szCs w:val="28"/>
        </w:rPr>
        <w:t>Какая юридическая ответственность предусмотрена законом за неисполнение решений комиссий?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 w:rsidRPr="003602C3">
        <w:rPr>
          <w:color w:val="000000"/>
          <w:sz w:val="28"/>
          <w:szCs w:val="28"/>
        </w:rPr>
        <w:t xml:space="preserve">В соответствии с частью 1 статьи 5.3 Кодекса Российской Федерации об административных правонарушениях неисполнение решения избирательной </w:t>
      </w:r>
      <w:r w:rsidRPr="003602C3">
        <w:rPr>
          <w:color w:val="000000"/>
          <w:sz w:val="28"/>
          <w:szCs w:val="28"/>
        </w:rPr>
        <w:lastRenderedPageBreak/>
        <w:t>комиссии, комиссии референдума, принятого в пределах ее компетенции, влечет наложение административного штрафа на должностных лиц в размере от одной тысячи до двух тысяч рублей; на юридических лиц - от десяти тысяч до двадцати тысяч рублей.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 w:rsidRPr="003602C3">
        <w:rPr>
          <w:b/>
          <w:bCs/>
          <w:i/>
          <w:iCs/>
          <w:color w:val="000000"/>
          <w:sz w:val="28"/>
          <w:szCs w:val="28"/>
        </w:rPr>
        <w:t>Может ли суд отменить решение избирательной комиссии о результатах выборов в случае, если избранный кандидат использовал денежные средства помимо избирательного фонда?</w:t>
      </w:r>
    </w:p>
    <w:p w:rsidR="003602C3" w:rsidRPr="003602C3" w:rsidRDefault="003602C3" w:rsidP="003602C3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8"/>
          <w:szCs w:val="28"/>
        </w:rPr>
      </w:pPr>
      <w:r w:rsidRPr="003602C3">
        <w:rPr>
          <w:color w:val="000000"/>
          <w:sz w:val="28"/>
          <w:szCs w:val="28"/>
        </w:rPr>
        <w:t>В соответствии с подпунктом «а» пункта 2 статьи 77 Федерального закона суд соответствующего уровня может отменить решение избирательной комиссии о результатах соответствующих выборов после определения результатов выборов в случае, если им установлено, что кандидат, признанный избранным, израсходовал на проведение своей избирательной кампании помимо средств собственного избирательного фонда средства в размере, составляющем более чем 10 процентов от предельного размера расходования средств избирательного фонда, установленного законом.</w:t>
      </w:r>
    </w:p>
    <w:p w:rsidR="00AB11F2" w:rsidRPr="003602C3" w:rsidRDefault="00AB11F2" w:rsidP="003602C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11F2" w:rsidRPr="0036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C3"/>
    <w:rsid w:val="003602C3"/>
    <w:rsid w:val="00AB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C9D0D-C97D-4C3C-A27C-7F244373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Agent007</dc:creator>
  <cp:keywords/>
  <dc:description/>
  <cp:lastModifiedBy>Agent007</cp:lastModifiedBy>
  <cp:revision>1</cp:revision>
  <dcterms:created xsi:type="dcterms:W3CDTF">2022-03-23T19:10:00Z</dcterms:created>
  <dcterms:modified xsi:type="dcterms:W3CDTF">2022-03-23T19:17:00Z</dcterms:modified>
</cp:coreProperties>
</file>