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33E7" w:rsidRDefault="00DF33E7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Положения о муниципально</w:t>
      </w:r>
      <w:r w:rsidR="005A737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м </w:t>
      </w:r>
      <w:r w:rsidR="002031E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жилищном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контрол</w:t>
      </w:r>
      <w:r w:rsidR="005A737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е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5A737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на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территории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021887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7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63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52760" w:rsidRDefault="00B6621E" w:rsidP="00216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«Об утверждении Положения о муниципальном </w:t>
      </w:r>
      <w:r w:rsidR="002031E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жилищном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контроле на территории Кировского муниципального округа Ставропольского края»</w:t>
      </w:r>
      <w:r w:rsidR="005A7377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02188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325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gramEnd"/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глав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Федеральным законом от 31 июля 2020 года №248-ФЗ «О государственном контроле (надзоре) и муниципальном контроле в Российской Федерации»,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статьей 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20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Жилищного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кодекса Российской Федерации, стать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ей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28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ого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закона от 06 октября 2003 года №131-ФЗ «Об общих принципах организации  местного самоупр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авления в Российской Федерации»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 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Положение 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муниципально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м </w:t>
      </w:r>
      <w:r w:rsidR="002031E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жилищном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контрол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на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территории Кировского муниципального округа Ставропольского 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lastRenderedPageBreak/>
        <w:t>края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, которое определяет порядок организации и осуществления муниципального </w:t>
      </w:r>
      <w:r w:rsidR="002031E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жилищного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контроля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6F18A8" w:rsidRDefault="00121E17" w:rsidP="005A73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Так же проектом решения призна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тся утратившим силу решени</w:t>
      </w:r>
      <w:r w:rsid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Думы Кировского городского округа Ставропольского края</w:t>
      </w:r>
      <w:r w:rsid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:</w:t>
      </w:r>
    </w:p>
    <w:p w:rsidR="00121E17" w:rsidRPr="006F18A8" w:rsidRDefault="00121E17" w:rsidP="006F18A8">
      <w:pPr>
        <w:keepNext/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от 2</w:t>
      </w:r>
      <w:r w:rsidR="006F18A8"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</w:t>
      </w:r>
      <w:r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6F18A8"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сентября</w:t>
      </w:r>
      <w:r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202</w:t>
      </w:r>
      <w:r w:rsidR="006F18A8"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</w:t>
      </w:r>
      <w:r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года №</w:t>
      </w:r>
      <w:r w:rsidR="006F18A8"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380</w:t>
      </w:r>
      <w:r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</w:t>
      </w:r>
      <w:r w:rsidR="006F18A8" w:rsidRPr="006F18A8">
        <w:rPr>
          <w:rFonts w:ascii="Times New Roman" w:hAnsi="Times New Roman" w:cs="Times New Roman"/>
          <w:sz w:val="27"/>
          <w:szCs w:val="27"/>
        </w:rPr>
        <w:t>Об утверждении Положения о муниципальном жилищном контроле на территории Кировского городского округа Ставропольского края</w:t>
      </w:r>
      <w:r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6F18A8"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;</w:t>
      </w:r>
    </w:p>
    <w:p w:rsidR="006F18A8" w:rsidRPr="006F18A8" w:rsidRDefault="006F18A8" w:rsidP="006F18A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F18A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от 21 декабря 2021 года №421 «</w:t>
      </w:r>
      <w:r w:rsidRPr="006F18A8">
        <w:rPr>
          <w:rFonts w:ascii="Times New Roman" w:hAnsi="Times New Roman"/>
          <w:bCs/>
          <w:sz w:val="27"/>
          <w:szCs w:val="27"/>
        </w:rPr>
        <w:t xml:space="preserve">О внесении изменений в </w:t>
      </w:r>
      <w:r w:rsidRPr="006F18A8">
        <w:rPr>
          <w:rFonts w:ascii="Times New Roman" w:hAnsi="Times New Roman"/>
          <w:sz w:val="27"/>
          <w:szCs w:val="27"/>
        </w:rPr>
        <w:t>Положение о муниципальном  жилищном контроле на территории Кировского городского округа Ставропольского края, утвержденное решением Думы Кировского городского округа Ставропольского края от 21 сентября 2021 года № 380»;</w:t>
      </w:r>
    </w:p>
    <w:p w:rsidR="006F18A8" w:rsidRPr="006F18A8" w:rsidRDefault="006F18A8" w:rsidP="006F18A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6F18A8">
        <w:rPr>
          <w:rFonts w:ascii="Times New Roman" w:hAnsi="Times New Roman"/>
          <w:sz w:val="27"/>
          <w:szCs w:val="27"/>
        </w:rPr>
        <w:t>от 20 мая 2022 года №467 «</w:t>
      </w:r>
      <w:r w:rsidRPr="006F18A8">
        <w:rPr>
          <w:rFonts w:ascii="Times New Roman" w:hAnsi="Times New Roman"/>
          <w:bCs/>
          <w:sz w:val="27"/>
          <w:szCs w:val="27"/>
        </w:rPr>
        <w:t xml:space="preserve">О внесении изменений в </w:t>
      </w:r>
      <w:r w:rsidRPr="006F18A8">
        <w:rPr>
          <w:rFonts w:ascii="Times New Roman" w:hAnsi="Times New Roman"/>
          <w:sz w:val="27"/>
          <w:szCs w:val="27"/>
        </w:rPr>
        <w:t>Положение о муниципальном жилищном контроле на территории Кировского городского округа Ставропольского края, утвержденное решением Думы Кировского городского округа Ставропольского края от 21 сентября 2021 года № 380 (с изменениями, внесенными решением Думы Кировского городского округа Ставропольского края от 21 декабря 2021 года № 421)»;</w:t>
      </w:r>
      <w:proofErr w:type="gramEnd"/>
    </w:p>
    <w:p w:rsidR="006F18A8" w:rsidRDefault="006F18A8" w:rsidP="006F18A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F18A8">
        <w:rPr>
          <w:rFonts w:ascii="Times New Roman" w:hAnsi="Times New Roman"/>
          <w:sz w:val="27"/>
          <w:szCs w:val="27"/>
        </w:rPr>
        <w:t>от 14 сентября 2023 года №106 «</w:t>
      </w:r>
      <w:r w:rsidRPr="006F18A8">
        <w:rPr>
          <w:rFonts w:ascii="Times New Roman" w:hAnsi="Times New Roman"/>
          <w:bCs/>
          <w:sz w:val="27"/>
          <w:szCs w:val="27"/>
        </w:rPr>
        <w:t xml:space="preserve">О внесении изменений в </w:t>
      </w:r>
      <w:r w:rsidRPr="006F18A8">
        <w:rPr>
          <w:rFonts w:ascii="Times New Roman" w:hAnsi="Times New Roman"/>
          <w:sz w:val="27"/>
          <w:szCs w:val="27"/>
        </w:rPr>
        <w:t>Положение о муниципальном жилищном контроле на территории Кировского городского округа Ставропольского края, утвержденное решением Думы Кировского городского округа Ставропольского края от 21 сентября 2021 года № 380 (с изменениями от 21 декабря 2021 года № 421, от 20 мая 2022 года № 467)».</w:t>
      </w:r>
    </w:p>
    <w:p w:rsidR="00021887" w:rsidRPr="00186692" w:rsidRDefault="00021887" w:rsidP="00511EE2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>
        <w:rPr>
          <w:rFonts w:ascii="Times New Roman" w:hAnsi="Times New Roman"/>
          <w:spacing w:val="-4"/>
          <w:sz w:val="27"/>
          <w:szCs w:val="27"/>
        </w:rPr>
        <w:t>Принятие решения не потребует дополнительного финансирования за счет средств местного бюджета.</w:t>
      </w:r>
    </w:p>
    <w:bookmarkEnd w:id="0"/>
    <w:p w:rsidR="007E7464" w:rsidRDefault="007E7464" w:rsidP="006F18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«Об утверждении Положения о муниципальном </w:t>
      </w:r>
      <w:r w:rsidR="0002188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жилищном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контроле на территории Кировского муниципального округа Ставропольского края»</w:t>
      </w:r>
      <w:r w:rsidR="005A737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5B41A6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1E17" w:rsidRPr="00B440C3" w:rsidRDefault="00121E17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21887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21E17"/>
    <w:rsid w:val="001362FA"/>
    <w:rsid w:val="001433E5"/>
    <w:rsid w:val="001474E7"/>
    <w:rsid w:val="00152D01"/>
    <w:rsid w:val="0016561E"/>
    <w:rsid w:val="0019229F"/>
    <w:rsid w:val="001B4BA9"/>
    <w:rsid w:val="001C6524"/>
    <w:rsid w:val="002031E8"/>
    <w:rsid w:val="00204156"/>
    <w:rsid w:val="00215608"/>
    <w:rsid w:val="00216504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00B08"/>
    <w:rsid w:val="003145C5"/>
    <w:rsid w:val="003349FB"/>
    <w:rsid w:val="00337D7B"/>
    <w:rsid w:val="00353418"/>
    <w:rsid w:val="00397F1F"/>
    <w:rsid w:val="003B2787"/>
    <w:rsid w:val="003C0645"/>
    <w:rsid w:val="003D7760"/>
    <w:rsid w:val="0040360C"/>
    <w:rsid w:val="00424452"/>
    <w:rsid w:val="00426F85"/>
    <w:rsid w:val="00436C2E"/>
    <w:rsid w:val="004551FA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11EE2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A7377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18A8"/>
    <w:rsid w:val="006F5C6B"/>
    <w:rsid w:val="0070598B"/>
    <w:rsid w:val="00753B0F"/>
    <w:rsid w:val="00782695"/>
    <w:rsid w:val="0079079E"/>
    <w:rsid w:val="007B4B27"/>
    <w:rsid w:val="007E7464"/>
    <w:rsid w:val="008016C8"/>
    <w:rsid w:val="00813E38"/>
    <w:rsid w:val="008816D9"/>
    <w:rsid w:val="00886F8C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4453B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3BAC"/>
    <w:rsid w:val="00D6674A"/>
    <w:rsid w:val="00D67251"/>
    <w:rsid w:val="00D77BF8"/>
    <w:rsid w:val="00DA4488"/>
    <w:rsid w:val="00DF33E7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02188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02188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42</cp:revision>
  <cp:lastPrinted>2024-07-17T05:59:00Z</cp:lastPrinted>
  <dcterms:created xsi:type="dcterms:W3CDTF">2016-07-14T08:14:00Z</dcterms:created>
  <dcterms:modified xsi:type="dcterms:W3CDTF">2024-07-17T06:43:00Z</dcterms:modified>
</cp:coreProperties>
</file>