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Положения по осуществлению муниципального контроля в сфере благоустройства территории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4551FA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25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FC2D62"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21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по осуществлению муниципального контроля в сфере благоустройства территории Кировского муниципального округа Ставропольского края»</w:t>
      </w:r>
      <w:r w:rsidR="00FC2D6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55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End"/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временно исполняющим полномочия главы Кировского муниципального округа Ставропольского края, первым заместителем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 администрации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Федеральными законами 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т 31 июля 2020 года №248-ФЗ «О государственном контроле (надзоре) и муниципальном контроле в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Положение </w:t>
      </w:r>
      <w:r w:rsid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 осуществлению муниципального контроля в сфере благоустройства территории Кировского муниципального округа Ставропольского края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1B4BA9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результатам проведенной экспертизы установлено, что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согласно пояснительной записке проект решения подготовлен в связи с принятием закона Ставропольского края от 30.05.2023г. №47-кз «О наделении Кировского городского округа Ставропольского края статусом муниципального округа»  в целях </w:t>
      </w:r>
      <w:proofErr w:type="gramStart"/>
      <w:r w:rsidR="00121E1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соблюдения правил  благоустройства территории Кировского муниципального округа  Ставропольского края</w:t>
      </w:r>
      <w:proofErr w:type="gramEnd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 </w:t>
      </w:r>
    </w:p>
    <w:p w:rsidR="001B4BA9" w:rsidRPr="0026784E" w:rsidRDefault="001B4BA9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 закон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ам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121E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31 июля 2020 года №248-ФЗ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121E17" w:rsidRDefault="00121E17" w:rsidP="00121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признаются утратившими силу решения Думы Кировского городского округа Ставропольского края:</w:t>
      </w:r>
    </w:p>
    <w:p w:rsidR="00121E17" w:rsidRPr="00121E17" w:rsidRDefault="00121E17" w:rsidP="00121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- от 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21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сентября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202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года №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383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Положения по осуществлению муниципального контроля в сфере благоустройства территории Кировского городского округа Ставропольского края </w:t>
      </w:r>
      <w:r w:rsidRPr="00121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»;</w:t>
      </w:r>
    </w:p>
    <w:p w:rsidR="00121E17" w:rsidRDefault="00121E17" w:rsidP="00121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- от 23 ноября 2021 года №4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15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>Положение по осуществлению муниципального контроля в сфере благоустройства территории Кировского городского округа Ставропольского края</w:t>
      </w:r>
      <w:r w:rsidRPr="00121E17">
        <w:rPr>
          <w:rFonts w:ascii="Times New Roman" w:hAnsi="Times New Roman"/>
          <w:sz w:val="27"/>
          <w:szCs w:val="27"/>
        </w:rPr>
        <w:t>, утвержденное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решением Думы Кировского городского округа Ставропольского края от 21 сентября 2021 года № 383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»;</w:t>
      </w:r>
    </w:p>
    <w:p w:rsidR="00121E17" w:rsidRDefault="00121E17" w:rsidP="00121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- от 20 мая 2022 года №460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>Положение по осуществлению муниципального контроля в сфере благоустройства территории Кировского городского округа Ставропольского края</w:t>
      </w:r>
      <w:r w:rsidRPr="00121E17">
        <w:rPr>
          <w:rFonts w:ascii="Times New Roman" w:hAnsi="Times New Roman"/>
          <w:sz w:val="27"/>
          <w:szCs w:val="27"/>
        </w:rPr>
        <w:t>, утвержденное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решением Думы Кировского городского округа Ставропольского края от 21 сентября 2021 года № 383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»;</w:t>
      </w:r>
    </w:p>
    <w:p w:rsidR="00121E17" w:rsidRDefault="00121E17" w:rsidP="00121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- от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сентября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108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</w:t>
      </w:r>
      <w:r w:rsidRPr="00121E17">
        <w:rPr>
          <w:rFonts w:ascii="Times New Roman" w:hAnsi="Times New Roman" w:cs="Times New Roman"/>
          <w:color w:val="000000"/>
          <w:sz w:val="27"/>
          <w:szCs w:val="27"/>
        </w:rPr>
        <w:t>Положение по осуществлению муниципального контроля в сфере благоустройства территории Кировского городского округа Ставропольского края</w:t>
      </w:r>
      <w:r w:rsidRPr="00121E17">
        <w:rPr>
          <w:rFonts w:ascii="Times New Roman" w:hAnsi="Times New Roman"/>
          <w:sz w:val="27"/>
          <w:szCs w:val="27"/>
        </w:rPr>
        <w:t>, утвержденное</w:t>
      </w:r>
      <w:r w:rsidRPr="00121E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решением Думы Кировского городского округа Ставропольского края от 21 сентября 2021 года № 383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по осуществлению муниципального контроля в сфере благоустройства территории Кировского муниципального округа Ставропольского края»</w:t>
      </w:r>
      <w:r w:rsidR="0021650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0"/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35</cp:revision>
  <cp:lastPrinted>2024-03-25T09:22:00Z</cp:lastPrinted>
  <dcterms:created xsi:type="dcterms:W3CDTF">2016-07-14T08:14:00Z</dcterms:created>
  <dcterms:modified xsi:type="dcterms:W3CDTF">2024-03-25T09:39:00Z</dcterms:modified>
</cp:coreProperties>
</file>