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DA514" w14:textId="77777777" w:rsidR="00E45C64" w:rsidRPr="00BA5924" w:rsidRDefault="00E45C64" w:rsidP="00E45C64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  <w:r w:rsidRPr="00BA5924">
        <w:rPr>
          <w:rFonts w:ascii="Courier New" w:eastAsia="Times New Roman" w:hAnsi="Courier New" w:cs="Courier New"/>
          <w:b/>
          <w:noProof/>
          <w:sz w:val="26"/>
          <w:szCs w:val="26"/>
          <w:lang w:eastAsia="ru-RU"/>
        </w:rPr>
        <w:drawing>
          <wp:inline distT="0" distB="0" distL="0" distR="0" wp14:anchorId="42310660" wp14:editId="6DCE5BF3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2A730" w14:textId="77777777" w:rsidR="00E45C64" w:rsidRPr="00BA5924" w:rsidRDefault="00E45C64" w:rsidP="00E45C64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</w:p>
    <w:p w14:paraId="4924BBBF" w14:textId="77777777"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КОНТРОЛЬНО - СЧЁТНАЯ ПАЛАТА</w:t>
      </w:r>
    </w:p>
    <w:p w14:paraId="21436A07" w14:textId="77777777"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</w:t>
      </w:r>
      <w:r w:rsidR="00C850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14:paraId="324747A4" w14:textId="77777777"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</w:t>
      </w:r>
    </w:p>
    <w:p w14:paraId="739421C9" w14:textId="77777777" w:rsidR="00E45C64" w:rsidRPr="00BA5924" w:rsidRDefault="00E45C64" w:rsidP="00E45C64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4E1199A" w14:textId="77777777"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357300, г. Новопавловск, пл. Ленина,1, тел. (87938) 5-10-73, Факс (87938) 5-10-26</w:t>
      </w:r>
    </w:p>
    <w:p w14:paraId="1A9FECE8" w14:textId="77777777" w:rsidR="00E45C64" w:rsidRPr="00BA5924" w:rsidRDefault="00E45C64" w:rsidP="00E45C6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4505075" w14:textId="77777777" w:rsidR="00E45C64" w:rsidRPr="00BA5924" w:rsidRDefault="00E45C64" w:rsidP="00E45C6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ЗАКЛЮЧЕНИЕ</w:t>
      </w:r>
    </w:p>
    <w:p w14:paraId="182B599F" w14:textId="236BC4C7" w:rsidR="00E45C64" w:rsidRPr="00BA5924" w:rsidRDefault="00E45C64" w:rsidP="003E34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проект решения 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</w:t>
      </w:r>
      <w:r w:rsidR="002C45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2C45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кого края «О внесении изменений в решение 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Думы 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Ставропольского края от </w:t>
      </w:r>
      <w:r w:rsidR="006D78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декабря 20</w:t>
      </w:r>
      <w:r w:rsidR="006D78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«О бюджете Кировского 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 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 на 20</w:t>
      </w:r>
      <w:r w:rsidR="00DD10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пл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новый период 20</w:t>
      </w:r>
      <w:r w:rsidR="00BA7233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="005D7CF2" w:rsidRPr="00BA59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14:paraId="5219D651" w14:textId="77777777" w:rsidR="005D7CF2" w:rsidRPr="00BA5924" w:rsidRDefault="005D7CF2" w:rsidP="00E45C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3FCC0C" w14:textId="41B27945" w:rsidR="008D3C23" w:rsidRPr="00FC3B44" w:rsidRDefault="00D4052F" w:rsidP="00E45C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A018BC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D6FBE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     </w:t>
      </w:r>
      <w:r w:rsidR="00A12DF1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FA6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 w:rsidR="00A018BC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CC7441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A592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2C3FA6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E690D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C3FA6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89</w:t>
      </w:r>
    </w:p>
    <w:p w14:paraId="5E83D468" w14:textId="77777777" w:rsidR="00E45C64" w:rsidRPr="00BA5924" w:rsidRDefault="00E45C64" w:rsidP="004A74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7870C7" w14:textId="77777777" w:rsidR="00E45C64" w:rsidRPr="006E7815" w:rsidRDefault="00E45C64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по</w:t>
      </w:r>
      <w:r w:rsidR="00A813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дготовлено на основании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о Контрольно-счетной палате Кировского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 и </w:t>
      </w:r>
      <w:r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о бюджетном процессе в Кировском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муниципальном</w:t>
      </w:r>
      <w:r w:rsidR="001E501F"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округе</w:t>
      </w:r>
      <w:r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края.</w:t>
      </w:r>
    </w:p>
    <w:p w14:paraId="618B3159" w14:textId="71ABF760" w:rsidR="00FF751A" w:rsidRPr="00BA5924" w:rsidRDefault="00FF751A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Представленный на экспертизу проект решения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Думы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от 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на 20</w:t>
      </w:r>
      <w:r w:rsidR="00DD10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</w:t>
      </w:r>
      <w:r w:rsidR="00BA7233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направлен в Контрольно</w:t>
      </w:r>
      <w:r w:rsidR="005D7CF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счетную палату Кировского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4E70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письмом 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пального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от </w:t>
      </w:r>
      <w:r w:rsidR="00D405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04</w:t>
      </w:r>
      <w:r w:rsidR="003A2E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D405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</w:t>
      </w:r>
      <w:r w:rsidR="00DD10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№</w:t>
      </w:r>
      <w:r w:rsidR="00D405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437</w:t>
      </w:r>
      <w:r w:rsidR="004139B7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817C2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составе: проект р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шения, пояснительная записка, сравнительная таблица к про</w:t>
      </w:r>
      <w:r w:rsidR="00DF1E9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екту решения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проект 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изменений паспорт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программ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</w:t>
      </w:r>
      <w:r w:rsidR="004139B7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Проект решения подготовлен администрацией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внесен на рассмотрение</w:t>
      </w:r>
      <w:r w:rsidR="00F924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глав</w:t>
      </w:r>
      <w:r w:rsidR="00D405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="00F924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муниципального округа Ставропольского края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Экспертиза проведена на основании представленных документов, в части вносимых измен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ний.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3F0FFDF" w14:textId="77777777" w:rsidR="003E3463" w:rsidRPr="00BA5924" w:rsidRDefault="003E3463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изменения проекта решения </w:t>
      </w:r>
      <w:r w:rsidR="0049471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Думы Кировского </w:t>
      </w:r>
      <w:r w:rsidR="004947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49471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</w:t>
      </w:r>
      <w:r w:rsidR="00494719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6F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Думы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на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="00CD6F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проект решения) обусловлены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нением основных характеристик бюджета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F94E501" w14:textId="3717532E" w:rsidR="003E3463" w:rsidRPr="002666E3" w:rsidRDefault="003E3463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Внесенные коррективы повлияют на изменение основных характеристик бюджета Кировского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на 202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4052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924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2025</w:t>
      </w:r>
      <w:r w:rsidR="00D405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2026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F9243C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жденных решением 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Думы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польского края на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(далее - Решение о бюджете)</w:t>
      </w:r>
      <w:r w:rsidRPr="005238B3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увеличения 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 объема доходов и расх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E222CC8" w14:textId="77777777" w:rsidR="003E3463" w:rsidRPr="00BA5924" w:rsidRDefault="003E3463" w:rsidP="00400E8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5924">
        <w:rPr>
          <w:rFonts w:ascii="Times New Roman" w:hAnsi="Times New Roman" w:cs="Times New Roman"/>
          <w:sz w:val="26"/>
          <w:szCs w:val="26"/>
        </w:rPr>
        <w:t>Настоящим проектом решения предлагается:</w:t>
      </w:r>
    </w:p>
    <w:p w14:paraId="101CD132" w14:textId="0DC8D49B" w:rsidR="003E3463" w:rsidRDefault="00CD6FBE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увеличить</w:t>
      </w:r>
      <w:r w:rsidR="003E3463">
        <w:rPr>
          <w:rFonts w:ascii="Times New Roman" w:hAnsi="Times New Roman" w:cs="Times New Roman"/>
          <w:sz w:val="26"/>
          <w:szCs w:val="26"/>
        </w:rPr>
        <w:t xml:space="preserve"> 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доходную</w:t>
      </w:r>
      <w:r w:rsidR="00D23F7B">
        <w:rPr>
          <w:rFonts w:ascii="Times New Roman" w:hAnsi="Times New Roman" w:cs="Times New Roman"/>
          <w:sz w:val="26"/>
          <w:szCs w:val="26"/>
        </w:rPr>
        <w:t xml:space="preserve"> и расходную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част</w:t>
      </w:r>
      <w:r w:rsidR="00D23F7B">
        <w:rPr>
          <w:rFonts w:ascii="Times New Roman" w:hAnsi="Times New Roman" w:cs="Times New Roman"/>
          <w:sz w:val="26"/>
          <w:szCs w:val="26"/>
        </w:rPr>
        <w:t>и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 бюджета </w:t>
      </w:r>
      <w:r w:rsidR="004370F1">
        <w:rPr>
          <w:rFonts w:ascii="Times New Roman" w:hAnsi="Times New Roman" w:cs="Times New Roman"/>
          <w:sz w:val="26"/>
          <w:szCs w:val="26"/>
        </w:rPr>
        <w:t>муниципального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округа в 202</w:t>
      </w:r>
      <w:r w:rsidR="004370F1">
        <w:rPr>
          <w:rFonts w:ascii="Times New Roman" w:hAnsi="Times New Roman" w:cs="Times New Roman"/>
          <w:sz w:val="26"/>
          <w:szCs w:val="26"/>
        </w:rPr>
        <w:t>4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D23F7B">
        <w:rPr>
          <w:rFonts w:ascii="Times New Roman" w:hAnsi="Times New Roman" w:cs="Times New Roman"/>
          <w:sz w:val="26"/>
          <w:szCs w:val="26"/>
        </w:rPr>
        <w:t>158534,85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4370F1">
        <w:rPr>
          <w:rFonts w:ascii="Times New Roman" w:hAnsi="Times New Roman" w:cs="Times New Roman"/>
          <w:sz w:val="26"/>
          <w:szCs w:val="26"/>
        </w:rPr>
        <w:t>.</w:t>
      </w:r>
      <w:r w:rsidR="003E3463">
        <w:rPr>
          <w:rFonts w:ascii="Times New Roman" w:hAnsi="Times New Roman" w:cs="Times New Roman"/>
          <w:sz w:val="26"/>
          <w:szCs w:val="26"/>
        </w:rPr>
        <w:t xml:space="preserve"> 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В связи с чем, уточненные характеристики бюджета </w:t>
      </w:r>
      <w:r w:rsidR="004370F1">
        <w:rPr>
          <w:rFonts w:ascii="Times New Roman" w:hAnsi="Times New Roman" w:cs="Times New Roman"/>
          <w:sz w:val="26"/>
          <w:szCs w:val="26"/>
        </w:rPr>
        <w:t>муниципального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округа на 202</w:t>
      </w:r>
      <w:r w:rsidR="004370F1">
        <w:rPr>
          <w:rFonts w:ascii="Times New Roman" w:hAnsi="Times New Roman" w:cs="Times New Roman"/>
          <w:sz w:val="26"/>
          <w:szCs w:val="26"/>
        </w:rPr>
        <w:t>4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год составят по доходам </w:t>
      </w:r>
      <w:r w:rsidR="00D23F7B">
        <w:rPr>
          <w:rFonts w:ascii="Times New Roman" w:hAnsi="Times New Roman" w:cs="Times New Roman"/>
          <w:sz w:val="26"/>
          <w:szCs w:val="26"/>
        </w:rPr>
        <w:t>2748433,33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рублей, расходам – </w:t>
      </w:r>
      <w:r w:rsidR="00D23F7B">
        <w:rPr>
          <w:rFonts w:ascii="Times New Roman" w:hAnsi="Times New Roman" w:cs="Times New Roman"/>
          <w:sz w:val="26"/>
          <w:szCs w:val="26"/>
        </w:rPr>
        <w:t>2804414,71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рублей, д</w:t>
      </w:r>
      <w:r w:rsidR="003E3463" w:rsidRPr="00BA5924">
        <w:rPr>
          <w:rFonts w:ascii="Times New Roman" w:hAnsi="Times New Roman" w:cs="Times New Roman"/>
          <w:sz w:val="26"/>
          <w:szCs w:val="26"/>
        </w:rPr>
        <w:t>е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фициту </w:t>
      </w:r>
      <w:r w:rsidR="003A2E19">
        <w:rPr>
          <w:rFonts w:ascii="Times New Roman" w:hAnsi="Times New Roman" w:cs="Times New Roman"/>
          <w:sz w:val="26"/>
          <w:szCs w:val="26"/>
        </w:rPr>
        <w:t>55981,38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346962">
        <w:rPr>
          <w:rFonts w:ascii="Times New Roman" w:hAnsi="Times New Roman" w:cs="Times New Roman"/>
          <w:sz w:val="26"/>
          <w:szCs w:val="26"/>
        </w:rPr>
        <w:t>;</w:t>
      </w:r>
    </w:p>
    <w:p w14:paraId="461BE248" w14:textId="46565F96" w:rsidR="00346962" w:rsidRDefault="00346962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5924">
        <w:rPr>
          <w:rFonts w:ascii="Times New Roman" w:hAnsi="Times New Roman" w:cs="Times New Roman"/>
          <w:sz w:val="26"/>
          <w:szCs w:val="26"/>
        </w:rPr>
        <w:t>в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A5924">
        <w:rPr>
          <w:rFonts w:ascii="Times New Roman" w:hAnsi="Times New Roman" w:cs="Times New Roman"/>
          <w:sz w:val="26"/>
          <w:szCs w:val="26"/>
        </w:rPr>
        <w:t xml:space="preserve"> году</w:t>
      </w:r>
      <w:r w:rsidR="00D23F7B">
        <w:rPr>
          <w:rFonts w:ascii="Times New Roman" w:hAnsi="Times New Roman" w:cs="Times New Roman"/>
          <w:sz w:val="26"/>
          <w:szCs w:val="26"/>
        </w:rPr>
        <w:t xml:space="preserve"> предлагается уменьшить доходную часть бюджета на 12,77 тыс. руб</w:t>
      </w:r>
      <w:r w:rsidR="00B14470">
        <w:rPr>
          <w:rFonts w:ascii="Times New Roman" w:hAnsi="Times New Roman" w:cs="Times New Roman"/>
          <w:sz w:val="26"/>
          <w:szCs w:val="26"/>
        </w:rPr>
        <w:t>лей,</w:t>
      </w:r>
      <w:r>
        <w:rPr>
          <w:rFonts w:ascii="Times New Roman" w:hAnsi="Times New Roman" w:cs="Times New Roman"/>
          <w:sz w:val="26"/>
          <w:szCs w:val="26"/>
        </w:rPr>
        <w:t xml:space="preserve"> расходную часть бюджета </w:t>
      </w:r>
      <w:r w:rsidR="00B14470">
        <w:rPr>
          <w:rFonts w:ascii="Times New Roman" w:hAnsi="Times New Roman" w:cs="Times New Roman"/>
          <w:sz w:val="26"/>
          <w:szCs w:val="26"/>
        </w:rPr>
        <w:t>уменьшить на 5731,10 тыс. рублей</w:t>
      </w:r>
      <w:r>
        <w:rPr>
          <w:rFonts w:ascii="Times New Roman" w:hAnsi="Times New Roman" w:cs="Times New Roman"/>
          <w:sz w:val="26"/>
          <w:szCs w:val="26"/>
        </w:rPr>
        <w:t>.</w:t>
      </w:r>
      <w:r w:rsidR="00B14470" w:rsidRPr="00B14470">
        <w:rPr>
          <w:rFonts w:ascii="Times New Roman" w:hAnsi="Times New Roman" w:cs="Times New Roman"/>
          <w:sz w:val="26"/>
          <w:szCs w:val="26"/>
        </w:rPr>
        <w:t xml:space="preserve"> </w:t>
      </w:r>
      <w:r w:rsidR="00B14470" w:rsidRPr="00BA5924">
        <w:rPr>
          <w:rFonts w:ascii="Times New Roman" w:hAnsi="Times New Roman" w:cs="Times New Roman"/>
          <w:sz w:val="26"/>
          <w:szCs w:val="26"/>
        </w:rPr>
        <w:t xml:space="preserve">В связи с чем, уточненные характеристики бюджета </w:t>
      </w:r>
      <w:r w:rsidR="00B14470">
        <w:rPr>
          <w:rFonts w:ascii="Times New Roman" w:hAnsi="Times New Roman" w:cs="Times New Roman"/>
          <w:sz w:val="26"/>
          <w:szCs w:val="26"/>
        </w:rPr>
        <w:t>муниципального</w:t>
      </w:r>
      <w:r w:rsidR="00B14470" w:rsidRPr="00BA5924">
        <w:rPr>
          <w:rFonts w:ascii="Times New Roman" w:hAnsi="Times New Roman" w:cs="Times New Roman"/>
          <w:sz w:val="26"/>
          <w:szCs w:val="26"/>
        </w:rPr>
        <w:t xml:space="preserve"> округа на 202</w:t>
      </w:r>
      <w:r w:rsidR="00B14470">
        <w:rPr>
          <w:rFonts w:ascii="Times New Roman" w:hAnsi="Times New Roman" w:cs="Times New Roman"/>
          <w:sz w:val="26"/>
          <w:szCs w:val="26"/>
        </w:rPr>
        <w:t>5</w:t>
      </w:r>
      <w:r w:rsidR="00B14470" w:rsidRPr="00BA5924">
        <w:rPr>
          <w:rFonts w:ascii="Times New Roman" w:hAnsi="Times New Roman" w:cs="Times New Roman"/>
          <w:sz w:val="26"/>
          <w:szCs w:val="26"/>
        </w:rPr>
        <w:t xml:space="preserve"> год с</w:t>
      </w:r>
      <w:r w:rsidR="00B14470" w:rsidRPr="00BA5924">
        <w:rPr>
          <w:rFonts w:ascii="Times New Roman" w:hAnsi="Times New Roman" w:cs="Times New Roman"/>
          <w:sz w:val="26"/>
          <w:szCs w:val="26"/>
        </w:rPr>
        <w:t>о</w:t>
      </w:r>
      <w:r w:rsidR="00B14470" w:rsidRPr="00BA5924">
        <w:rPr>
          <w:rFonts w:ascii="Times New Roman" w:hAnsi="Times New Roman" w:cs="Times New Roman"/>
          <w:sz w:val="26"/>
          <w:szCs w:val="26"/>
        </w:rPr>
        <w:t xml:space="preserve">ставят по доходам </w:t>
      </w:r>
      <w:r w:rsidR="00B14470">
        <w:rPr>
          <w:rFonts w:ascii="Times New Roman" w:hAnsi="Times New Roman" w:cs="Times New Roman"/>
          <w:sz w:val="26"/>
          <w:szCs w:val="26"/>
        </w:rPr>
        <w:t>1995092,62</w:t>
      </w:r>
      <w:r w:rsidR="00B14470" w:rsidRPr="00BA5924">
        <w:rPr>
          <w:rFonts w:ascii="Times New Roman" w:hAnsi="Times New Roman" w:cs="Times New Roman"/>
          <w:sz w:val="26"/>
          <w:szCs w:val="26"/>
        </w:rPr>
        <w:t xml:space="preserve"> тыс. рублей, расходам – </w:t>
      </w:r>
      <w:r w:rsidR="00B14470">
        <w:rPr>
          <w:rFonts w:ascii="Times New Roman" w:hAnsi="Times New Roman" w:cs="Times New Roman"/>
          <w:sz w:val="26"/>
          <w:szCs w:val="26"/>
        </w:rPr>
        <w:t>1995367,29</w:t>
      </w:r>
      <w:r w:rsidR="00B14470" w:rsidRPr="00BA5924">
        <w:rPr>
          <w:rFonts w:ascii="Times New Roman" w:hAnsi="Times New Roman" w:cs="Times New Roman"/>
          <w:sz w:val="26"/>
          <w:szCs w:val="26"/>
        </w:rPr>
        <w:t xml:space="preserve"> тыс. рублей, д</w:t>
      </w:r>
      <w:r w:rsidR="00B14470" w:rsidRPr="00BA5924">
        <w:rPr>
          <w:rFonts w:ascii="Times New Roman" w:hAnsi="Times New Roman" w:cs="Times New Roman"/>
          <w:sz w:val="26"/>
          <w:szCs w:val="26"/>
        </w:rPr>
        <w:t>е</w:t>
      </w:r>
      <w:r w:rsidR="00B14470" w:rsidRPr="00BA5924">
        <w:rPr>
          <w:rFonts w:ascii="Times New Roman" w:hAnsi="Times New Roman" w:cs="Times New Roman"/>
          <w:sz w:val="26"/>
          <w:szCs w:val="26"/>
        </w:rPr>
        <w:t xml:space="preserve">фициту </w:t>
      </w:r>
      <w:r w:rsidR="00B14470">
        <w:rPr>
          <w:rFonts w:ascii="Times New Roman" w:hAnsi="Times New Roman" w:cs="Times New Roman"/>
          <w:sz w:val="26"/>
          <w:szCs w:val="26"/>
        </w:rPr>
        <w:t>274,67</w:t>
      </w:r>
      <w:r w:rsidR="00B14470" w:rsidRPr="00BA592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B14470">
        <w:rPr>
          <w:rFonts w:ascii="Times New Roman" w:hAnsi="Times New Roman" w:cs="Times New Roman"/>
          <w:sz w:val="26"/>
          <w:szCs w:val="26"/>
        </w:rPr>
        <w:t>;</w:t>
      </w:r>
    </w:p>
    <w:p w14:paraId="2FEFAA66" w14:textId="3C73E03E" w:rsidR="00B14470" w:rsidRDefault="00B14470" w:rsidP="00B1447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5924">
        <w:rPr>
          <w:rFonts w:ascii="Times New Roman" w:hAnsi="Times New Roman" w:cs="Times New Roman"/>
          <w:sz w:val="26"/>
          <w:szCs w:val="26"/>
        </w:rPr>
        <w:t>в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A5924">
        <w:rPr>
          <w:rFonts w:ascii="Times New Roman" w:hAnsi="Times New Roman" w:cs="Times New Roman"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sz w:val="26"/>
          <w:szCs w:val="26"/>
        </w:rPr>
        <w:t xml:space="preserve"> предлагается уменьшить доходную и расходную части бюджета на 12,77 тыс. рублей. </w:t>
      </w:r>
      <w:r w:rsidRPr="00BA5924">
        <w:rPr>
          <w:rFonts w:ascii="Times New Roman" w:hAnsi="Times New Roman" w:cs="Times New Roman"/>
          <w:sz w:val="26"/>
          <w:szCs w:val="26"/>
        </w:rPr>
        <w:t xml:space="preserve">В связи с чем, уточненные характеристики бюджета </w:t>
      </w:r>
      <w:r>
        <w:rPr>
          <w:rFonts w:ascii="Times New Roman" w:hAnsi="Times New Roman" w:cs="Times New Roman"/>
          <w:sz w:val="26"/>
          <w:szCs w:val="26"/>
        </w:rPr>
        <w:t>муниц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пального</w:t>
      </w:r>
      <w:r w:rsidRPr="00BA5924">
        <w:rPr>
          <w:rFonts w:ascii="Times New Roman" w:hAnsi="Times New Roman" w:cs="Times New Roman"/>
          <w:sz w:val="26"/>
          <w:szCs w:val="26"/>
        </w:rPr>
        <w:t xml:space="preserve"> округа на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A5924">
        <w:rPr>
          <w:rFonts w:ascii="Times New Roman" w:hAnsi="Times New Roman" w:cs="Times New Roman"/>
          <w:sz w:val="26"/>
          <w:szCs w:val="26"/>
        </w:rPr>
        <w:t xml:space="preserve"> год составят по доходам </w:t>
      </w:r>
      <w:r>
        <w:rPr>
          <w:rFonts w:ascii="Times New Roman" w:hAnsi="Times New Roman" w:cs="Times New Roman"/>
          <w:sz w:val="26"/>
          <w:szCs w:val="26"/>
        </w:rPr>
        <w:t>2058340,49</w:t>
      </w:r>
      <w:r w:rsidRPr="00BA5924">
        <w:rPr>
          <w:rFonts w:ascii="Times New Roman" w:hAnsi="Times New Roman" w:cs="Times New Roman"/>
          <w:sz w:val="26"/>
          <w:szCs w:val="26"/>
        </w:rPr>
        <w:t xml:space="preserve"> тыс. рублей, расходам – </w:t>
      </w:r>
      <w:r>
        <w:rPr>
          <w:rFonts w:ascii="Times New Roman" w:hAnsi="Times New Roman" w:cs="Times New Roman"/>
          <w:sz w:val="26"/>
          <w:szCs w:val="26"/>
        </w:rPr>
        <w:t>2058340,46</w:t>
      </w:r>
      <w:r w:rsidRPr="00BA5924">
        <w:rPr>
          <w:rFonts w:ascii="Times New Roman" w:hAnsi="Times New Roman" w:cs="Times New Roman"/>
          <w:sz w:val="26"/>
          <w:szCs w:val="26"/>
        </w:rPr>
        <w:t xml:space="preserve"> тыс. рублей, д</w:t>
      </w:r>
      <w:r w:rsidRPr="00BA5924">
        <w:rPr>
          <w:rFonts w:ascii="Times New Roman" w:hAnsi="Times New Roman" w:cs="Times New Roman"/>
          <w:sz w:val="26"/>
          <w:szCs w:val="26"/>
        </w:rPr>
        <w:t>е</w:t>
      </w:r>
      <w:r w:rsidRPr="00BA5924">
        <w:rPr>
          <w:rFonts w:ascii="Times New Roman" w:hAnsi="Times New Roman" w:cs="Times New Roman"/>
          <w:sz w:val="26"/>
          <w:szCs w:val="26"/>
        </w:rPr>
        <w:t xml:space="preserve">фициту </w:t>
      </w:r>
      <w:r>
        <w:rPr>
          <w:rFonts w:ascii="Times New Roman" w:hAnsi="Times New Roman" w:cs="Times New Roman"/>
          <w:sz w:val="26"/>
          <w:szCs w:val="26"/>
        </w:rPr>
        <w:t>0,00</w:t>
      </w:r>
      <w:r w:rsidRPr="00BA5924">
        <w:rPr>
          <w:rFonts w:ascii="Times New Roman" w:hAnsi="Times New Roman" w:cs="Times New Roman"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C922B27" w14:textId="77777777" w:rsidR="005B3B4B" w:rsidRPr="00BA5924" w:rsidRDefault="005B3B4B" w:rsidP="00400E8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E8E55A7" w14:textId="408EA1BC" w:rsidR="00D52267" w:rsidRPr="00BA5924" w:rsidRDefault="00D00769" w:rsidP="00400E8A">
      <w:pPr>
        <w:spacing w:after="0" w:line="235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3463">
        <w:rPr>
          <w:rFonts w:ascii="Times New Roman" w:eastAsia="Times New Roman" w:hAnsi="Times New Roman" w:cs="Times New Roman"/>
          <w:sz w:val="26"/>
          <w:szCs w:val="26"/>
        </w:rPr>
        <w:t>Помимо внесения изменений в основные характеристики бюджета</w:t>
      </w:r>
      <w:r w:rsidR="00BE7410" w:rsidRP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47761" w:rsidRP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проектом решения 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 xml:space="preserve">предлагается 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>вн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>есение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 изменени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>й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311A" w:rsidRPr="003E346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907A86" w:rsidRPr="003E3463">
        <w:rPr>
          <w:rFonts w:ascii="Times New Roman" w:eastAsia="Times New Roman" w:hAnsi="Times New Roman" w:cs="Times New Roman"/>
          <w:sz w:val="26"/>
          <w:szCs w:val="26"/>
        </w:rPr>
        <w:t>пункт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ы</w:t>
      </w:r>
      <w:r w:rsid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1,</w:t>
      </w:r>
      <w:r w:rsidR="00F9243C">
        <w:rPr>
          <w:rFonts w:ascii="Times New Roman" w:eastAsia="Times New Roman" w:hAnsi="Times New Roman" w:cs="Times New Roman"/>
          <w:sz w:val="26"/>
          <w:szCs w:val="26"/>
        </w:rPr>
        <w:t>4,</w:t>
      </w:r>
      <w:r w:rsidR="00B14470">
        <w:rPr>
          <w:rFonts w:ascii="Times New Roman" w:eastAsia="Times New Roman" w:hAnsi="Times New Roman" w:cs="Times New Roman"/>
          <w:sz w:val="26"/>
          <w:szCs w:val="26"/>
        </w:rPr>
        <w:t>8,10,</w:t>
      </w:r>
      <w:r w:rsidR="009F08A5">
        <w:rPr>
          <w:rFonts w:ascii="Times New Roman" w:eastAsia="Times New Roman" w:hAnsi="Times New Roman" w:cs="Times New Roman"/>
          <w:sz w:val="26"/>
          <w:szCs w:val="26"/>
        </w:rPr>
        <w:t>13</w:t>
      </w:r>
      <w:r w:rsidR="00B14470">
        <w:rPr>
          <w:rFonts w:ascii="Times New Roman" w:eastAsia="Times New Roman" w:hAnsi="Times New Roman" w:cs="Times New Roman"/>
          <w:sz w:val="26"/>
          <w:szCs w:val="26"/>
        </w:rPr>
        <w:t>,21</w:t>
      </w:r>
      <w:r w:rsidR="00240280">
        <w:rPr>
          <w:rFonts w:ascii="Times New Roman" w:eastAsia="Times New Roman" w:hAnsi="Times New Roman" w:cs="Times New Roman"/>
          <w:sz w:val="26"/>
          <w:szCs w:val="26"/>
        </w:rPr>
        <w:t xml:space="preserve"> Решения о бюджете</w:t>
      </w:r>
      <w:r w:rsidR="00E21490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3A311A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Приложения </w:t>
      </w:r>
      <w:r w:rsidR="00777259">
        <w:rPr>
          <w:rFonts w:ascii="Times New Roman" w:eastAsia="Times New Roman" w:hAnsi="Times New Roman" w:cs="Times New Roman"/>
          <w:color w:val="000000"/>
          <w:sz w:val="26"/>
          <w:szCs w:val="26"/>
        </w:rPr>
        <w:t>1,</w:t>
      </w:r>
      <w:r w:rsidR="00CF59C0">
        <w:rPr>
          <w:rFonts w:ascii="Times New Roman" w:eastAsia="Times New Roman" w:hAnsi="Times New Roman" w:cs="Times New Roman"/>
          <w:color w:val="000000"/>
          <w:sz w:val="26"/>
          <w:szCs w:val="26"/>
        </w:rPr>
        <w:t>2,</w:t>
      </w:r>
      <w:r w:rsidR="00777259">
        <w:rPr>
          <w:rFonts w:ascii="Times New Roman" w:eastAsia="Times New Roman" w:hAnsi="Times New Roman" w:cs="Times New Roman"/>
          <w:color w:val="000000"/>
          <w:sz w:val="26"/>
          <w:szCs w:val="26"/>
        </w:rPr>
        <w:t>3,4,5</w:t>
      </w:r>
      <w:r w:rsidR="00B14470">
        <w:rPr>
          <w:rFonts w:ascii="Times New Roman" w:eastAsia="Times New Roman" w:hAnsi="Times New Roman" w:cs="Times New Roman"/>
          <w:color w:val="000000"/>
          <w:sz w:val="26"/>
          <w:szCs w:val="26"/>
        </w:rPr>
        <w:t>,6</w:t>
      </w:r>
      <w:r w:rsidR="0077725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>к Решению изл</w:t>
      </w:r>
      <w:r w:rsidR="006E7815">
        <w:rPr>
          <w:rFonts w:ascii="Times New Roman" w:eastAsia="Times New Roman" w:hAnsi="Times New Roman" w:cs="Times New Roman"/>
          <w:color w:val="000000"/>
          <w:sz w:val="26"/>
          <w:szCs w:val="26"/>
        </w:rPr>
        <w:t>агаются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новой редакции.</w:t>
      </w:r>
    </w:p>
    <w:p w14:paraId="4578C361" w14:textId="77777777" w:rsidR="00D52267" w:rsidRPr="00BA5924" w:rsidRDefault="00D52267" w:rsidP="00B92E49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4EC46AA" w14:textId="77777777" w:rsidR="00C96338" w:rsidRDefault="00C96338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изменений доходной части бюджета Кировского </w:t>
      </w:r>
      <w:r w:rsidR="005B3B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3D3126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Ставропольского края.</w:t>
      </w:r>
    </w:p>
    <w:p w14:paraId="53DDF7B6" w14:textId="77777777" w:rsidR="002C5AD2" w:rsidRDefault="002C5AD2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99D554A" w14:textId="54F8B304" w:rsidR="002C5AD2" w:rsidRDefault="00D84085" w:rsidP="002C5A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2C5A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Доходы 2024 год</w:t>
      </w:r>
    </w:p>
    <w:p w14:paraId="7E885FFB" w14:textId="77777777" w:rsidR="002C5AD2" w:rsidRPr="00BA5924" w:rsidRDefault="002C5AD2" w:rsidP="004A7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4BAA00E" w14:textId="5A0FE393" w:rsidR="002442CB" w:rsidRPr="002C5AD2" w:rsidRDefault="003E3463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bookmarkStart w:id="0" w:name="_Hlk169248492"/>
      <w:r w:rsidRPr="003E3463">
        <w:rPr>
          <w:rFonts w:ascii="Times New Roman" w:hAnsi="Times New Roman" w:cs="Times New Roman"/>
          <w:sz w:val="26"/>
          <w:szCs w:val="26"/>
        </w:rPr>
        <w:t xml:space="preserve">Проектом решения предлагается </w:t>
      </w:r>
      <w:r w:rsidR="002442CB">
        <w:rPr>
          <w:rFonts w:ascii="Times New Roman" w:hAnsi="Times New Roman" w:cs="Times New Roman"/>
          <w:sz w:val="26"/>
          <w:szCs w:val="26"/>
        </w:rPr>
        <w:t>увеличить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годовые плановые назначения по </w:t>
      </w:r>
      <w:r w:rsidR="0020115F">
        <w:rPr>
          <w:rFonts w:ascii="Times New Roman" w:hAnsi="Times New Roman" w:cs="Times New Roman"/>
          <w:sz w:val="26"/>
          <w:szCs w:val="26"/>
        </w:rPr>
        <w:t xml:space="preserve">доходам </w:t>
      </w:r>
      <w:r w:rsidRPr="003E3463">
        <w:rPr>
          <w:rFonts w:ascii="Times New Roman" w:hAnsi="Times New Roman" w:cs="Times New Roman"/>
          <w:sz w:val="26"/>
          <w:szCs w:val="26"/>
        </w:rPr>
        <w:t>на 202</w:t>
      </w:r>
      <w:r w:rsidR="005B3B4B">
        <w:rPr>
          <w:rFonts w:ascii="Times New Roman" w:hAnsi="Times New Roman" w:cs="Times New Roman"/>
          <w:sz w:val="26"/>
          <w:szCs w:val="26"/>
        </w:rPr>
        <w:t>4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 на </w:t>
      </w:r>
      <w:r w:rsidR="002C5AD2">
        <w:rPr>
          <w:rFonts w:ascii="Times New Roman" w:hAnsi="Times New Roman" w:cs="Times New Roman"/>
          <w:sz w:val="26"/>
          <w:szCs w:val="26"/>
        </w:rPr>
        <w:t>158534,85</w:t>
      </w:r>
      <w:r w:rsidR="002442CB">
        <w:rPr>
          <w:rFonts w:ascii="Times New Roman" w:hAnsi="Times New Roman" w:cs="Times New Roman"/>
          <w:sz w:val="26"/>
          <w:szCs w:val="26"/>
        </w:rPr>
        <w:t xml:space="preserve"> </w:t>
      </w:r>
      <w:r w:rsidRPr="003E3463">
        <w:rPr>
          <w:rFonts w:ascii="Times New Roman" w:hAnsi="Times New Roman" w:cs="Times New Roman"/>
          <w:sz w:val="26"/>
          <w:szCs w:val="26"/>
        </w:rPr>
        <w:t xml:space="preserve"> тыс. рублей, в том числе </w:t>
      </w:r>
      <w:r w:rsidR="002C5AD2">
        <w:rPr>
          <w:rFonts w:ascii="Times New Roman" w:hAnsi="Times New Roman" w:cs="Times New Roman"/>
          <w:sz w:val="26"/>
          <w:szCs w:val="26"/>
        </w:rPr>
        <w:t>налоговые и неналог</w:t>
      </w:r>
      <w:r w:rsidR="002C5AD2">
        <w:rPr>
          <w:rFonts w:ascii="Times New Roman" w:hAnsi="Times New Roman" w:cs="Times New Roman"/>
          <w:sz w:val="26"/>
          <w:szCs w:val="26"/>
        </w:rPr>
        <w:t>о</w:t>
      </w:r>
      <w:r w:rsidR="002C5AD2">
        <w:rPr>
          <w:rFonts w:ascii="Times New Roman" w:hAnsi="Times New Roman" w:cs="Times New Roman"/>
          <w:sz w:val="26"/>
          <w:szCs w:val="26"/>
        </w:rPr>
        <w:t xml:space="preserve">вые доходы увеличиваются на 25470,20 тыс. рублей, </w:t>
      </w:r>
      <w:r w:rsidR="00CF59C0">
        <w:rPr>
          <w:rFonts w:ascii="Times New Roman" w:hAnsi="Times New Roman" w:cs="Times New Roman"/>
          <w:sz w:val="26"/>
          <w:szCs w:val="26"/>
        </w:rPr>
        <w:t>безвозмездные поступления</w:t>
      </w:r>
      <w:r w:rsidR="0020115F">
        <w:rPr>
          <w:rFonts w:ascii="Times New Roman" w:hAnsi="Times New Roman" w:cs="Times New Roman"/>
          <w:sz w:val="26"/>
          <w:szCs w:val="26"/>
        </w:rPr>
        <w:t xml:space="preserve"> увеличиваются на </w:t>
      </w:r>
      <w:r w:rsidR="002C5AD2">
        <w:rPr>
          <w:rFonts w:ascii="Times New Roman" w:hAnsi="Times New Roman" w:cs="Times New Roman"/>
          <w:sz w:val="26"/>
          <w:szCs w:val="26"/>
        </w:rPr>
        <w:t>133064,65</w:t>
      </w:r>
      <w:r w:rsidR="0020115F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CE089F">
        <w:rPr>
          <w:rFonts w:ascii="Times New Roman" w:hAnsi="Times New Roman" w:cs="Times New Roman"/>
          <w:sz w:val="26"/>
          <w:szCs w:val="26"/>
        </w:rPr>
        <w:t>.</w:t>
      </w:r>
    </w:p>
    <w:p w14:paraId="2E9A7012" w14:textId="213393CC" w:rsidR="002C5AD2" w:rsidRPr="002C5AD2" w:rsidRDefault="002C5AD2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Налоговые и неналоговые доходы увеличиваются по следующим доходным источникам: </w:t>
      </w:r>
    </w:p>
    <w:p w14:paraId="2A165BC5" w14:textId="77777777" w:rsidR="002C5AD2" w:rsidRPr="002C5AD2" w:rsidRDefault="002C5AD2" w:rsidP="002C5AD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C5AD2">
        <w:rPr>
          <w:rFonts w:ascii="Times New Roman" w:hAnsi="Times New Roman" w:cs="Times New Roman"/>
          <w:sz w:val="26"/>
          <w:szCs w:val="26"/>
        </w:rPr>
        <w:t>налог на доходы физических лиц – 16956,23 тыс. рублей (обусловлено анал</w:t>
      </w:r>
      <w:r w:rsidRPr="002C5AD2">
        <w:rPr>
          <w:rFonts w:ascii="Times New Roman" w:hAnsi="Times New Roman" w:cs="Times New Roman"/>
          <w:sz w:val="26"/>
          <w:szCs w:val="26"/>
        </w:rPr>
        <w:t>и</w:t>
      </w:r>
      <w:r w:rsidRPr="002C5AD2">
        <w:rPr>
          <w:rFonts w:ascii="Times New Roman" w:hAnsi="Times New Roman" w:cs="Times New Roman"/>
          <w:sz w:val="26"/>
          <w:szCs w:val="26"/>
        </w:rPr>
        <w:t>зом темпа поступлений к предыдущему году);</w:t>
      </w:r>
    </w:p>
    <w:p w14:paraId="36CB4DBD" w14:textId="77777777" w:rsidR="002C5AD2" w:rsidRPr="002C5AD2" w:rsidRDefault="002C5AD2" w:rsidP="002C5AD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C5AD2">
        <w:rPr>
          <w:rFonts w:ascii="Times New Roman" w:hAnsi="Times New Roman" w:cs="Times New Roman"/>
          <w:sz w:val="26"/>
          <w:szCs w:val="26"/>
        </w:rPr>
        <w:t>единый сельскохозяйственный налог– 5000,00 тыс. рублей (обусловлено фа</w:t>
      </w:r>
      <w:r w:rsidRPr="002C5AD2">
        <w:rPr>
          <w:rFonts w:ascii="Times New Roman" w:hAnsi="Times New Roman" w:cs="Times New Roman"/>
          <w:sz w:val="26"/>
          <w:szCs w:val="26"/>
        </w:rPr>
        <w:t>к</w:t>
      </w:r>
      <w:r w:rsidRPr="002C5AD2">
        <w:rPr>
          <w:rFonts w:ascii="Times New Roman" w:hAnsi="Times New Roman" w:cs="Times New Roman"/>
          <w:sz w:val="26"/>
          <w:szCs w:val="26"/>
        </w:rPr>
        <w:t>тическим поступлением сверх годовых плановых назначений);</w:t>
      </w:r>
    </w:p>
    <w:p w14:paraId="307215D7" w14:textId="77777777" w:rsidR="002C5AD2" w:rsidRPr="002C5AD2" w:rsidRDefault="002C5AD2" w:rsidP="002C5AD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C5AD2">
        <w:rPr>
          <w:rFonts w:ascii="Times New Roman" w:hAnsi="Times New Roman" w:cs="Times New Roman"/>
          <w:sz w:val="26"/>
          <w:szCs w:val="26"/>
        </w:rPr>
        <w:t>доходы от оказания платных услуг и компенсации затрат государства – 141,13 тыс. рублей (фактическое поступление по управлению труда – 113,94 тыс. рублей, управлению образования -1,79 тыс. рублей и отделу культуры – 25,40 тыс. рублей);</w:t>
      </w:r>
    </w:p>
    <w:p w14:paraId="23BCAC34" w14:textId="77777777" w:rsidR="002C5AD2" w:rsidRPr="002C5AD2" w:rsidRDefault="002C5AD2" w:rsidP="002C5AD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C5AD2">
        <w:rPr>
          <w:rFonts w:ascii="Times New Roman" w:hAnsi="Times New Roman" w:cs="Times New Roman"/>
          <w:sz w:val="26"/>
          <w:szCs w:val="26"/>
        </w:rPr>
        <w:t>доходы от продажи материальных и нематериальных активов – 1598,66 тыс. рублей (фактическое поступление по данному виду доходов);</w:t>
      </w:r>
    </w:p>
    <w:p w14:paraId="3ADC01A9" w14:textId="0452BA87" w:rsidR="002C5AD2" w:rsidRDefault="002C5AD2" w:rsidP="002C5AD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C5AD2">
        <w:rPr>
          <w:rFonts w:ascii="Times New Roman" w:hAnsi="Times New Roman" w:cs="Times New Roman"/>
          <w:sz w:val="26"/>
          <w:szCs w:val="26"/>
        </w:rPr>
        <w:t>Штрафы, санкции, возмещение ущерба – 1774,18 тыс. рублей (фактическое поступление по данному виду налога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14:paraId="6C160D0E" w14:textId="253884FE" w:rsidR="002C5AD2" w:rsidRPr="002C5AD2" w:rsidRDefault="002C5AD2" w:rsidP="002C5AD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C5AD2">
        <w:rPr>
          <w:rFonts w:ascii="Times New Roman" w:eastAsia="Calibri" w:hAnsi="Times New Roman" w:cs="Times New Roman"/>
          <w:sz w:val="26"/>
          <w:szCs w:val="26"/>
        </w:rPr>
        <w:t xml:space="preserve">С учетом предлагаемых изменений </w:t>
      </w:r>
      <w:r w:rsidRPr="002C5AD2">
        <w:rPr>
          <w:rFonts w:ascii="Times New Roman" w:hAnsi="Times New Roman" w:cs="Times New Roman"/>
          <w:sz w:val="26"/>
          <w:szCs w:val="26"/>
        </w:rPr>
        <w:t>плановые назначения по налоговым и н</w:t>
      </w:r>
      <w:r w:rsidRPr="002C5AD2">
        <w:rPr>
          <w:rFonts w:ascii="Times New Roman" w:hAnsi="Times New Roman" w:cs="Times New Roman"/>
          <w:sz w:val="26"/>
          <w:szCs w:val="26"/>
        </w:rPr>
        <w:t>е</w:t>
      </w:r>
      <w:r w:rsidRPr="002C5AD2">
        <w:rPr>
          <w:rFonts w:ascii="Times New Roman" w:hAnsi="Times New Roman" w:cs="Times New Roman"/>
          <w:sz w:val="26"/>
          <w:szCs w:val="26"/>
        </w:rPr>
        <w:t>налоговым доходам на 2024 год составят 613339,32 тыс. рублей.</w:t>
      </w:r>
    </w:p>
    <w:p w14:paraId="214B9814" w14:textId="77777777" w:rsidR="002C5AD2" w:rsidRDefault="002C5AD2" w:rsidP="002C5AD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14:paraId="1B7E1225" w14:textId="77777777" w:rsidR="002C5AD2" w:rsidRPr="0020115F" w:rsidRDefault="002C5AD2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</w:p>
    <w:bookmarkEnd w:id="0"/>
    <w:p w14:paraId="769B1B04" w14:textId="36746B8C" w:rsidR="0020115F" w:rsidRPr="0020115F" w:rsidRDefault="00CF59C0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Безвозмездные поступления</w:t>
      </w:r>
      <w:r w:rsidR="0020115F">
        <w:rPr>
          <w:rFonts w:ascii="Times New Roman" w:hAnsi="Times New Roman" w:cs="Times New Roman"/>
          <w:sz w:val="26"/>
          <w:szCs w:val="26"/>
        </w:rPr>
        <w:t xml:space="preserve"> увеличиваются по следующим доходным исто</w:t>
      </w:r>
      <w:r w:rsidR="0020115F">
        <w:rPr>
          <w:rFonts w:ascii="Times New Roman" w:hAnsi="Times New Roman" w:cs="Times New Roman"/>
          <w:sz w:val="26"/>
          <w:szCs w:val="26"/>
        </w:rPr>
        <w:t>ч</w:t>
      </w:r>
      <w:r w:rsidR="0020115F">
        <w:rPr>
          <w:rFonts w:ascii="Times New Roman" w:hAnsi="Times New Roman" w:cs="Times New Roman"/>
          <w:sz w:val="26"/>
          <w:szCs w:val="26"/>
        </w:rPr>
        <w:t>никам:</w:t>
      </w:r>
    </w:p>
    <w:p w14:paraId="70DFCB89" w14:textId="0DEF38AC" w:rsidR="000F3260" w:rsidRPr="000F3260" w:rsidRDefault="000F3260" w:rsidP="000F3260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увеличения </w:t>
      </w:r>
      <w:r w:rsidRPr="000F3260">
        <w:rPr>
          <w:rFonts w:ascii="Times New Roman" w:hAnsi="Times New Roman" w:cs="Times New Roman"/>
          <w:sz w:val="26"/>
          <w:szCs w:val="26"/>
        </w:rPr>
        <w:t>на 144154,57 тыс. рублей, в том числе:</w:t>
      </w:r>
    </w:p>
    <w:p w14:paraId="549027E0" w14:textId="77777777" w:rsidR="000F3260" w:rsidRPr="000F3260" w:rsidRDefault="000F3260" w:rsidP="000F3260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3260">
        <w:rPr>
          <w:rFonts w:ascii="Times New Roman" w:hAnsi="Times New Roman" w:cs="Times New Roman"/>
          <w:sz w:val="26"/>
          <w:szCs w:val="26"/>
        </w:rPr>
        <w:t>субсидий – 109277,39 тыс. рублей, в том числе на:</w:t>
      </w:r>
    </w:p>
    <w:p w14:paraId="3956A5CD" w14:textId="77777777" w:rsidR="000F3260" w:rsidRPr="000F3260" w:rsidRDefault="000F3260" w:rsidP="000F3260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3260">
        <w:rPr>
          <w:rFonts w:ascii="Times New Roman" w:hAnsi="Times New Roman" w:cs="Times New Roman"/>
          <w:sz w:val="26"/>
          <w:szCs w:val="26"/>
        </w:rPr>
        <w:t>осуществление дорожной деятельности в отношении автомобильных дорог общего пользования, а также капитального ремонта и ремонта дворовых террит</w:t>
      </w:r>
      <w:r w:rsidRPr="000F3260">
        <w:rPr>
          <w:rFonts w:ascii="Times New Roman" w:hAnsi="Times New Roman" w:cs="Times New Roman"/>
          <w:sz w:val="26"/>
          <w:szCs w:val="26"/>
        </w:rPr>
        <w:t>о</w:t>
      </w:r>
      <w:r w:rsidRPr="000F3260">
        <w:rPr>
          <w:rFonts w:ascii="Times New Roman" w:hAnsi="Times New Roman" w:cs="Times New Roman"/>
          <w:sz w:val="26"/>
          <w:szCs w:val="26"/>
        </w:rPr>
        <w:t>рий многоквартирных домов, проездов к дворовым территориям многоквартирных домов населенных пунктов – 106482,18 тыс. рублей;</w:t>
      </w:r>
    </w:p>
    <w:p w14:paraId="4C2372C1" w14:textId="77777777" w:rsidR="000F3260" w:rsidRPr="000F3260" w:rsidRDefault="000F3260" w:rsidP="000F3260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3260">
        <w:rPr>
          <w:rFonts w:ascii="Times New Roman" w:hAnsi="Times New Roman" w:cs="Times New Roman"/>
          <w:sz w:val="26"/>
          <w:szCs w:val="26"/>
        </w:rPr>
        <w:t>проведение капитального ремонта зданий и сооружений, благоустройство территории муниципальных учреждений культуры муниципальных о</w:t>
      </w:r>
      <w:r w:rsidRPr="000F3260">
        <w:rPr>
          <w:rFonts w:ascii="Times New Roman" w:hAnsi="Times New Roman" w:cs="Times New Roman"/>
          <w:sz w:val="26"/>
          <w:szCs w:val="26"/>
        </w:rPr>
        <w:t>б</w:t>
      </w:r>
      <w:r w:rsidRPr="000F3260">
        <w:rPr>
          <w:rFonts w:ascii="Times New Roman" w:hAnsi="Times New Roman" w:cs="Times New Roman"/>
          <w:sz w:val="26"/>
          <w:szCs w:val="26"/>
        </w:rPr>
        <w:t>разований – 2795,21 тыс. рублей;</w:t>
      </w:r>
    </w:p>
    <w:p w14:paraId="2413FB6B" w14:textId="024427F1" w:rsidR="000F3260" w:rsidRPr="000F3260" w:rsidRDefault="000F3260" w:rsidP="000F3260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3260">
        <w:rPr>
          <w:rFonts w:ascii="Times New Roman" w:hAnsi="Times New Roman" w:cs="Times New Roman"/>
          <w:sz w:val="26"/>
          <w:szCs w:val="26"/>
        </w:rPr>
        <w:t xml:space="preserve">субвенций – 32161,27 тыс. рублей, </w:t>
      </w:r>
    </w:p>
    <w:p w14:paraId="2DA10533" w14:textId="77777777" w:rsidR="000F3260" w:rsidRPr="000F3260" w:rsidRDefault="000F3260" w:rsidP="000F3260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3260">
        <w:rPr>
          <w:rFonts w:ascii="Times New Roman" w:hAnsi="Times New Roman" w:cs="Times New Roman"/>
          <w:sz w:val="26"/>
          <w:szCs w:val="26"/>
        </w:rPr>
        <w:t>прочих межбюджетных трансфертов – 2656,87 тыс. рублей, на осуществл</w:t>
      </w:r>
      <w:r w:rsidRPr="000F3260">
        <w:rPr>
          <w:rFonts w:ascii="Times New Roman" w:hAnsi="Times New Roman" w:cs="Times New Roman"/>
          <w:sz w:val="26"/>
          <w:szCs w:val="26"/>
        </w:rPr>
        <w:t>е</w:t>
      </w:r>
      <w:r w:rsidRPr="000F3260">
        <w:rPr>
          <w:rFonts w:ascii="Times New Roman" w:hAnsi="Times New Roman" w:cs="Times New Roman"/>
          <w:sz w:val="26"/>
          <w:szCs w:val="26"/>
        </w:rPr>
        <w:t>ние выплаты лицам, входящим в муниципальные управленческие команды Ставр</w:t>
      </w:r>
      <w:r w:rsidRPr="000F3260">
        <w:rPr>
          <w:rFonts w:ascii="Times New Roman" w:hAnsi="Times New Roman" w:cs="Times New Roman"/>
          <w:sz w:val="26"/>
          <w:szCs w:val="26"/>
        </w:rPr>
        <w:t>о</w:t>
      </w:r>
      <w:r w:rsidRPr="000F3260">
        <w:rPr>
          <w:rFonts w:ascii="Times New Roman" w:hAnsi="Times New Roman" w:cs="Times New Roman"/>
          <w:sz w:val="26"/>
          <w:szCs w:val="26"/>
        </w:rPr>
        <w:t>польского края, поощрения за достижение в 2023 году Ставропольским краем зн</w:t>
      </w:r>
      <w:r w:rsidRPr="000F3260">
        <w:rPr>
          <w:rFonts w:ascii="Times New Roman" w:hAnsi="Times New Roman" w:cs="Times New Roman"/>
          <w:sz w:val="26"/>
          <w:szCs w:val="26"/>
        </w:rPr>
        <w:t>а</w:t>
      </w:r>
      <w:r w:rsidRPr="000F3260">
        <w:rPr>
          <w:rFonts w:ascii="Times New Roman" w:hAnsi="Times New Roman" w:cs="Times New Roman"/>
          <w:sz w:val="26"/>
          <w:szCs w:val="26"/>
        </w:rPr>
        <w:t>чений (уровней) показателей для оценки эффективности деятельности высших должностных лиц субъектов Российской Федерации и деятельности исполнител</w:t>
      </w:r>
      <w:r w:rsidRPr="000F3260">
        <w:rPr>
          <w:rFonts w:ascii="Times New Roman" w:hAnsi="Times New Roman" w:cs="Times New Roman"/>
          <w:sz w:val="26"/>
          <w:szCs w:val="26"/>
        </w:rPr>
        <w:t>ь</w:t>
      </w:r>
      <w:r w:rsidRPr="000F3260">
        <w:rPr>
          <w:rFonts w:ascii="Times New Roman" w:hAnsi="Times New Roman" w:cs="Times New Roman"/>
          <w:sz w:val="26"/>
          <w:szCs w:val="26"/>
        </w:rPr>
        <w:t>ных органов субъектов Российской Федер</w:t>
      </w:r>
      <w:r w:rsidRPr="000F3260">
        <w:rPr>
          <w:rFonts w:ascii="Times New Roman" w:hAnsi="Times New Roman" w:cs="Times New Roman"/>
          <w:sz w:val="26"/>
          <w:szCs w:val="26"/>
        </w:rPr>
        <w:t>а</w:t>
      </w:r>
      <w:r w:rsidRPr="000F3260">
        <w:rPr>
          <w:rFonts w:ascii="Times New Roman" w:hAnsi="Times New Roman" w:cs="Times New Roman"/>
          <w:sz w:val="26"/>
          <w:szCs w:val="26"/>
        </w:rPr>
        <w:t>ции;</w:t>
      </w:r>
    </w:p>
    <w:p w14:paraId="15513A64" w14:textId="77777777" w:rsidR="000F3260" w:rsidRPr="000F3260" w:rsidRDefault="000F3260" w:rsidP="000F3260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3260">
        <w:rPr>
          <w:rFonts w:ascii="Times New Roman" w:hAnsi="Times New Roman" w:cs="Times New Roman"/>
          <w:sz w:val="26"/>
          <w:szCs w:val="26"/>
        </w:rPr>
        <w:t>прочих безвозмездных поступлений – 14,04 тыс. рублей;</w:t>
      </w:r>
    </w:p>
    <w:p w14:paraId="6839BF08" w14:textId="51596394" w:rsidR="000F3260" w:rsidRPr="000F3260" w:rsidRDefault="000F3260" w:rsidP="000F3260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доходов бюджетов бюджетной системы от </w:t>
      </w:r>
      <w:r w:rsidRPr="000F3260">
        <w:rPr>
          <w:rFonts w:ascii="Times New Roman" w:hAnsi="Times New Roman" w:cs="Times New Roman"/>
          <w:sz w:val="26"/>
          <w:szCs w:val="26"/>
        </w:rPr>
        <w:t>возврат остатков субсидий, су</w:t>
      </w:r>
      <w:r w:rsidRPr="000F3260">
        <w:rPr>
          <w:rFonts w:ascii="Times New Roman" w:hAnsi="Times New Roman" w:cs="Times New Roman"/>
          <w:sz w:val="26"/>
          <w:szCs w:val="26"/>
        </w:rPr>
        <w:t>б</w:t>
      </w:r>
      <w:r w:rsidRPr="000F3260">
        <w:rPr>
          <w:rFonts w:ascii="Times New Roman" w:hAnsi="Times New Roman" w:cs="Times New Roman"/>
          <w:sz w:val="26"/>
          <w:szCs w:val="26"/>
        </w:rPr>
        <w:t>венций и иных межбюджетных трансфертов, имеющих целевое назначение, пр</w:t>
      </w:r>
      <w:r w:rsidRPr="000F3260">
        <w:rPr>
          <w:rFonts w:ascii="Times New Roman" w:hAnsi="Times New Roman" w:cs="Times New Roman"/>
          <w:sz w:val="26"/>
          <w:szCs w:val="26"/>
        </w:rPr>
        <w:t>о</w:t>
      </w:r>
      <w:r w:rsidRPr="000F3260">
        <w:rPr>
          <w:rFonts w:ascii="Times New Roman" w:hAnsi="Times New Roman" w:cs="Times New Roman"/>
          <w:sz w:val="26"/>
          <w:szCs w:val="26"/>
        </w:rPr>
        <w:t>шлых лет – 45,00 тыс. ру</w:t>
      </w:r>
      <w:r w:rsidRPr="000F3260">
        <w:rPr>
          <w:rFonts w:ascii="Times New Roman" w:hAnsi="Times New Roman" w:cs="Times New Roman"/>
          <w:sz w:val="26"/>
          <w:szCs w:val="26"/>
        </w:rPr>
        <w:t>б</w:t>
      </w:r>
      <w:r w:rsidRPr="000F3260">
        <w:rPr>
          <w:rFonts w:ascii="Times New Roman" w:hAnsi="Times New Roman" w:cs="Times New Roman"/>
          <w:sz w:val="26"/>
          <w:szCs w:val="26"/>
        </w:rPr>
        <w:t>лей;</w:t>
      </w:r>
    </w:p>
    <w:p w14:paraId="0A62724C" w14:textId="2D5DCB11" w:rsidR="000F3260" w:rsidRPr="000F3260" w:rsidRDefault="000F3260" w:rsidP="000F3260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</w:t>
      </w:r>
      <w:r w:rsidRPr="000F3260">
        <w:rPr>
          <w:rFonts w:ascii="Times New Roman" w:hAnsi="Times New Roman" w:cs="Times New Roman"/>
          <w:sz w:val="26"/>
          <w:szCs w:val="26"/>
        </w:rPr>
        <w:t>уменьшения на 11089,92 тыс. рублей, в том числе:</w:t>
      </w:r>
    </w:p>
    <w:p w14:paraId="6FF6494C" w14:textId="6D4E0EC9" w:rsidR="000F3260" w:rsidRPr="000F3260" w:rsidRDefault="000F3260" w:rsidP="000F3260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3260">
        <w:rPr>
          <w:rFonts w:ascii="Times New Roman" w:hAnsi="Times New Roman" w:cs="Times New Roman"/>
          <w:sz w:val="26"/>
          <w:szCs w:val="26"/>
        </w:rPr>
        <w:t xml:space="preserve">субсидий – 501,56 тыс. рублей, </w:t>
      </w:r>
    </w:p>
    <w:p w14:paraId="5666DD0C" w14:textId="45183C1B" w:rsidR="000F3260" w:rsidRPr="000F3260" w:rsidRDefault="000F3260" w:rsidP="000F3260">
      <w:pPr>
        <w:pStyle w:val="a7"/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3260">
        <w:rPr>
          <w:rFonts w:ascii="Times New Roman" w:hAnsi="Times New Roman" w:cs="Times New Roman"/>
          <w:sz w:val="26"/>
          <w:szCs w:val="26"/>
        </w:rPr>
        <w:t>субвенций – 9387,51 тыс. рублей,</w:t>
      </w:r>
    </w:p>
    <w:p w14:paraId="6641EB9C" w14:textId="77777777" w:rsidR="000F3260" w:rsidRPr="000F3260" w:rsidRDefault="000F3260" w:rsidP="000F3260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3260">
        <w:rPr>
          <w:rFonts w:ascii="Times New Roman" w:hAnsi="Times New Roman" w:cs="Times New Roman"/>
          <w:sz w:val="26"/>
          <w:szCs w:val="26"/>
        </w:rPr>
        <w:t>возврат остатков субсидий, субвенций и иных межбюджетных трансфертов, имеющих целевое назначение, прошлых лет – 1200,85 тыс. рублей.</w:t>
      </w:r>
    </w:p>
    <w:p w14:paraId="09F89BFD" w14:textId="77777777" w:rsidR="000F3260" w:rsidRPr="000F3260" w:rsidRDefault="000F3260" w:rsidP="000F3260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3260">
        <w:rPr>
          <w:rFonts w:ascii="Times New Roman" w:hAnsi="Times New Roman" w:cs="Times New Roman"/>
          <w:sz w:val="26"/>
          <w:szCs w:val="26"/>
        </w:rPr>
        <w:t>С учетом предлагаемых изменений объем безвозмездных поступлений в 2024 году составит 2135094,01 тыс. рублей.</w:t>
      </w:r>
    </w:p>
    <w:p w14:paraId="02103C5C" w14:textId="77777777" w:rsidR="0020115F" w:rsidRPr="0020115F" w:rsidRDefault="0020115F" w:rsidP="00400E8A">
      <w:pPr>
        <w:tabs>
          <w:tab w:val="num" w:pos="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14:paraId="43E845FA" w14:textId="223EB550" w:rsidR="00DE75C7" w:rsidRDefault="00AC0F3B" w:rsidP="00400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нализ изменений, вносимых проектом решения в доходную часть бюджета  Кировского </w:t>
      </w:r>
      <w:r w:rsidR="002E616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на 20</w:t>
      </w:r>
      <w:r w:rsidR="00332A9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E616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32A9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434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приведен в приложении 1</w:t>
      </w:r>
      <w:r w:rsidR="00434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4DC6B82A" w14:textId="77777777" w:rsidR="000F3260" w:rsidRDefault="000F3260" w:rsidP="00400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9413B9" w14:textId="696E5252" w:rsidR="000F3260" w:rsidRDefault="000F3260" w:rsidP="000F32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2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Доходы 2025 год</w:t>
      </w:r>
    </w:p>
    <w:p w14:paraId="4859108B" w14:textId="77777777" w:rsidR="000F3260" w:rsidRPr="000F3260" w:rsidRDefault="000F3260" w:rsidP="000F32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D8DB9AD" w14:textId="77777777" w:rsidR="000F3260" w:rsidRDefault="000F3260" w:rsidP="000F32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3260">
        <w:rPr>
          <w:rFonts w:ascii="Times New Roman" w:hAnsi="Times New Roman" w:cs="Times New Roman"/>
          <w:sz w:val="26"/>
          <w:szCs w:val="26"/>
        </w:rPr>
        <w:t xml:space="preserve">Проектом решения предлагается уменьшить годовые плановые назначения по доходам на 2025 год на 12,77  тыс. рублей, </w:t>
      </w:r>
      <w:r w:rsidRPr="000F3260">
        <w:rPr>
          <w:rFonts w:ascii="Times New Roman" w:hAnsi="Times New Roman" w:cs="Times New Roman"/>
          <w:sz w:val="26"/>
          <w:szCs w:val="26"/>
          <w:shd w:val="clear" w:color="auto" w:fill="FFFFFF"/>
        </w:rPr>
        <w:t>по субвенциям на осуществление де</w:t>
      </w:r>
      <w:r w:rsidRPr="000F3260">
        <w:rPr>
          <w:rFonts w:ascii="Times New Roman" w:hAnsi="Times New Roman" w:cs="Times New Roman"/>
          <w:sz w:val="26"/>
          <w:szCs w:val="26"/>
          <w:shd w:val="clear" w:color="auto" w:fill="FFFFFF"/>
        </w:rPr>
        <w:t>я</w:t>
      </w:r>
      <w:r w:rsidRPr="000F326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тельности по обращению с животными без владельцев. </w:t>
      </w:r>
      <w:r w:rsidRPr="000F3260">
        <w:rPr>
          <w:rFonts w:ascii="Times New Roman" w:hAnsi="Times New Roman" w:cs="Times New Roman"/>
          <w:sz w:val="26"/>
          <w:szCs w:val="26"/>
        </w:rPr>
        <w:t>С учетом предлагаемых и</w:t>
      </w:r>
      <w:r w:rsidRPr="000F3260">
        <w:rPr>
          <w:rFonts w:ascii="Times New Roman" w:hAnsi="Times New Roman" w:cs="Times New Roman"/>
          <w:sz w:val="26"/>
          <w:szCs w:val="26"/>
        </w:rPr>
        <w:t>з</w:t>
      </w:r>
      <w:r w:rsidRPr="000F3260">
        <w:rPr>
          <w:rFonts w:ascii="Times New Roman" w:hAnsi="Times New Roman" w:cs="Times New Roman"/>
          <w:sz w:val="26"/>
          <w:szCs w:val="26"/>
        </w:rPr>
        <w:t>менений объем безвозмездных поступлений в 2025 году составит 1424307,63 тыс. рублей.</w:t>
      </w:r>
    </w:p>
    <w:p w14:paraId="5CCB48D3" w14:textId="77777777" w:rsidR="000F3260" w:rsidRDefault="000F3260" w:rsidP="000F32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F1C6DF1" w14:textId="37D9DC86" w:rsidR="000F3260" w:rsidRDefault="000F3260" w:rsidP="000F32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2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Доходы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0F32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14:paraId="40B28A19" w14:textId="77777777" w:rsidR="000F3260" w:rsidRPr="000F3260" w:rsidRDefault="000F3260" w:rsidP="000F32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C68A8DE" w14:textId="59FB839C" w:rsidR="000F3260" w:rsidRPr="000F3260" w:rsidRDefault="000F3260" w:rsidP="000F32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3260">
        <w:rPr>
          <w:rFonts w:ascii="Times New Roman" w:hAnsi="Times New Roman" w:cs="Times New Roman"/>
          <w:sz w:val="26"/>
          <w:szCs w:val="26"/>
        </w:rPr>
        <w:t>Проектом решения предлагается уменьшить годовые плановые назначения по доходам на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0F3260">
        <w:rPr>
          <w:rFonts w:ascii="Times New Roman" w:hAnsi="Times New Roman" w:cs="Times New Roman"/>
          <w:sz w:val="26"/>
          <w:szCs w:val="26"/>
        </w:rPr>
        <w:t xml:space="preserve"> год на 12,77  тыс. рублей, </w:t>
      </w:r>
      <w:r w:rsidRPr="000F3260">
        <w:rPr>
          <w:rFonts w:ascii="Times New Roman" w:hAnsi="Times New Roman" w:cs="Times New Roman"/>
          <w:sz w:val="26"/>
          <w:szCs w:val="26"/>
          <w:shd w:val="clear" w:color="auto" w:fill="FFFFFF"/>
        </w:rPr>
        <w:t>по субвенциям на осуществление де</w:t>
      </w:r>
      <w:r w:rsidRPr="000F3260">
        <w:rPr>
          <w:rFonts w:ascii="Times New Roman" w:hAnsi="Times New Roman" w:cs="Times New Roman"/>
          <w:sz w:val="26"/>
          <w:szCs w:val="26"/>
          <w:shd w:val="clear" w:color="auto" w:fill="FFFFFF"/>
        </w:rPr>
        <w:t>я</w:t>
      </w:r>
      <w:r w:rsidRPr="000F326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тельности по обращению с животными без владельцев. </w:t>
      </w:r>
      <w:r w:rsidRPr="000F3260">
        <w:rPr>
          <w:rFonts w:ascii="Times New Roman" w:hAnsi="Times New Roman" w:cs="Times New Roman"/>
          <w:sz w:val="26"/>
          <w:szCs w:val="26"/>
        </w:rPr>
        <w:t>С учетом предлагаемых и</w:t>
      </w:r>
      <w:r w:rsidRPr="000F3260">
        <w:rPr>
          <w:rFonts w:ascii="Times New Roman" w:hAnsi="Times New Roman" w:cs="Times New Roman"/>
          <w:sz w:val="26"/>
          <w:szCs w:val="26"/>
        </w:rPr>
        <w:t>з</w:t>
      </w:r>
      <w:r w:rsidRPr="000F3260">
        <w:rPr>
          <w:rFonts w:ascii="Times New Roman" w:hAnsi="Times New Roman" w:cs="Times New Roman"/>
          <w:sz w:val="26"/>
          <w:szCs w:val="26"/>
        </w:rPr>
        <w:lastRenderedPageBreak/>
        <w:t>менений объем безвозмездных поступлений в 202</w:t>
      </w:r>
      <w:r w:rsidR="00551EB4">
        <w:rPr>
          <w:rFonts w:ascii="Times New Roman" w:hAnsi="Times New Roman" w:cs="Times New Roman"/>
          <w:sz w:val="26"/>
          <w:szCs w:val="26"/>
        </w:rPr>
        <w:t>6</w:t>
      </w:r>
      <w:r w:rsidRPr="000F3260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551EB4">
        <w:rPr>
          <w:rFonts w:ascii="Times New Roman" w:hAnsi="Times New Roman" w:cs="Times New Roman"/>
          <w:sz w:val="26"/>
          <w:szCs w:val="26"/>
        </w:rPr>
        <w:t>1489368,09</w:t>
      </w:r>
      <w:r w:rsidRPr="000F3260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14:paraId="7DB5B638" w14:textId="77777777" w:rsidR="000F3260" w:rsidRPr="000F3260" w:rsidRDefault="000F3260" w:rsidP="000F32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D59C004" w14:textId="77777777" w:rsidR="00E45C64" w:rsidRDefault="00E45C64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изменений расходной части бюджета Кировского </w:t>
      </w:r>
      <w:r w:rsidR="00F24F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A3140"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Ставропольского края.</w:t>
      </w:r>
    </w:p>
    <w:p w14:paraId="37282C06" w14:textId="02B721C0" w:rsidR="00F24F0C" w:rsidRDefault="00F24F0C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6967879" w14:textId="18FC163D" w:rsidR="00EC38B7" w:rsidRDefault="00D36E09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Расходы 2024 год</w:t>
      </w:r>
    </w:p>
    <w:p w14:paraId="1B2DC277" w14:textId="77777777" w:rsidR="0016141B" w:rsidRPr="00A02C03" w:rsidRDefault="0016141B" w:rsidP="004A74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458A125E" w14:textId="7B171A62" w:rsidR="006F2EED" w:rsidRPr="006F2EED" w:rsidRDefault="003D3268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 w:rsidR="006F2EED" w:rsidRPr="006F2EED">
        <w:rPr>
          <w:rFonts w:ascii="Times New Roman" w:hAnsi="Times New Roman" w:cs="Times New Roman"/>
          <w:sz w:val="26"/>
          <w:szCs w:val="26"/>
        </w:rPr>
        <w:t>Расходную часть бюджета</w:t>
      </w:r>
      <w:r w:rsidR="006F2EED">
        <w:rPr>
          <w:rFonts w:ascii="Times New Roman" w:hAnsi="Times New Roman" w:cs="Times New Roman"/>
          <w:sz w:val="26"/>
          <w:szCs w:val="26"/>
        </w:rPr>
        <w:t xml:space="preserve"> на 202</w:t>
      </w:r>
      <w:r w:rsidR="00F24F0C">
        <w:rPr>
          <w:rFonts w:ascii="Times New Roman" w:hAnsi="Times New Roman" w:cs="Times New Roman"/>
          <w:sz w:val="26"/>
          <w:szCs w:val="26"/>
        </w:rPr>
        <w:t>4</w:t>
      </w:r>
      <w:r w:rsidR="006F2EED">
        <w:rPr>
          <w:rFonts w:ascii="Times New Roman" w:hAnsi="Times New Roman" w:cs="Times New Roman"/>
          <w:sz w:val="26"/>
          <w:szCs w:val="26"/>
        </w:rPr>
        <w:t xml:space="preserve"> год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предлагается </w:t>
      </w:r>
      <w:r w:rsidR="00F24F0C">
        <w:rPr>
          <w:rFonts w:ascii="Times New Roman" w:hAnsi="Times New Roman" w:cs="Times New Roman"/>
          <w:sz w:val="26"/>
          <w:szCs w:val="26"/>
        </w:rPr>
        <w:t>увеличить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551EB4">
        <w:rPr>
          <w:rFonts w:ascii="Times New Roman" w:hAnsi="Times New Roman" w:cs="Times New Roman"/>
          <w:sz w:val="26"/>
          <w:szCs w:val="26"/>
        </w:rPr>
        <w:t>158534,85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тыс. рублей, из них  по муниципальным программам расходы </w:t>
      </w:r>
      <w:r w:rsidR="00EA3FD3">
        <w:rPr>
          <w:rFonts w:ascii="Times New Roman" w:hAnsi="Times New Roman" w:cs="Times New Roman"/>
          <w:sz w:val="26"/>
          <w:szCs w:val="26"/>
        </w:rPr>
        <w:t xml:space="preserve">увеличиваются 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551EB4">
        <w:rPr>
          <w:rFonts w:ascii="Times New Roman" w:hAnsi="Times New Roman" w:cs="Times New Roman"/>
          <w:sz w:val="26"/>
          <w:szCs w:val="26"/>
        </w:rPr>
        <w:t>148417,21</w:t>
      </w:r>
      <w:r w:rsidR="00957928" w:rsidRPr="00AA369A">
        <w:rPr>
          <w:rFonts w:ascii="Times New Roman" w:hAnsi="Times New Roman" w:cs="Times New Roman"/>
          <w:sz w:val="26"/>
          <w:szCs w:val="26"/>
        </w:rPr>
        <w:t xml:space="preserve">  </w:t>
      </w:r>
      <w:r w:rsidR="00957928">
        <w:rPr>
          <w:rFonts w:ascii="Times New Roman" w:hAnsi="Times New Roman" w:cs="Times New Roman"/>
          <w:sz w:val="26"/>
          <w:szCs w:val="26"/>
        </w:rPr>
        <w:t>тыс. рублей</w:t>
      </w:r>
      <w:r w:rsidR="00551EB4">
        <w:rPr>
          <w:rFonts w:ascii="Times New Roman" w:hAnsi="Times New Roman" w:cs="Times New Roman"/>
          <w:sz w:val="26"/>
          <w:szCs w:val="26"/>
        </w:rPr>
        <w:t>, по непрограммным направлениям деятельности расходы увеличиваются на 10117,64 тыс. рублей</w:t>
      </w:r>
      <w:r w:rsidR="006F2EED" w:rsidRPr="006F2EED">
        <w:rPr>
          <w:rFonts w:ascii="Times New Roman" w:hAnsi="Times New Roman" w:cs="Times New Roman"/>
          <w:sz w:val="26"/>
          <w:szCs w:val="26"/>
        </w:rPr>
        <w:t>.</w:t>
      </w:r>
    </w:p>
    <w:p w14:paraId="5CEF7065" w14:textId="77777777" w:rsidR="006F2EED" w:rsidRPr="006F2EED" w:rsidRDefault="006F2EED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Внесение изменений по расходам предлагается осуществить по следующим основаниям:</w:t>
      </w:r>
    </w:p>
    <w:p w14:paraId="68B7C122" w14:textId="77777777" w:rsidR="006F2EED" w:rsidRDefault="006F2EED" w:rsidP="00BF67A1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уточнение расходов на сумму межбюджетных трансфертов, имеющих целевое назначение;</w:t>
      </w:r>
    </w:p>
    <w:p w14:paraId="6C792B83" w14:textId="078D1DA2" w:rsidR="006F2EED" w:rsidRDefault="006F2EED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средств местного бюджета ме</w:t>
      </w:r>
      <w:r w:rsidRPr="006F2EED">
        <w:rPr>
          <w:rFonts w:ascii="Times New Roman" w:hAnsi="Times New Roman" w:cs="Times New Roman"/>
          <w:sz w:val="26"/>
          <w:szCs w:val="26"/>
        </w:rPr>
        <w:t>ж</w:t>
      </w:r>
      <w:r w:rsidRPr="006F2EED">
        <w:rPr>
          <w:rFonts w:ascii="Times New Roman" w:hAnsi="Times New Roman" w:cs="Times New Roman"/>
          <w:sz w:val="26"/>
          <w:szCs w:val="26"/>
        </w:rPr>
        <w:t xml:space="preserve">ду </w:t>
      </w:r>
      <w:r w:rsidR="001E64F4">
        <w:rPr>
          <w:rFonts w:ascii="Times New Roman" w:hAnsi="Times New Roman" w:cs="Times New Roman"/>
          <w:sz w:val="26"/>
          <w:szCs w:val="26"/>
        </w:rPr>
        <w:t>муниципальными программами</w:t>
      </w:r>
      <w:r w:rsidRPr="006F2EED">
        <w:rPr>
          <w:rFonts w:ascii="Times New Roman" w:hAnsi="Times New Roman" w:cs="Times New Roman"/>
          <w:sz w:val="26"/>
          <w:szCs w:val="26"/>
        </w:rPr>
        <w:t xml:space="preserve"> и направлениями расходов местного бюджета.</w:t>
      </w:r>
    </w:p>
    <w:p w14:paraId="7F872B95" w14:textId="77777777" w:rsidR="006F2EED" w:rsidRPr="006F2EED" w:rsidRDefault="006F2EED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FA00203" w14:textId="77777777" w:rsidR="006F2EED" w:rsidRPr="00693160" w:rsidRDefault="003D3268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51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 w:rsidR="00FE19FB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решения основные изменения </w:t>
      </w:r>
      <w:r w:rsidR="0084120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назначений </w:t>
      </w:r>
      <w:r w:rsidR="00FE19FB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сторону увеличения </w:t>
      </w:r>
      <w:r w:rsidR="0084120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предлагается произвести</w:t>
      </w:r>
      <w:r w:rsidR="006F2EED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44674E21" w14:textId="398A1A79" w:rsidR="00896F80" w:rsidRDefault="00896F80" w:rsidP="00EC38B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</w:t>
      </w:r>
      <w:r w:rsidR="00AA369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Общегосударственные вопросы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сумму </w:t>
      </w:r>
      <w:r w:rsidR="00551EB4">
        <w:rPr>
          <w:rFonts w:ascii="Times New Roman" w:eastAsia="Times New Roman" w:hAnsi="Times New Roman" w:cs="Times New Roman"/>
          <w:sz w:val="26"/>
          <w:szCs w:val="26"/>
          <w:lang w:eastAsia="ru-RU"/>
        </w:rPr>
        <w:t>9016,94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551EB4">
        <w:rPr>
          <w:rFonts w:ascii="Times New Roman" w:eastAsia="Times New Roman" w:hAnsi="Times New Roman" w:cs="Times New Roman"/>
          <w:sz w:val="26"/>
          <w:szCs w:val="26"/>
          <w:lang w:eastAsia="ru-RU"/>
        </w:rPr>
        <w:t>2,7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551EB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02267944" w14:textId="6E50A0B5" w:rsidR="00551EB4" w:rsidRDefault="00551EB4" w:rsidP="00EC38B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«Национальная экономика» на сумму 117997,57 тыс. рублей или на 40,7%;</w:t>
      </w:r>
    </w:p>
    <w:p w14:paraId="26323D8F" w14:textId="7491264C" w:rsidR="00551EB4" w:rsidRDefault="00551EB4" w:rsidP="00EC38B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«Жилищно-коммунальное хозяйство» на сумму 1286,73 тыс. ру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лей или на 0,8%;</w:t>
      </w:r>
    </w:p>
    <w:p w14:paraId="7F77399A" w14:textId="7F7BF17D" w:rsidR="00551EB4" w:rsidRDefault="00551EB4" w:rsidP="00EC38B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«Образование» на сумму 29391,57 тыс. рублей или на 2,4%</w:t>
      </w:r>
      <w:r w:rsidR="00EB2A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0EC3BA6" w14:textId="2E836095" w:rsidR="00EB2A07" w:rsidRDefault="00EB2A07" w:rsidP="00EC38B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«Культура, кинематография» на сумму 3055,06 тыс. рублей или на 1,5%;</w:t>
      </w:r>
    </w:p>
    <w:p w14:paraId="011CEF7A" w14:textId="4B328832" w:rsidR="00EB2A07" w:rsidRDefault="00EB2A07" w:rsidP="00EC38B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сторону уменьшения:</w:t>
      </w:r>
    </w:p>
    <w:p w14:paraId="6C9FCF49" w14:textId="0EDF4DD5" w:rsidR="00EB2A07" w:rsidRDefault="00EB2A07" w:rsidP="00EC38B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«Социальная политика» на сумму 2212,74 тыс. рублей или на 0,5%;</w:t>
      </w:r>
    </w:p>
    <w:p w14:paraId="27B9AEEF" w14:textId="344167B8" w:rsidR="00EB2A07" w:rsidRDefault="00EB2A07" w:rsidP="00EC38B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«Физическая культура и спорт» на сумму 0,28 тыс. рублей или на 0,01%.</w:t>
      </w:r>
    </w:p>
    <w:p w14:paraId="1F1526F9" w14:textId="77777777" w:rsidR="001D4751" w:rsidRPr="00693160" w:rsidRDefault="001D4751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84EF75" w14:textId="77777777" w:rsidR="00841200" w:rsidRPr="00693160" w:rsidRDefault="0084120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бюджетных назначений по разделам бюджетной классификации на 20</w:t>
      </w:r>
      <w:r w:rsidR="00E215BC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представлено в Приложении 2. </w:t>
      </w:r>
    </w:p>
    <w:p w14:paraId="4BE31C8B" w14:textId="77777777" w:rsidR="006916FC" w:rsidRPr="00385519" w:rsidRDefault="006916FC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62CACD72" w14:textId="77777777" w:rsidR="00F04542" w:rsidRDefault="00482494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B4BD6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увеличению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назначений 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произвести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следующим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м распорядител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ям</w:t>
      </w:r>
      <w:r w:rsidR="006F7EAF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14:paraId="00CCFD47" w14:textId="58FEDD2E" w:rsidR="001E64F4" w:rsidRDefault="001E64F4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Администрация Кировского муниципального округа Ставропольского края на сумму </w:t>
      </w:r>
      <w:r w:rsidR="00EB2A07">
        <w:rPr>
          <w:rFonts w:ascii="Times New Roman" w:eastAsia="Times New Roman" w:hAnsi="Times New Roman" w:cs="Times New Roman"/>
          <w:sz w:val="26"/>
          <w:szCs w:val="26"/>
          <w:lang w:eastAsia="ru-RU"/>
        </w:rPr>
        <w:t>8395,33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EB2A07">
        <w:rPr>
          <w:rFonts w:ascii="Times New Roman" w:eastAsia="Times New Roman" w:hAnsi="Times New Roman" w:cs="Times New Roman"/>
          <w:sz w:val="26"/>
          <w:szCs w:val="26"/>
          <w:lang w:eastAsia="ru-RU"/>
        </w:rPr>
        <w:t>3,61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14:paraId="44780EAB" w14:textId="2B40D75C" w:rsidR="00EB2A07" w:rsidRDefault="00EB2A07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Отдел имущественных и земельных отношений администрации Кировского муниципального округа Ставропольского края на сумму 1138,31 тыс. рублей или на </w:t>
      </w:r>
      <w:r w:rsidR="0094118D">
        <w:rPr>
          <w:rFonts w:ascii="Times New Roman" w:eastAsia="Times New Roman" w:hAnsi="Times New Roman" w:cs="Times New Roman"/>
          <w:sz w:val="26"/>
          <w:szCs w:val="26"/>
          <w:lang w:eastAsia="ru-RU"/>
        </w:rPr>
        <w:t>9,97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14:paraId="422B50DA" w14:textId="34B68E4E" w:rsidR="0094118D" w:rsidRDefault="0094118D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Управление образования администрации Кировского муниципального окр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 Ставропольского края на сумму 29763,30 тыс. рублей или на 2,45%;</w:t>
      </w:r>
    </w:p>
    <w:p w14:paraId="5A7E26B1" w14:textId="0FC8D129" w:rsidR="0094118D" w:rsidRDefault="0094118D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Отдел культуры администрации Кировского муниципального округа Ста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ропольского края на сумму 3067,65 тыс. рублей или на 1,21%;</w:t>
      </w:r>
    </w:p>
    <w:p w14:paraId="260CC7B2" w14:textId="4BD1D31E" w:rsidR="0094118D" w:rsidRDefault="0094118D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Отдел физической культуры и спорта администрации Кировского муниц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округа Ставропольского края на сумму 53,90 тыс. рублей или на 0,24%;</w:t>
      </w:r>
    </w:p>
    <w:p w14:paraId="4B9D0C2D" w14:textId="3DA6E3C6" w:rsidR="0094118D" w:rsidRDefault="0094118D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Управление сельского хозяйства и охраны окружающей среды администр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ции Кировского муниципального округа Ставропольского края на сумму 2139,79 тыс. рублей или на 13,33%;</w:t>
      </w:r>
    </w:p>
    <w:p w14:paraId="467CEBE9" w14:textId="7D084E6C" w:rsidR="0094118D" w:rsidRDefault="0094118D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Горнозаводской территориальный отдел администрации Кировского 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 округа Ставропольского края на сумму 9640,45 тыс. рублей или на 71,08%;</w:t>
      </w:r>
    </w:p>
    <w:p w14:paraId="70B35472" w14:textId="34B23E83" w:rsidR="0094118D" w:rsidRDefault="0094118D" w:rsidP="0094118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Зольский территориальный отдел администрации Кировского муниципал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округа Ставропольского края на сумму 2164,01 тыс. рублей или на 7,22%;</w:t>
      </w:r>
    </w:p>
    <w:p w14:paraId="3514F9F0" w14:textId="1D3901AC" w:rsidR="0094118D" w:rsidRDefault="0094118D" w:rsidP="0094118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Комсомольский  территориальный отдел администрации Кировского 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 округа Ставропольского края на сумму 36055,33 тыс. рублей или на 107,42%;</w:t>
      </w:r>
    </w:p>
    <w:p w14:paraId="2F01DF81" w14:textId="67AE2924" w:rsidR="0094118D" w:rsidRDefault="0094118D" w:rsidP="0094118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Марьинский  территориальный отдел администрации Кировского муниц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округа Ставропольского края на сумму 28,48 тыс. рублей или на 0,14%;</w:t>
      </w:r>
    </w:p>
    <w:p w14:paraId="1F6D475C" w14:textId="54C4ED62" w:rsidR="0094118D" w:rsidRDefault="0094118D" w:rsidP="0094118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Новосредненский  территориальный отдел администрации Кировского 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ниципального округа Ставропольского края на сумму 18336,78 тыс. рублей или на 63,74%;</w:t>
      </w:r>
    </w:p>
    <w:p w14:paraId="21D3B2B4" w14:textId="2134F574" w:rsidR="0094118D" w:rsidRDefault="0094118D" w:rsidP="0094118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Орловский  территориальный отдел администрации Кировского муниц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пального округа Ставропольского края на сумму </w:t>
      </w:r>
      <w:r w:rsidR="001876AB">
        <w:rPr>
          <w:rFonts w:ascii="Times New Roman" w:eastAsia="Times New Roman" w:hAnsi="Times New Roman" w:cs="Times New Roman"/>
          <w:sz w:val="26"/>
          <w:szCs w:val="26"/>
          <w:lang w:eastAsia="ru-RU"/>
        </w:rPr>
        <w:t>40738,08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290,18%;</w:t>
      </w:r>
    </w:p>
    <w:p w14:paraId="1440A085" w14:textId="3772054E" w:rsidR="0094118D" w:rsidRDefault="0094118D" w:rsidP="0094118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876A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территориальный отдел администрации Кировского муниципал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ного округа Ставропольского края на сумму </w:t>
      </w:r>
      <w:r w:rsidR="001876AB">
        <w:rPr>
          <w:rFonts w:ascii="Times New Roman" w:eastAsia="Times New Roman" w:hAnsi="Times New Roman" w:cs="Times New Roman"/>
          <w:sz w:val="26"/>
          <w:szCs w:val="26"/>
          <w:lang w:eastAsia="ru-RU"/>
        </w:rPr>
        <w:t>798,56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1876AB">
        <w:rPr>
          <w:rFonts w:ascii="Times New Roman" w:eastAsia="Times New Roman" w:hAnsi="Times New Roman" w:cs="Times New Roman"/>
          <w:sz w:val="26"/>
          <w:szCs w:val="26"/>
          <w:lang w:eastAsia="ru-RU"/>
        </w:rPr>
        <w:t>2,07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14:paraId="2C425BC7" w14:textId="794EB2FD" w:rsidR="001876AB" w:rsidRDefault="001876AB" w:rsidP="001876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Старопавловский территориальный отдел администрации Кировского 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 округа Ставропольского края на сумму 11827,36 тыс. рублей или на 16,57%.</w:t>
      </w:r>
    </w:p>
    <w:p w14:paraId="7192B74A" w14:textId="0090BD81" w:rsidR="0094118D" w:rsidRDefault="001876AB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зменения  по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уменьшению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бюджетных назначений предлагается произвести  по следующим главным распорядителям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77787570" w14:textId="0DCE3A7A" w:rsidR="002D7ACC" w:rsidRDefault="002D7ACC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Финансовое управление администрации Кировского муниципального округа Ставропольского края на сумму </w:t>
      </w:r>
      <w:r w:rsidR="001876AB">
        <w:rPr>
          <w:rFonts w:ascii="Times New Roman" w:eastAsia="Times New Roman" w:hAnsi="Times New Roman" w:cs="Times New Roman"/>
          <w:sz w:val="26"/>
          <w:szCs w:val="26"/>
          <w:lang w:eastAsia="ru-RU"/>
        </w:rPr>
        <w:t>2961,40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1876AB">
        <w:rPr>
          <w:rFonts w:ascii="Times New Roman" w:eastAsia="Times New Roman" w:hAnsi="Times New Roman" w:cs="Times New Roman"/>
          <w:sz w:val="26"/>
          <w:szCs w:val="26"/>
          <w:lang w:eastAsia="ru-RU"/>
        </w:rPr>
        <w:t>3,57%;</w:t>
      </w:r>
    </w:p>
    <w:p w14:paraId="536907B9" w14:textId="2930848F" w:rsidR="001876AB" w:rsidRDefault="001876AB" w:rsidP="001876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Управление труда и социальной защиты населения администрации Киро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муниципального округа Ставропольского края на сумму 1593,46 тыс. рублей или на 0,5%;</w:t>
      </w:r>
    </w:p>
    <w:p w14:paraId="3BA61211" w14:textId="0B40D594" w:rsidR="001876AB" w:rsidRDefault="001876AB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Новопавловский  территориальный отдел администрации Кировского 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ципального округа Ставропольского края на сумму 1057,62 тыс. рублей или на 0,46%. </w:t>
      </w:r>
    </w:p>
    <w:p w14:paraId="71CA24A0" w14:textId="77777777" w:rsidR="00896F80" w:rsidRDefault="00896F8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03E7C6" w14:textId="5B6C9E97" w:rsidR="00F04542" w:rsidRDefault="008569DB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нализ изменения бюджетных назначений по главным распорядителям бю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жетных средств бюджета Кировского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приведен в приложении 3.</w:t>
      </w:r>
    </w:p>
    <w:p w14:paraId="10DF8201" w14:textId="77777777" w:rsidR="008569DB" w:rsidRPr="00BA5924" w:rsidRDefault="008569D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98B297E" w14:textId="401F8F6A" w:rsidR="00B57C11" w:rsidRDefault="00FE19F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Из 1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программ Кировского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</w:t>
      </w:r>
      <w:r w:rsidR="00B9119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внесение изменений планируется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1876AB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1E64F4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1E64F4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="00ED2D5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5CDACE1" w14:textId="77777777" w:rsidR="001876AB" w:rsidRDefault="001876A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E6DDF46" w14:textId="77777777" w:rsidR="001876AB" w:rsidRDefault="001876A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81B485D" w14:textId="77777777" w:rsidR="001876AB" w:rsidRDefault="001876A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C9D03A6" w14:textId="5D962137" w:rsidR="001876AB" w:rsidRPr="00995E04" w:rsidRDefault="001876AB" w:rsidP="001876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В рамках муниципальной программы 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Развитие образования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1151591,55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увеличить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28768,68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2,5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14:paraId="6A1BBFE2" w14:textId="26414B99" w:rsidR="009D64B4" w:rsidRPr="009D64B4" w:rsidRDefault="009D64B4" w:rsidP="009D64B4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9D64B4">
        <w:rPr>
          <w:rFonts w:ascii="Times New Roman" w:hAnsi="Times New Roman" w:cs="Times New Roman"/>
          <w:sz w:val="26"/>
          <w:szCs w:val="26"/>
        </w:rPr>
        <w:t>По подпрограмме «Развитие дошкольного образования» увеличиваются ра</w:t>
      </w:r>
      <w:r w:rsidRPr="009D64B4">
        <w:rPr>
          <w:rFonts w:ascii="Times New Roman" w:hAnsi="Times New Roman" w:cs="Times New Roman"/>
          <w:sz w:val="26"/>
          <w:szCs w:val="26"/>
        </w:rPr>
        <w:t>с</w:t>
      </w:r>
      <w:r w:rsidRPr="009D64B4">
        <w:rPr>
          <w:rFonts w:ascii="Times New Roman" w:hAnsi="Times New Roman" w:cs="Times New Roman"/>
          <w:sz w:val="26"/>
          <w:szCs w:val="26"/>
        </w:rPr>
        <w:t>ходы в сумме 20840,68 тыс.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A56D392" w14:textId="0D8C3A14" w:rsidR="009D64B4" w:rsidRPr="009D64B4" w:rsidRDefault="009D64B4" w:rsidP="009D64B4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9D64B4">
        <w:rPr>
          <w:rFonts w:ascii="Times New Roman" w:hAnsi="Times New Roman" w:cs="Times New Roman"/>
          <w:sz w:val="26"/>
          <w:szCs w:val="26"/>
        </w:rPr>
        <w:t xml:space="preserve">        По подпрограмме «Развитие общего образования» увеличиваются  ра</w:t>
      </w:r>
      <w:r w:rsidRPr="009D64B4">
        <w:rPr>
          <w:rFonts w:ascii="Times New Roman" w:hAnsi="Times New Roman" w:cs="Times New Roman"/>
          <w:sz w:val="26"/>
          <w:szCs w:val="26"/>
        </w:rPr>
        <w:t>с</w:t>
      </w:r>
      <w:r w:rsidRPr="009D64B4">
        <w:rPr>
          <w:rFonts w:ascii="Times New Roman" w:hAnsi="Times New Roman" w:cs="Times New Roman"/>
          <w:sz w:val="26"/>
          <w:szCs w:val="26"/>
        </w:rPr>
        <w:t>ходы в сумме 8121,74 тыс. рублей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D64B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FFF76B5" w14:textId="36FD5EA0" w:rsidR="009D64B4" w:rsidRPr="009D64B4" w:rsidRDefault="009D64B4" w:rsidP="009D64B4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64B4">
        <w:rPr>
          <w:rFonts w:ascii="Times New Roman" w:hAnsi="Times New Roman" w:cs="Times New Roman"/>
          <w:sz w:val="26"/>
          <w:szCs w:val="26"/>
        </w:rPr>
        <w:t>По подпрограмме «Развитие дополнительного образования» уменьшаются расходы в сумме 12,57 тыс.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CF18123" w14:textId="6EB837A9" w:rsidR="009D64B4" w:rsidRPr="009D64B4" w:rsidRDefault="009D64B4" w:rsidP="009D64B4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64B4">
        <w:rPr>
          <w:rFonts w:ascii="Times New Roman" w:hAnsi="Times New Roman" w:cs="Times New Roman"/>
          <w:sz w:val="26"/>
          <w:szCs w:val="26"/>
        </w:rPr>
        <w:t>По подпрограмме «Сохранение здоровья и безопасности детей» умен</w:t>
      </w:r>
      <w:r w:rsidRPr="009D64B4">
        <w:rPr>
          <w:rFonts w:ascii="Times New Roman" w:hAnsi="Times New Roman" w:cs="Times New Roman"/>
          <w:sz w:val="26"/>
          <w:szCs w:val="26"/>
        </w:rPr>
        <w:t>ь</w:t>
      </w:r>
      <w:r w:rsidRPr="009D64B4">
        <w:rPr>
          <w:rFonts w:ascii="Times New Roman" w:hAnsi="Times New Roman" w:cs="Times New Roman"/>
          <w:sz w:val="26"/>
          <w:szCs w:val="26"/>
        </w:rPr>
        <w:t>шаются расходы в сумме 1126,72</w:t>
      </w:r>
      <w:r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14:paraId="3FA5764C" w14:textId="210FF2AE" w:rsidR="009D64B4" w:rsidRPr="009D64B4" w:rsidRDefault="009D64B4" w:rsidP="009D64B4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64B4">
        <w:rPr>
          <w:rFonts w:ascii="Times New Roman" w:hAnsi="Times New Roman" w:cs="Times New Roman"/>
          <w:sz w:val="26"/>
          <w:szCs w:val="26"/>
        </w:rPr>
        <w:t>По подпрограмме «Обеспечение реализации программы «Развитие образов</w:t>
      </w:r>
      <w:r w:rsidRPr="009D64B4">
        <w:rPr>
          <w:rFonts w:ascii="Times New Roman" w:hAnsi="Times New Roman" w:cs="Times New Roman"/>
          <w:sz w:val="26"/>
          <w:szCs w:val="26"/>
        </w:rPr>
        <w:t>а</w:t>
      </w:r>
      <w:r w:rsidRPr="009D64B4">
        <w:rPr>
          <w:rFonts w:ascii="Times New Roman" w:hAnsi="Times New Roman" w:cs="Times New Roman"/>
          <w:sz w:val="26"/>
          <w:szCs w:val="26"/>
        </w:rPr>
        <w:t>ния» и общепрограммные мероприятия увеличиваются расходы в сумме 945,55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D5D9298" w14:textId="1F29F70D" w:rsidR="001876AB" w:rsidRPr="009D64B4" w:rsidRDefault="009D64B4" w:rsidP="009D64B4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64B4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«Развитие образования» в 2024 году составит 1180360,23 тыс. ру</w:t>
      </w:r>
      <w:r w:rsidRPr="009D64B4">
        <w:rPr>
          <w:rFonts w:ascii="Times New Roman" w:hAnsi="Times New Roman" w:cs="Times New Roman"/>
          <w:sz w:val="26"/>
          <w:szCs w:val="26"/>
        </w:rPr>
        <w:t>б</w:t>
      </w:r>
      <w:r w:rsidRPr="009D64B4">
        <w:rPr>
          <w:rFonts w:ascii="Times New Roman" w:hAnsi="Times New Roman" w:cs="Times New Roman"/>
          <w:sz w:val="26"/>
          <w:szCs w:val="26"/>
        </w:rPr>
        <w:t>лей.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876AB" w:rsidRPr="009D64B4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9D64B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 </w:t>
      </w:r>
      <w:r w:rsidR="001876AB" w:rsidRPr="009D64B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</w:t>
      </w:r>
      <w:r w:rsidR="001876AB" w:rsidRPr="009D64B4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1876AB" w:rsidRPr="009D64B4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ненные плановые назначения представлены в Приложении 4.</w:t>
      </w:r>
    </w:p>
    <w:p w14:paraId="39B3D9A6" w14:textId="77777777" w:rsidR="001876AB" w:rsidRDefault="001876AB" w:rsidP="009D64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CC1BC1B" w14:textId="728767A3" w:rsidR="009D64B4" w:rsidRPr="00995E04" w:rsidRDefault="009D64B4" w:rsidP="009D64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Профилактика правонарушений и обеспечение общественного порядка, противодействие терроризму и экстр</w:t>
      </w:r>
      <w:r>
        <w:rPr>
          <w:rFonts w:ascii="Times New Roman" w:hAnsi="Times New Roman" w:cs="Times New Roman"/>
          <w:b/>
          <w:sz w:val="26"/>
          <w:szCs w:val="26"/>
        </w:rPr>
        <w:t>е</w:t>
      </w:r>
      <w:r>
        <w:rPr>
          <w:rFonts w:ascii="Times New Roman" w:hAnsi="Times New Roman" w:cs="Times New Roman"/>
          <w:b/>
          <w:sz w:val="26"/>
          <w:szCs w:val="26"/>
        </w:rPr>
        <w:t>мизму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F4008E">
        <w:rPr>
          <w:rFonts w:ascii="Times New Roman" w:eastAsia="Times New Roman" w:hAnsi="Times New Roman" w:cs="Times New Roman"/>
          <w:sz w:val="26"/>
          <w:szCs w:val="26"/>
          <w:lang w:eastAsia="ru-RU"/>
        </w:rPr>
        <w:t>18899,93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увеличить на </w:t>
      </w:r>
      <w:r w:rsidR="00F4008E">
        <w:rPr>
          <w:rFonts w:ascii="Times New Roman" w:eastAsia="Times New Roman" w:hAnsi="Times New Roman" w:cs="Times New Roman"/>
          <w:sz w:val="26"/>
          <w:szCs w:val="26"/>
          <w:lang w:eastAsia="ru-RU"/>
        </w:rPr>
        <w:t>547,34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или на </w:t>
      </w:r>
      <w:r w:rsidR="00F4008E">
        <w:rPr>
          <w:rFonts w:ascii="Times New Roman" w:eastAsia="Times New Roman" w:hAnsi="Times New Roman" w:cs="Times New Roman"/>
          <w:sz w:val="26"/>
          <w:szCs w:val="26"/>
          <w:lang w:eastAsia="ru-RU"/>
        </w:rPr>
        <w:t>2,9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14:paraId="1D798250" w14:textId="77777777" w:rsidR="00F4008E" w:rsidRPr="00F4008E" w:rsidRDefault="00F4008E" w:rsidP="00F4008E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008E">
        <w:rPr>
          <w:rFonts w:ascii="Times New Roman" w:hAnsi="Times New Roman" w:cs="Times New Roman"/>
          <w:sz w:val="26"/>
          <w:szCs w:val="26"/>
        </w:rPr>
        <w:t xml:space="preserve">уменьшаются расходы на 0,7 тыс. рублей, на проведение мероприятий по </w:t>
      </w:r>
    </w:p>
    <w:p w14:paraId="5988F4A7" w14:textId="77777777" w:rsidR="00F4008E" w:rsidRPr="00F4008E" w:rsidRDefault="00F4008E" w:rsidP="00F4008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008E">
        <w:rPr>
          <w:rFonts w:ascii="Times New Roman" w:hAnsi="Times New Roman" w:cs="Times New Roman"/>
          <w:sz w:val="26"/>
          <w:szCs w:val="26"/>
        </w:rPr>
        <w:t>профилактике правонарушений, в том числе в сфере оборота наркотических средств, психотропных веществ по подпрограмме «Профилактика правонаруш</w:t>
      </w:r>
      <w:r w:rsidRPr="00F4008E">
        <w:rPr>
          <w:rFonts w:ascii="Times New Roman" w:hAnsi="Times New Roman" w:cs="Times New Roman"/>
          <w:sz w:val="26"/>
          <w:szCs w:val="26"/>
        </w:rPr>
        <w:t>е</w:t>
      </w:r>
      <w:r w:rsidRPr="00F4008E">
        <w:rPr>
          <w:rFonts w:ascii="Times New Roman" w:hAnsi="Times New Roman" w:cs="Times New Roman"/>
          <w:sz w:val="26"/>
          <w:szCs w:val="26"/>
        </w:rPr>
        <w:t>ний, незаконного потребления и оборота наркотических средств и пс</w:t>
      </w:r>
      <w:r w:rsidRPr="00F4008E">
        <w:rPr>
          <w:rFonts w:ascii="Times New Roman" w:hAnsi="Times New Roman" w:cs="Times New Roman"/>
          <w:sz w:val="26"/>
          <w:szCs w:val="26"/>
        </w:rPr>
        <w:t>и</w:t>
      </w:r>
      <w:r w:rsidRPr="00F4008E">
        <w:rPr>
          <w:rFonts w:ascii="Times New Roman" w:hAnsi="Times New Roman" w:cs="Times New Roman"/>
          <w:sz w:val="26"/>
          <w:szCs w:val="26"/>
        </w:rPr>
        <w:t xml:space="preserve">хотропных веществ»; </w:t>
      </w:r>
    </w:p>
    <w:p w14:paraId="761E9058" w14:textId="10F13AE1" w:rsidR="00F4008E" w:rsidRPr="00F4008E" w:rsidRDefault="00F4008E" w:rsidP="00F4008E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008E">
        <w:rPr>
          <w:rFonts w:ascii="Times New Roman" w:hAnsi="Times New Roman" w:cs="Times New Roman"/>
          <w:sz w:val="26"/>
          <w:szCs w:val="26"/>
        </w:rPr>
        <w:t>по подпрограмме «Обеспечение общественного порядка»:</w:t>
      </w:r>
    </w:p>
    <w:p w14:paraId="0D946C78" w14:textId="74BC0203" w:rsidR="00F4008E" w:rsidRPr="00F4008E" w:rsidRDefault="00F4008E" w:rsidP="00F4008E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008E">
        <w:rPr>
          <w:rFonts w:ascii="Times New Roman" w:hAnsi="Times New Roman" w:cs="Times New Roman"/>
          <w:sz w:val="26"/>
          <w:szCs w:val="26"/>
        </w:rPr>
        <w:t>увеличиваются расходы, из них:</w:t>
      </w:r>
    </w:p>
    <w:p w14:paraId="548AE22D" w14:textId="5E8032F9" w:rsidR="00F4008E" w:rsidRPr="00F4008E" w:rsidRDefault="00F4008E" w:rsidP="00F4008E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008E">
        <w:rPr>
          <w:rFonts w:ascii="Times New Roman" w:hAnsi="Times New Roman" w:cs="Times New Roman"/>
          <w:sz w:val="26"/>
          <w:szCs w:val="26"/>
        </w:rPr>
        <w:t>на  монтаж системы  видеонаблюдения в МКДОУ  «Детский  сад  №17 «Све</w:t>
      </w:r>
      <w:r w:rsidRPr="00F4008E">
        <w:rPr>
          <w:rFonts w:ascii="Times New Roman" w:hAnsi="Times New Roman" w:cs="Times New Roman"/>
          <w:sz w:val="26"/>
          <w:szCs w:val="26"/>
        </w:rPr>
        <w:t>т</w:t>
      </w:r>
      <w:r w:rsidRPr="00F4008E">
        <w:rPr>
          <w:rFonts w:ascii="Times New Roman" w:hAnsi="Times New Roman" w:cs="Times New Roman"/>
          <w:sz w:val="26"/>
          <w:szCs w:val="26"/>
        </w:rPr>
        <w:t>лячок» ст. Советская в сумме 498,33 тыс. рублей;</w:t>
      </w:r>
    </w:p>
    <w:p w14:paraId="62656492" w14:textId="3CB5797E" w:rsidR="00F4008E" w:rsidRPr="00F4008E" w:rsidRDefault="00F4008E" w:rsidP="00F4008E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008E">
        <w:rPr>
          <w:rFonts w:ascii="Times New Roman" w:hAnsi="Times New Roman" w:cs="Times New Roman"/>
          <w:sz w:val="26"/>
          <w:szCs w:val="26"/>
        </w:rPr>
        <w:t>на установку тревожной сигнализации в МБОУ  «Новопавловская СОШ № 2» в сумме 50,00 тыс. рублей;</w:t>
      </w:r>
    </w:p>
    <w:p w14:paraId="5C01E3EB" w14:textId="031BC297" w:rsidR="00F4008E" w:rsidRPr="00F4008E" w:rsidRDefault="00F4008E" w:rsidP="00F4008E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008E">
        <w:rPr>
          <w:rFonts w:ascii="Times New Roman" w:hAnsi="Times New Roman" w:cs="Times New Roman"/>
          <w:sz w:val="26"/>
          <w:szCs w:val="26"/>
        </w:rPr>
        <w:t>уменьшаются расходы на мероприятия по профилактике правонарушений, противодействие терроризму и экстремизму в сумме на 0,29 тыс. рублей.</w:t>
      </w:r>
    </w:p>
    <w:p w14:paraId="4F721E88" w14:textId="1964000E" w:rsidR="009D64B4" w:rsidRDefault="00F4008E" w:rsidP="009D64B4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008E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 программы «Профилактика правонарушений и обеспечение общественного поря</w:t>
      </w:r>
      <w:r w:rsidRPr="00F4008E">
        <w:rPr>
          <w:rFonts w:ascii="Times New Roman" w:hAnsi="Times New Roman" w:cs="Times New Roman"/>
          <w:sz w:val="26"/>
          <w:szCs w:val="26"/>
        </w:rPr>
        <w:t>д</w:t>
      </w:r>
      <w:r w:rsidRPr="00F4008E">
        <w:rPr>
          <w:rFonts w:ascii="Times New Roman" w:hAnsi="Times New Roman" w:cs="Times New Roman"/>
          <w:sz w:val="26"/>
          <w:szCs w:val="26"/>
        </w:rPr>
        <w:t xml:space="preserve">ка, противодействие терроризму и экстремизму» в 2024 году составит 19447,27 тыс. рублей. </w:t>
      </w:r>
      <w:r w:rsidR="009D64B4" w:rsidRPr="00F4008E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F4008E">
        <w:rPr>
          <w:rFonts w:ascii="Times New Roman" w:hAnsi="Times New Roman" w:cs="Times New Roman"/>
          <w:sz w:val="26"/>
          <w:szCs w:val="26"/>
        </w:rPr>
        <w:t>Профилактика правонарушений и обеспечение общественного порядка, противодействие терр</w:t>
      </w:r>
      <w:r w:rsidRPr="00F4008E">
        <w:rPr>
          <w:rFonts w:ascii="Times New Roman" w:hAnsi="Times New Roman" w:cs="Times New Roman"/>
          <w:sz w:val="26"/>
          <w:szCs w:val="26"/>
        </w:rPr>
        <w:t>о</w:t>
      </w:r>
      <w:r w:rsidRPr="00F4008E">
        <w:rPr>
          <w:rFonts w:ascii="Times New Roman" w:hAnsi="Times New Roman" w:cs="Times New Roman"/>
          <w:sz w:val="26"/>
          <w:szCs w:val="26"/>
        </w:rPr>
        <w:t>ризму и экстремизму</w:t>
      </w:r>
      <w:r w:rsidR="009D64B4" w:rsidRPr="00F4008E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Прилож</w:t>
      </w:r>
      <w:r w:rsidR="009D64B4" w:rsidRPr="00F4008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9D64B4" w:rsidRPr="00F4008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4.</w:t>
      </w:r>
    </w:p>
    <w:p w14:paraId="2E277BA4" w14:textId="77777777" w:rsidR="00F4008E" w:rsidRDefault="00F4008E" w:rsidP="009D64B4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235673" w14:textId="1A2F0F2B" w:rsidR="00F4008E" w:rsidRPr="00995E04" w:rsidRDefault="00F4008E" w:rsidP="00F400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Развитие культуры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шения предусмотрен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249286,45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увеличить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3217,73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1,3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14:paraId="4AC19821" w14:textId="3325AAEC" w:rsidR="00F4008E" w:rsidRPr="00F4008E" w:rsidRDefault="00F4008E" w:rsidP="00F4008E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008E">
        <w:rPr>
          <w:rFonts w:ascii="Times New Roman" w:hAnsi="Times New Roman" w:cs="Times New Roman"/>
          <w:sz w:val="26"/>
          <w:szCs w:val="26"/>
        </w:rPr>
        <w:lastRenderedPageBreak/>
        <w:t>По подпрограмме «Организация культурно - досуговой деятельности» увел</w:t>
      </w:r>
      <w:r w:rsidRPr="00F4008E">
        <w:rPr>
          <w:rFonts w:ascii="Times New Roman" w:hAnsi="Times New Roman" w:cs="Times New Roman"/>
          <w:sz w:val="26"/>
          <w:szCs w:val="26"/>
        </w:rPr>
        <w:t>и</w:t>
      </w:r>
      <w:r w:rsidRPr="00F4008E">
        <w:rPr>
          <w:rFonts w:ascii="Times New Roman" w:hAnsi="Times New Roman" w:cs="Times New Roman"/>
          <w:sz w:val="26"/>
          <w:szCs w:val="26"/>
        </w:rPr>
        <w:t>чиваются расх</w:t>
      </w:r>
      <w:r w:rsidRPr="00F4008E">
        <w:rPr>
          <w:rFonts w:ascii="Times New Roman" w:hAnsi="Times New Roman" w:cs="Times New Roman"/>
          <w:sz w:val="26"/>
          <w:szCs w:val="26"/>
        </w:rPr>
        <w:t>о</w:t>
      </w:r>
      <w:r w:rsidRPr="00F4008E">
        <w:rPr>
          <w:rFonts w:ascii="Times New Roman" w:hAnsi="Times New Roman" w:cs="Times New Roman"/>
          <w:sz w:val="26"/>
          <w:szCs w:val="26"/>
        </w:rPr>
        <w:t>ды на 2850,49 тыс. рублей</w:t>
      </w:r>
      <w:r w:rsidR="002949A9">
        <w:rPr>
          <w:rFonts w:ascii="Times New Roman" w:hAnsi="Times New Roman" w:cs="Times New Roman"/>
          <w:sz w:val="26"/>
          <w:szCs w:val="26"/>
        </w:rPr>
        <w:t>.</w:t>
      </w:r>
      <w:r w:rsidRPr="00F4008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C69DD79" w14:textId="471AE80A" w:rsidR="00F4008E" w:rsidRPr="00F4008E" w:rsidRDefault="00F4008E" w:rsidP="002949A9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008E">
        <w:rPr>
          <w:rFonts w:ascii="Times New Roman" w:hAnsi="Times New Roman" w:cs="Times New Roman"/>
          <w:sz w:val="26"/>
          <w:szCs w:val="26"/>
        </w:rPr>
        <w:t>за счет средств краевого бюджета на проведение капитального ремонта зд</w:t>
      </w:r>
      <w:r w:rsidRPr="00F4008E">
        <w:rPr>
          <w:rFonts w:ascii="Times New Roman" w:hAnsi="Times New Roman" w:cs="Times New Roman"/>
          <w:sz w:val="26"/>
          <w:szCs w:val="26"/>
        </w:rPr>
        <w:t>а</w:t>
      </w:r>
      <w:r w:rsidRPr="00F4008E">
        <w:rPr>
          <w:rFonts w:ascii="Times New Roman" w:hAnsi="Times New Roman" w:cs="Times New Roman"/>
          <w:sz w:val="26"/>
          <w:szCs w:val="26"/>
        </w:rPr>
        <w:t xml:space="preserve">ний </w:t>
      </w:r>
    </w:p>
    <w:p w14:paraId="54621391" w14:textId="680EB9C8" w:rsidR="00F4008E" w:rsidRPr="00F4008E" w:rsidRDefault="00F4008E" w:rsidP="00F4008E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008E">
        <w:rPr>
          <w:rFonts w:ascii="Times New Roman" w:hAnsi="Times New Roman" w:cs="Times New Roman"/>
          <w:sz w:val="26"/>
          <w:szCs w:val="26"/>
        </w:rPr>
        <w:t>По подпрограмме «Развитие системы библиотечного обслуживания насел</w:t>
      </w:r>
      <w:r w:rsidRPr="00F4008E">
        <w:rPr>
          <w:rFonts w:ascii="Times New Roman" w:hAnsi="Times New Roman" w:cs="Times New Roman"/>
          <w:sz w:val="26"/>
          <w:szCs w:val="26"/>
        </w:rPr>
        <w:t>е</w:t>
      </w:r>
      <w:r w:rsidRPr="00F4008E">
        <w:rPr>
          <w:rFonts w:ascii="Times New Roman" w:hAnsi="Times New Roman" w:cs="Times New Roman"/>
          <w:sz w:val="26"/>
          <w:szCs w:val="26"/>
        </w:rPr>
        <w:t>ния Кировского муниципального округа» увеличиваются расходы на 220,50 тыс. ру</w:t>
      </w:r>
      <w:r w:rsidRPr="00F4008E">
        <w:rPr>
          <w:rFonts w:ascii="Times New Roman" w:hAnsi="Times New Roman" w:cs="Times New Roman"/>
          <w:sz w:val="26"/>
          <w:szCs w:val="26"/>
        </w:rPr>
        <w:t>б</w:t>
      </w:r>
      <w:r w:rsidRPr="00F4008E">
        <w:rPr>
          <w:rFonts w:ascii="Times New Roman" w:hAnsi="Times New Roman" w:cs="Times New Roman"/>
          <w:sz w:val="26"/>
          <w:szCs w:val="26"/>
        </w:rPr>
        <w:t>лей</w:t>
      </w:r>
      <w:r w:rsidR="002949A9">
        <w:rPr>
          <w:rFonts w:ascii="Times New Roman" w:hAnsi="Times New Roman" w:cs="Times New Roman"/>
          <w:sz w:val="26"/>
          <w:szCs w:val="26"/>
        </w:rPr>
        <w:t>.</w:t>
      </w:r>
    </w:p>
    <w:p w14:paraId="2AF3D3E4" w14:textId="547B4AE7" w:rsidR="00F4008E" w:rsidRPr="00F4008E" w:rsidRDefault="00F4008E" w:rsidP="00F400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008E">
        <w:rPr>
          <w:rFonts w:ascii="Times New Roman" w:hAnsi="Times New Roman" w:cs="Times New Roman"/>
          <w:sz w:val="26"/>
          <w:szCs w:val="26"/>
        </w:rPr>
        <w:t>По подпрограмме «Развитие музейной деятельности» уменьшаются расх</w:t>
      </w:r>
      <w:r w:rsidRPr="00F4008E">
        <w:rPr>
          <w:rFonts w:ascii="Times New Roman" w:hAnsi="Times New Roman" w:cs="Times New Roman"/>
          <w:sz w:val="26"/>
          <w:szCs w:val="26"/>
        </w:rPr>
        <w:t>о</w:t>
      </w:r>
      <w:r w:rsidRPr="00F4008E">
        <w:rPr>
          <w:rFonts w:ascii="Times New Roman" w:hAnsi="Times New Roman" w:cs="Times New Roman"/>
          <w:sz w:val="26"/>
          <w:szCs w:val="26"/>
        </w:rPr>
        <w:t>ды в сумме 57,00 тыс. рублей</w:t>
      </w:r>
      <w:r w:rsidR="002949A9">
        <w:rPr>
          <w:rFonts w:ascii="Times New Roman" w:hAnsi="Times New Roman" w:cs="Times New Roman"/>
          <w:sz w:val="26"/>
          <w:szCs w:val="26"/>
        </w:rPr>
        <w:t>.</w:t>
      </w:r>
      <w:r w:rsidRPr="00F4008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D52C495" w14:textId="77777777" w:rsidR="00F4008E" w:rsidRPr="00F4008E" w:rsidRDefault="00F4008E" w:rsidP="00F4008E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008E">
        <w:rPr>
          <w:rFonts w:ascii="Times New Roman" w:hAnsi="Times New Roman" w:cs="Times New Roman"/>
          <w:sz w:val="26"/>
          <w:szCs w:val="26"/>
        </w:rPr>
        <w:t>По подпрограмме «Развитие образования в сфере культуры» уменьшаются расходы в сумме 1,54 тыс. рублей,  и перераспределяются на другие подпрограммы  муниципальной программы «Развитие культуры».</w:t>
      </w:r>
    </w:p>
    <w:p w14:paraId="4E18F2CD" w14:textId="60CA7CA4" w:rsidR="00F4008E" w:rsidRDefault="00F4008E" w:rsidP="002949A9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008E">
        <w:rPr>
          <w:rFonts w:ascii="Times New Roman" w:hAnsi="Times New Roman" w:cs="Times New Roman"/>
          <w:sz w:val="26"/>
          <w:szCs w:val="26"/>
        </w:rPr>
        <w:t xml:space="preserve"> По подпрограмме «Обеспечение реализации программы «Развитие культуры» и общепрограммные мероприятия увеличиваются расходы в су</w:t>
      </w:r>
      <w:r w:rsidRPr="00F4008E">
        <w:rPr>
          <w:rFonts w:ascii="Times New Roman" w:hAnsi="Times New Roman" w:cs="Times New Roman"/>
          <w:sz w:val="26"/>
          <w:szCs w:val="26"/>
        </w:rPr>
        <w:t>м</w:t>
      </w:r>
      <w:r w:rsidRPr="00F4008E">
        <w:rPr>
          <w:rFonts w:ascii="Times New Roman" w:hAnsi="Times New Roman" w:cs="Times New Roman"/>
          <w:sz w:val="26"/>
          <w:szCs w:val="26"/>
        </w:rPr>
        <w:t>ме 205,28 рублей</w:t>
      </w:r>
      <w:r w:rsidR="002949A9">
        <w:rPr>
          <w:rFonts w:ascii="Times New Roman" w:hAnsi="Times New Roman" w:cs="Times New Roman"/>
          <w:sz w:val="26"/>
          <w:szCs w:val="26"/>
        </w:rPr>
        <w:t>.</w:t>
      </w:r>
      <w:r w:rsidRPr="00F4008E">
        <w:rPr>
          <w:rFonts w:ascii="Times New Roman" w:hAnsi="Times New Roman" w:cs="Times New Roman"/>
          <w:sz w:val="26"/>
          <w:szCs w:val="26"/>
        </w:rPr>
        <w:t xml:space="preserve"> Таким образом, уточненный объем расходов на реализацию муниципальной пр</w:t>
      </w:r>
      <w:r w:rsidRPr="00F4008E">
        <w:rPr>
          <w:rFonts w:ascii="Times New Roman" w:hAnsi="Times New Roman" w:cs="Times New Roman"/>
          <w:sz w:val="26"/>
          <w:szCs w:val="26"/>
        </w:rPr>
        <w:t>о</w:t>
      </w:r>
      <w:r w:rsidRPr="00F4008E">
        <w:rPr>
          <w:rFonts w:ascii="Times New Roman" w:hAnsi="Times New Roman" w:cs="Times New Roman"/>
          <w:sz w:val="26"/>
          <w:szCs w:val="26"/>
        </w:rPr>
        <w:t xml:space="preserve">граммы «Развитие культуры» в 2024 году составит  252604,18 тыс. рублей.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зе подпрограмм муниципальной программы «</w:t>
      </w:r>
      <w:r w:rsidR="002949A9" w:rsidRPr="00F4008E">
        <w:rPr>
          <w:rFonts w:ascii="Times New Roman" w:hAnsi="Times New Roman" w:cs="Times New Roman"/>
          <w:sz w:val="26"/>
          <w:szCs w:val="26"/>
        </w:rPr>
        <w:t>Развитие культуры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новые назначения представлены в Приложении 4.</w:t>
      </w:r>
    </w:p>
    <w:p w14:paraId="2C62CAEA" w14:textId="77777777" w:rsidR="00F4008E" w:rsidRPr="00F4008E" w:rsidRDefault="00F4008E" w:rsidP="00F400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331A0F0" w14:textId="5C73597E" w:rsidR="002949A9" w:rsidRPr="00995E04" w:rsidRDefault="002949A9" w:rsidP="002949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Обеспечения безопасности доро</w:t>
      </w:r>
      <w:r>
        <w:rPr>
          <w:rFonts w:ascii="Times New Roman" w:hAnsi="Times New Roman" w:cs="Times New Roman"/>
          <w:b/>
          <w:sz w:val="26"/>
          <w:szCs w:val="26"/>
        </w:rPr>
        <w:t>ж</w:t>
      </w:r>
      <w:r>
        <w:rPr>
          <w:rFonts w:ascii="Times New Roman" w:hAnsi="Times New Roman" w:cs="Times New Roman"/>
          <w:b/>
          <w:sz w:val="26"/>
          <w:szCs w:val="26"/>
        </w:rPr>
        <w:t>ного движения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272001,45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увеличить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116133,89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42,7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14:paraId="60A0833C" w14:textId="77777777" w:rsidR="002949A9" w:rsidRPr="002949A9" w:rsidRDefault="002949A9" w:rsidP="002949A9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949A9">
        <w:rPr>
          <w:rFonts w:ascii="Times New Roman" w:hAnsi="Times New Roman" w:cs="Times New Roman"/>
          <w:sz w:val="26"/>
          <w:szCs w:val="26"/>
        </w:rPr>
        <w:t>по подпрограмме «Поддержание технического состояния дорог», из них:</w:t>
      </w:r>
    </w:p>
    <w:p w14:paraId="08D76F2A" w14:textId="44ECE06F" w:rsidR="002949A9" w:rsidRPr="002949A9" w:rsidRDefault="002949A9" w:rsidP="002949A9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49A9">
        <w:rPr>
          <w:rFonts w:ascii="Times New Roman" w:hAnsi="Times New Roman" w:cs="Times New Roman"/>
          <w:sz w:val="26"/>
          <w:szCs w:val="26"/>
        </w:rPr>
        <w:t>увеличиваются расходы за счет средств краевого бюджета в сумме 93110,03 тыс. рублей и за счет средств местного бюджета на с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>офинансирование капитальн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>го ремонта автомобильных дорог общего пользования местного значения (дене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>ж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>ные средства 2024 года) в сумме 4666,10 тыс. рублей,  а также стройконтроль в сумме 2215,50 тыс. рублей, из них:</w:t>
      </w:r>
    </w:p>
    <w:p w14:paraId="4BD053FB" w14:textId="382E9C22" w:rsidR="002949A9" w:rsidRPr="002949A9" w:rsidRDefault="002949A9" w:rsidP="002949A9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49A9">
        <w:rPr>
          <w:rFonts w:ascii="Times New Roman" w:hAnsi="Times New Roman" w:cs="Times New Roman"/>
          <w:color w:val="000000"/>
          <w:sz w:val="26"/>
          <w:szCs w:val="26"/>
        </w:rPr>
        <w:t>по Горнозаводскому территориальному отделу администрации – 1995,53 тыс. рублей</w:t>
      </w:r>
      <w:r w:rsidR="00441C8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1232A718" w14:textId="0C800701" w:rsidR="002949A9" w:rsidRPr="002949A9" w:rsidRDefault="002949A9" w:rsidP="002949A9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49A9">
        <w:rPr>
          <w:rFonts w:ascii="Times New Roman" w:hAnsi="Times New Roman" w:cs="Times New Roman"/>
          <w:color w:val="000000"/>
          <w:sz w:val="26"/>
          <w:szCs w:val="26"/>
        </w:rPr>
        <w:t>по Зольскому территориальному отделу администрации – 2809,97 тыс. ру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>б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>лей</w:t>
      </w:r>
      <w:r w:rsidR="00441C8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3C40EE34" w14:textId="3F4094B6" w:rsidR="002949A9" w:rsidRPr="002949A9" w:rsidRDefault="002949A9" w:rsidP="002949A9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49A9">
        <w:rPr>
          <w:rFonts w:ascii="Times New Roman" w:hAnsi="Times New Roman" w:cs="Times New Roman"/>
          <w:color w:val="000000"/>
          <w:sz w:val="26"/>
          <w:szCs w:val="26"/>
        </w:rPr>
        <w:t>по Комсомольскому территориальному отделу администрации – 23331,86 тыс. рублей</w:t>
      </w:r>
      <w:r w:rsidR="00441C8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21FF1A5B" w14:textId="69A47FA2" w:rsidR="002949A9" w:rsidRPr="002949A9" w:rsidRDefault="002949A9" w:rsidP="002949A9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49A9">
        <w:rPr>
          <w:rFonts w:ascii="Times New Roman" w:hAnsi="Times New Roman" w:cs="Times New Roman"/>
          <w:color w:val="000000"/>
          <w:sz w:val="26"/>
          <w:szCs w:val="26"/>
        </w:rPr>
        <w:t>по Новосредненскому территориальному отделу администрации – 17005,60 тыс. рублей</w:t>
      </w:r>
      <w:r w:rsidR="00441C8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52A2EA40" w14:textId="2D6D69FD" w:rsidR="002949A9" w:rsidRPr="002949A9" w:rsidRDefault="002949A9" w:rsidP="002949A9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49A9">
        <w:rPr>
          <w:rFonts w:ascii="Times New Roman" w:hAnsi="Times New Roman" w:cs="Times New Roman"/>
          <w:color w:val="000000"/>
          <w:sz w:val="26"/>
          <w:szCs w:val="26"/>
        </w:rPr>
        <w:t>по Орловскому территориальному отделу администрации – 38216,15</w:t>
      </w:r>
      <w:r w:rsidR="00441C8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рубле.</w:t>
      </w:r>
    </w:p>
    <w:p w14:paraId="4F01873E" w14:textId="75E54746" w:rsidR="002949A9" w:rsidRPr="002949A9" w:rsidRDefault="002949A9" w:rsidP="002949A9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49A9">
        <w:rPr>
          <w:rFonts w:ascii="Times New Roman" w:hAnsi="Times New Roman" w:cs="Times New Roman"/>
          <w:color w:val="000000"/>
          <w:sz w:val="26"/>
          <w:szCs w:val="26"/>
        </w:rPr>
        <w:t>по Старопавловскому территориальному отделу администрации – 9750,92 тыс. рублей.</w:t>
      </w:r>
    </w:p>
    <w:p w14:paraId="08AE483E" w14:textId="045602D7" w:rsidR="002949A9" w:rsidRPr="002949A9" w:rsidRDefault="002949A9" w:rsidP="002949A9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49A9">
        <w:rPr>
          <w:rFonts w:ascii="Times New Roman" w:hAnsi="Times New Roman" w:cs="Times New Roman"/>
          <w:color w:val="000000"/>
          <w:sz w:val="26"/>
          <w:szCs w:val="26"/>
        </w:rPr>
        <w:t xml:space="preserve">Увеличиваются расходы </w:t>
      </w:r>
      <w:r w:rsidRPr="002949A9">
        <w:rPr>
          <w:rFonts w:ascii="Times New Roman" w:hAnsi="Times New Roman" w:cs="Times New Roman"/>
          <w:sz w:val="26"/>
          <w:szCs w:val="26"/>
        </w:rPr>
        <w:t>за счет средств краевого бюджета в сумме 15534,18 тыс. рублей и за счет средств местного бюджета на с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>офинансирование на кап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>тальный ремонт и (или) ремонт автомобильных дорог общего пользования местн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>го значения, ведущих к муниципальным общеобразовательным организациям в сумме 817,59 тыс. рублей, а также стройконтроль в сумме 205,95 тыс. рублей, из них:</w:t>
      </w:r>
    </w:p>
    <w:p w14:paraId="21162986" w14:textId="60C10803" w:rsidR="002949A9" w:rsidRPr="002949A9" w:rsidRDefault="002949A9" w:rsidP="002949A9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49A9">
        <w:rPr>
          <w:rFonts w:ascii="Times New Roman" w:hAnsi="Times New Roman" w:cs="Times New Roman"/>
          <w:color w:val="000000"/>
          <w:sz w:val="26"/>
          <w:szCs w:val="26"/>
        </w:rPr>
        <w:lastRenderedPageBreak/>
        <w:t>по Горнозаводскому территориальному отделу администрации – 6391,43 тыс. рублей</w:t>
      </w:r>
      <w:r w:rsidR="00441C8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6A43B997" w14:textId="0BDE15ED" w:rsidR="002949A9" w:rsidRPr="002949A9" w:rsidRDefault="002949A9" w:rsidP="002949A9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949A9">
        <w:rPr>
          <w:rFonts w:ascii="Times New Roman" w:hAnsi="Times New Roman" w:cs="Times New Roman"/>
          <w:color w:val="000000"/>
          <w:sz w:val="26"/>
          <w:szCs w:val="26"/>
        </w:rPr>
        <w:t>по Комсомольскому территориальному отделу администрации – 9142,75 тыс. рублей.</w:t>
      </w:r>
    </w:p>
    <w:p w14:paraId="02CDFF44" w14:textId="42D4ECD7" w:rsidR="002949A9" w:rsidRPr="002949A9" w:rsidRDefault="002949A9" w:rsidP="00441C8D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949A9">
        <w:rPr>
          <w:rFonts w:ascii="Times New Roman" w:hAnsi="Times New Roman" w:cs="Times New Roman"/>
          <w:sz w:val="26"/>
          <w:szCs w:val="26"/>
        </w:rPr>
        <w:t>Уменьшаются расходы за счет средств краевого бюджета в сумме 2162,03 тыс. рублей и за счет средств местного бюджета на с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>офинансирование капитального ремонта автомобильных дорог общего пользования местного значения (дене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>ж</w:t>
      </w:r>
      <w:r w:rsidRPr="002949A9">
        <w:rPr>
          <w:rFonts w:ascii="Times New Roman" w:hAnsi="Times New Roman" w:cs="Times New Roman"/>
          <w:color w:val="000000"/>
          <w:sz w:val="26"/>
          <w:szCs w:val="26"/>
        </w:rPr>
        <w:t>ные средства 2024 года – экономия по ранее проведенным аукционам) в сумме 371,48 тыс. рублей</w:t>
      </w:r>
      <w:r w:rsidR="00441C8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3669A048" w14:textId="3D823CB8" w:rsidR="002949A9" w:rsidRPr="00441C8D" w:rsidRDefault="002949A9" w:rsidP="002949A9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1C8D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«Обеспечение безопасности дорожного движения» в 2024 году сост</w:t>
      </w:r>
      <w:r w:rsidRPr="00441C8D">
        <w:rPr>
          <w:rFonts w:ascii="Times New Roman" w:hAnsi="Times New Roman" w:cs="Times New Roman"/>
          <w:sz w:val="26"/>
          <w:szCs w:val="26"/>
        </w:rPr>
        <w:t>а</w:t>
      </w:r>
      <w:r w:rsidRPr="00441C8D">
        <w:rPr>
          <w:rFonts w:ascii="Times New Roman" w:hAnsi="Times New Roman" w:cs="Times New Roman"/>
          <w:sz w:val="26"/>
          <w:szCs w:val="26"/>
        </w:rPr>
        <w:t>вит 388135,34 тыс. рублей.</w:t>
      </w:r>
      <w:r w:rsidR="00441C8D">
        <w:rPr>
          <w:rFonts w:ascii="Times New Roman" w:hAnsi="Times New Roman" w:cs="Times New Roman"/>
          <w:sz w:val="26"/>
          <w:szCs w:val="26"/>
        </w:rPr>
        <w:t xml:space="preserve"> </w:t>
      </w:r>
      <w:r w:rsidRPr="00441C8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="00441C8D" w:rsidRPr="00441C8D">
        <w:rPr>
          <w:rFonts w:ascii="Times New Roman" w:hAnsi="Times New Roman" w:cs="Times New Roman"/>
          <w:sz w:val="26"/>
          <w:szCs w:val="26"/>
        </w:rPr>
        <w:t>Обеспечение безопасности дорожного движения</w:t>
      </w:r>
      <w:r w:rsidRPr="00441C8D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</w:t>
      </w:r>
      <w:r w:rsidRPr="00441C8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441C8D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представлены в Пр</w:t>
      </w:r>
      <w:r w:rsidRPr="00441C8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441C8D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ложении 4.</w:t>
      </w:r>
    </w:p>
    <w:p w14:paraId="43B1822E" w14:textId="77777777" w:rsidR="001876AB" w:rsidRDefault="001876A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28D362D" w14:textId="77777777" w:rsidR="002E215C" w:rsidRPr="002E215C" w:rsidRDefault="002E215C" w:rsidP="002E215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1E64F4">
        <w:rPr>
          <w:rFonts w:ascii="Times New Roman" w:hAnsi="Times New Roman" w:cs="Times New Roman"/>
          <w:b/>
          <w:sz w:val="26"/>
          <w:szCs w:val="26"/>
        </w:rPr>
        <w:t xml:space="preserve">Управление </w:t>
      </w:r>
      <w:r>
        <w:rPr>
          <w:rFonts w:ascii="Times New Roman" w:hAnsi="Times New Roman" w:cs="Times New Roman"/>
          <w:b/>
          <w:sz w:val="26"/>
          <w:szCs w:val="26"/>
        </w:rPr>
        <w:t>имуществом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решения предусмотрен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9655,61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увеличить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10,30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0,1</w:t>
      </w:r>
      <w:r w:rsidRPr="002E21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</w:t>
      </w:r>
      <w:r w:rsidRPr="002E215C">
        <w:rPr>
          <w:rFonts w:ascii="Times New Roman" w:hAnsi="Times New Roman" w:cs="Times New Roman"/>
          <w:color w:val="000000"/>
          <w:sz w:val="26"/>
          <w:szCs w:val="26"/>
        </w:rPr>
        <w:t>по подпрограмме «Обеспеч</w:t>
      </w:r>
      <w:r w:rsidRPr="002E215C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2E215C">
        <w:rPr>
          <w:rFonts w:ascii="Times New Roman" w:hAnsi="Times New Roman" w:cs="Times New Roman"/>
          <w:color w:val="000000"/>
          <w:sz w:val="26"/>
          <w:szCs w:val="26"/>
        </w:rPr>
        <w:t>ние реализации программы «Управление имуществом» и общепрограммные мер</w:t>
      </w:r>
      <w:r w:rsidRPr="002E215C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2E215C">
        <w:rPr>
          <w:rFonts w:ascii="Times New Roman" w:hAnsi="Times New Roman" w:cs="Times New Roman"/>
          <w:color w:val="000000"/>
          <w:sz w:val="26"/>
          <w:szCs w:val="26"/>
        </w:rPr>
        <w:t>приятия»  предлагается увеличить на 10,30</w:t>
      </w:r>
      <w:r w:rsidRPr="002E215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2E215C">
        <w:rPr>
          <w:rFonts w:ascii="Times New Roman" w:hAnsi="Times New Roman" w:cs="Times New Roman"/>
          <w:color w:val="000000"/>
          <w:sz w:val="26"/>
          <w:szCs w:val="26"/>
        </w:rPr>
        <w:t>тыс. рублей, за счет средств местного бюджета в связи с возмещением судебных расходов на о</w:t>
      </w:r>
      <w:r w:rsidRPr="002E215C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2E215C">
        <w:rPr>
          <w:rFonts w:ascii="Times New Roman" w:hAnsi="Times New Roman" w:cs="Times New Roman"/>
          <w:color w:val="000000"/>
          <w:sz w:val="26"/>
          <w:szCs w:val="26"/>
        </w:rPr>
        <w:t>новании исполнительного листа.</w:t>
      </w:r>
    </w:p>
    <w:p w14:paraId="0BCE584C" w14:textId="77777777" w:rsidR="002E215C" w:rsidRDefault="002E215C" w:rsidP="002E21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E215C">
        <w:rPr>
          <w:rFonts w:ascii="Times New Roman" w:hAnsi="Times New Roman" w:cs="Times New Roman"/>
          <w:color w:val="000000"/>
          <w:sz w:val="26"/>
          <w:szCs w:val="26"/>
        </w:rPr>
        <w:t>Таким образом, уточненный объем расходов на реализацию муниципальной программы «</w:t>
      </w:r>
      <w:r w:rsidRPr="002E215C">
        <w:rPr>
          <w:rFonts w:ascii="Times New Roman" w:hAnsi="Times New Roman" w:cs="Times New Roman"/>
          <w:bCs/>
          <w:color w:val="000000"/>
          <w:sz w:val="26"/>
          <w:szCs w:val="26"/>
        </w:rPr>
        <w:t>Управление имуществом</w:t>
      </w:r>
      <w:r w:rsidRPr="002E215C">
        <w:rPr>
          <w:rFonts w:ascii="Times New Roman" w:hAnsi="Times New Roman" w:cs="Times New Roman"/>
          <w:color w:val="000000"/>
          <w:sz w:val="26"/>
          <w:szCs w:val="26"/>
        </w:rPr>
        <w:t>» в 2024 году составит 9665,91 тыс. рублей.</w:t>
      </w:r>
    </w:p>
    <w:p w14:paraId="71ADE9C2" w14:textId="061E177B" w:rsidR="002E215C" w:rsidRDefault="002E215C" w:rsidP="002E2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 </w:t>
      </w:r>
      <w:r w:rsidRPr="002E215C">
        <w:rPr>
          <w:rFonts w:ascii="Times New Roman" w:hAnsi="Times New Roman" w:cs="Times New Roman"/>
          <w:bCs/>
          <w:color w:val="000000"/>
          <w:sz w:val="26"/>
          <w:szCs w:val="26"/>
        </w:rPr>
        <w:t>имущ</w:t>
      </w:r>
      <w:r w:rsidRPr="002E215C">
        <w:rPr>
          <w:rFonts w:ascii="Times New Roman" w:hAnsi="Times New Roman" w:cs="Times New Roman"/>
          <w:bCs/>
          <w:color w:val="000000"/>
          <w:sz w:val="26"/>
          <w:szCs w:val="26"/>
        </w:rPr>
        <w:t>е</w:t>
      </w:r>
      <w:r w:rsidRPr="002E215C">
        <w:rPr>
          <w:rFonts w:ascii="Times New Roman" w:hAnsi="Times New Roman" w:cs="Times New Roman"/>
          <w:bCs/>
          <w:color w:val="000000"/>
          <w:sz w:val="26"/>
          <w:szCs w:val="26"/>
        </w:rPr>
        <w:t>ством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ненные плановые назначения представлены в Приложении 4.</w:t>
      </w:r>
    </w:p>
    <w:p w14:paraId="0BDC067D" w14:textId="77777777" w:rsidR="001876AB" w:rsidRDefault="001876A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F7AE019" w14:textId="776D4389" w:rsidR="002E215C" w:rsidRPr="002E215C" w:rsidRDefault="002E215C" w:rsidP="002E21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Развитие сельского хозяйства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15467,99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увеличить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218,50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1,4</w:t>
      </w:r>
      <w:r w:rsidRPr="002E21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</w:t>
      </w:r>
      <w:r w:rsidRPr="002E215C">
        <w:rPr>
          <w:rFonts w:ascii="Times New Roman" w:hAnsi="Times New Roman" w:cs="Times New Roman"/>
          <w:sz w:val="26"/>
          <w:szCs w:val="26"/>
        </w:rPr>
        <w:t>по подпр</w:t>
      </w:r>
      <w:r w:rsidRPr="002E215C">
        <w:rPr>
          <w:rFonts w:ascii="Times New Roman" w:hAnsi="Times New Roman" w:cs="Times New Roman"/>
          <w:sz w:val="26"/>
          <w:szCs w:val="26"/>
        </w:rPr>
        <w:t>о</w:t>
      </w:r>
      <w:r w:rsidRPr="002E215C">
        <w:rPr>
          <w:rFonts w:ascii="Times New Roman" w:hAnsi="Times New Roman" w:cs="Times New Roman"/>
          <w:sz w:val="26"/>
          <w:szCs w:val="26"/>
        </w:rPr>
        <w:t>грамме «Обеспечение реализации программы «Развитие сельского хозяйства» ув</w:t>
      </w:r>
      <w:r w:rsidRPr="002E215C">
        <w:rPr>
          <w:rFonts w:ascii="Times New Roman" w:hAnsi="Times New Roman" w:cs="Times New Roman"/>
          <w:sz w:val="26"/>
          <w:szCs w:val="26"/>
        </w:rPr>
        <w:t>е</w:t>
      </w:r>
      <w:r w:rsidRPr="002E215C">
        <w:rPr>
          <w:rFonts w:ascii="Times New Roman" w:hAnsi="Times New Roman" w:cs="Times New Roman"/>
          <w:sz w:val="26"/>
          <w:szCs w:val="26"/>
        </w:rPr>
        <w:t>личиваются расходы за счет средств местного  бюджета на обеспечение дополн</w:t>
      </w:r>
      <w:r w:rsidRPr="002E215C">
        <w:rPr>
          <w:rFonts w:ascii="Times New Roman" w:hAnsi="Times New Roman" w:cs="Times New Roman"/>
          <w:sz w:val="26"/>
          <w:szCs w:val="26"/>
        </w:rPr>
        <w:t>и</w:t>
      </w:r>
      <w:r w:rsidRPr="002E215C">
        <w:rPr>
          <w:rFonts w:ascii="Times New Roman" w:hAnsi="Times New Roman" w:cs="Times New Roman"/>
          <w:sz w:val="26"/>
          <w:szCs w:val="26"/>
        </w:rPr>
        <w:t>тельных гарантий муниципальным служащим  в сумме 218,50 тыс. рублей;</w:t>
      </w:r>
    </w:p>
    <w:p w14:paraId="15306A6B" w14:textId="0E812753" w:rsidR="002E215C" w:rsidRDefault="002E215C" w:rsidP="002E21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15C">
        <w:rPr>
          <w:rFonts w:ascii="Times New Roman" w:hAnsi="Times New Roman" w:cs="Times New Roman"/>
          <w:sz w:val="26"/>
          <w:szCs w:val="26"/>
        </w:rPr>
        <w:t xml:space="preserve"> Таким образом, уточненный объем расходов на реализацию муниципальной программы «Развитие сельского хозяйства» в 2024 году составит 15686,59 тыс. рублей.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2E215C">
        <w:rPr>
          <w:rFonts w:ascii="Times New Roman" w:hAnsi="Times New Roman" w:cs="Times New Roman"/>
          <w:sz w:val="26"/>
          <w:szCs w:val="26"/>
        </w:rPr>
        <w:t>Развитие сельского хозяйства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ложении 4.</w:t>
      </w:r>
    </w:p>
    <w:p w14:paraId="12F1B2D8" w14:textId="77777777" w:rsidR="001876AB" w:rsidRDefault="001876A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F936615" w14:textId="6DF66CB1" w:rsidR="00BF5506" w:rsidRPr="00995E04" w:rsidRDefault="00BF5506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2E215C">
        <w:rPr>
          <w:rFonts w:ascii="Times New Roman" w:hAnsi="Times New Roman" w:cs="Times New Roman"/>
          <w:b/>
          <w:sz w:val="26"/>
          <w:szCs w:val="26"/>
        </w:rPr>
        <w:t>Социальная поддержка граждан Кировского муниципального округа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</w:t>
      </w:r>
      <w:r w:rsidR="00D36E09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вые назначения 202</w:t>
      </w:r>
      <w:r w:rsidR="009A221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2E215C">
        <w:rPr>
          <w:rFonts w:ascii="Times New Roman" w:eastAsia="Times New Roman" w:hAnsi="Times New Roman" w:cs="Times New Roman"/>
          <w:sz w:val="26"/>
          <w:szCs w:val="26"/>
          <w:lang w:eastAsia="ru-RU"/>
        </w:rPr>
        <w:t>319197,53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 w:rsidR="002E215C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уменьшить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02511A">
        <w:rPr>
          <w:rFonts w:ascii="Times New Roman" w:eastAsia="Times New Roman" w:hAnsi="Times New Roman" w:cs="Times New Roman"/>
          <w:sz w:val="26"/>
          <w:szCs w:val="26"/>
          <w:lang w:eastAsia="ru-RU"/>
        </w:rPr>
        <w:t>1988,51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ED2D5F"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02511A">
        <w:rPr>
          <w:rFonts w:ascii="Times New Roman" w:eastAsia="Times New Roman" w:hAnsi="Times New Roman" w:cs="Times New Roman"/>
          <w:sz w:val="26"/>
          <w:szCs w:val="26"/>
          <w:lang w:eastAsia="ru-RU"/>
        </w:rPr>
        <w:t>0,6</w:t>
      </w:r>
      <w:r w:rsidR="00ED2D5F"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%,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числе:  </w:t>
      </w:r>
    </w:p>
    <w:p w14:paraId="3B1F67DB" w14:textId="22583949" w:rsidR="0002511A" w:rsidRPr="0002511A" w:rsidRDefault="0002511A" w:rsidP="0002511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2511A">
        <w:rPr>
          <w:rFonts w:ascii="Times New Roman" w:hAnsi="Times New Roman" w:cs="Times New Roman"/>
          <w:sz w:val="26"/>
          <w:szCs w:val="26"/>
        </w:rPr>
        <w:t>По подпрограмме «Социальное обеспечение населения Кировского муниц</w:t>
      </w:r>
      <w:r w:rsidRPr="0002511A">
        <w:rPr>
          <w:rFonts w:ascii="Times New Roman" w:hAnsi="Times New Roman" w:cs="Times New Roman"/>
          <w:sz w:val="26"/>
          <w:szCs w:val="26"/>
        </w:rPr>
        <w:t>и</w:t>
      </w:r>
      <w:r w:rsidRPr="0002511A">
        <w:rPr>
          <w:rFonts w:ascii="Times New Roman" w:hAnsi="Times New Roman" w:cs="Times New Roman"/>
          <w:sz w:val="26"/>
          <w:szCs w:val="26"/>
        </w:rPr>
        <w:t>пального округа» уменьшаются расходы в сумме 6062,53 тыс.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B196908" w14:textId="7032E602" w:rsidR="0002511A" w:rsidRPr="0002511A" w:rsidRDefault="0002511A" w:rsidP="0002511A">
      <w:pPr>
        <w:pStyle w:val="3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2511A">
        <w:rPr>
          <w:rFonts w:ascii="Times New Roman" w:hAnsi="Times New Roman" w:cs="Times New Roman"/>
          <w:sz w:val="26"/>
          <w:szCs w:val="26"/>
        </w:rPr>
        <w:t xml:space="preserve"> По подпрограмме «Охрана семьи и детства населения Кировского муниц</w:t>
      </w:r>
      <w:r w:rsidRPr="0002511A">
        <w:rPr>
          <w:rFonts w:ascii="Times New Roman" w:hAnsi="Times New Roman" w:cs="Times New Roman"/>
          <w:sz w:val="26"/>
          <w:szCs w:val="26"/>
        </w:rPr>
        <w:t>и</w:t>
      </w:r>
      <w:r w:rsidRPr="0002511A">
        <w:rPr>
          <w:rFonts w:ascii="Times New Roman" w:hAnsi="Times New Roman" w:cs="Times New Roman"/>
          <w:sz w:val="26"/>
          <w:szCs w:val="26"/>
        </w:rPr>
        <w:t>пального округа» увеличиваются расходы за счет средств краевого бюджета в су</w:t>
      </w:r>
      <w:r w:rsidRPr="0002511A">
        <w:rPr>
          <w:rFonts w:ascii="Times New Roman" w:hAnsi="Times New Roman" w:cs="Times New Roman"/>
          <w:sz w:val="26"/>
          <w:szCs w:val="26"/>
        </w:rPr>
        <w:t>м</w:t>
      </w:r>
      <w:r w:rsidRPr="0002511A">
        <w:rPr>
          <w:rFonts w:ascii="Times New Roman" w:hAnsi="Times New Roman" w:cs="Times New Roman"/>
          <w:sz w:val="26"/>
          <w:szCs w:val="26"/>
        </w:rPr>
        <w:t>ме 4050,52 тыс.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3CE2CF7" w14:textId="77777777" w:rsidR="0002511A" w:rsidRPr="0002511A" w:rsidRDefault="0002511A" w:rsidP="0002511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2511A">
        <w:rPr>
          <w:rFonts w:ascii="Times New Roman" w:hAnsi="Times New Roman" w:cs="Times New Roman"/>
          <w:sz w:val="26"/>
          <w:szCs w:val="26"/>
        </w:rPr>
        <w:lastRenderedPageBreak/>
        <w:t>По подпрограмме «Обеспечение реализации Программы «Социальная по</w:t>
      </w:r>
      <w:r w:rsidRPr="0002511A">
        <w:rPr>
          <w:rFonts w:ascii="Times New Roman" w:hAnsi="Times New Roman" w:cs="Times New Roman"/>
          <w:sz w:val="26"/>
          <w:szCs w:val="26"/>
        </w:rPr>
        <w:t>д</w:t>
      </w:r>
      <w:r w:rsidRPr="0002511A">
        <w:rPr>
          <w:rFonts w:ascii="Times New Roman" w:hAnsi="Times New Roman" w:cs="Times New Roman"/>
          <w:sz w:val="26"/>
          <w:szCs w:val="26"/>
        </w:rPr>
        <w:t>держка граждан Кировского муниципального округа» и общепрограммные мер</w:t>
      </w:r>
      <w:r w:rsidRPr="0002511A">
        <w:rPr>
          <w:rFonts w:ascii="Times New Roman" w:hAnsi="Times New Roman" w:cs="Times New Roman"/>
          <w:sz w:val="26"/>
          <w:szCs w:val="26"/>
        </w:rPr>
        <w:t>о</w:t>
      </w:r>
      <w:r w:rsidRPr="0002511A">
        <w:rPr>
          <w:rFonts w:ascii="Times New Roman" w:hAnsi="Times New Roman" w:cs="Times New Roman"/>
          <w:sz w:val="26"/>
          <w:szCs w:val="26"/>
        </w:rPr>
        <w:t>приятия» увеличиваются расходы за счет средств местного бюджета на о</w:t>
      </w:r>
      <w:r w:rsidRPr="0002511A">
        <w:rPr>
          <w:rFonts w:ascii="Times New Roman" w:hAnsi="Times New Roman" w:cs="Times New Roman"/>
          <w:color w:val="000000"/>
          <w:sz w:val="26"/>
          <w:szCs w:val="26"/>
        </w:rPr>
        <w:t>беспеч</w:t>
      </w:r>
      <w:r w:rsidRPr="0002511A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02511A">
        <w:rPr>
          <w:rFonts w:ascii="Times New Roman" w:hAnsi="Times New Roman" w:cs="Times New Roman"/>
          <w:color w:val="000000"/>
          <w:sz w:val="26"/>
          <w:szCs w:val="26"/>
        </w:rPr>
        <w:t xml:space="preserve">ние дополнительных гарантий муниципальным служащим </w:t>
      </w:r>
      <w:r w:rsidRPr="0002511A">
        <w:rPr>
          <w:rFonts w:ascii="Times New Roman" w:hAnsi="Times New Roman" w:cs="Times New Roman"/>
          <w:sz w:val="26"/>
          <w:szCs w:val="26"/>
        </w:rPr>
        <w:t>в сумме 23,50 тыс. ру</w:t>
      </w:r>
      <w:r w:rsidRPr="0002511A">
        <w:rPr>
          <w:rFonts w:ascii="Times New Roman" w:hAnsi="Times New Roman" w:cs="Times New Roman"/>
          <w:sz w:val="26"/>
          <w:szCs w:val="26"/>
        </w:rPr>
        <w:t>б</w:t>
      </w:r>
      <w:r w:rsidRPr="0002511A">
        <w:rPr>
          <w:rFonts w:ascii="Times New Roman" w:hAnsi="Times New Roman" w:cs="Times New Roman"/>
          <w:sz w:val="26"/>
          <w:szCs w:val="26"/>
        </w:rPr>
        <w:t>лей.</w:t>
      </w:r>
    </w:p>
    <w:p w14:paraId="3BB36F83" w14:textId="7E37A08B" w:rsidR="00BF5506" w:rsidRDefault="0002511A" w:rsidP="0066591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11A">
        <w:rPr>
          <w:rFonts w:ascii="Times New Roman" w:hAnsi="Times New Roman" w:cs="Times New Roman"/>
          <w:sz w:val="26"/>
          <w:szCs w:val="26"/>
        </w:rPr>
        <w:t xml:space="preserve">Таким образом, уточненный объем расходов на реализацию муниципальной программы «Социальная поддержка граждан Кировского муниципального округа» в 2024 году составит 317209,02 тыс. рублей. </w:t>
      </w:r>
      <w:r w:rsidR="00BF5506" w:rsidRPr="0002511A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</w:t>
      </w:r>
      <w:r w:rsidR="00BF5506" w:rsidRPr="0002511A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BF5506" w:rsidRPr="0002511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программы «</w:t>
      </w:r>
      <w:r w:rsidRPr="0002511A">
        <w:rPr>
          <w:rFonts w:ascii="Times New Roman" w:hAnsi="Times New Roman" w:cs="Times New Roman"/>
          <w:sz w:val="26"/>
          <w:szCs w:val="26"/>
        </w:rPr>
        <w:t>Социальная поддержка граждан Кировского муниципального округа</w:t>
      </w:r>
      <w:r w:rsidR="00BF5506" w:rsidRPr="0002511A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</w:t>
      </w:r>
      <w:r w:rsidR="00BF5506" w:rsidRPr="0002511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BF5506" w:rsidRPr="0002511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ненные плановые назначения представлены в Приложении 4.</w:t>
      </w:r>
    </w:p>
    <w:p w14:paraId="371700D6" w14:textId="77777777" w:rsidR="0002511A" w:rsidRDefault="0002511A" w:rsidP="0002511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79122B4" w14:textId="0EB2BDDE" w:rsidR="0002511A" w:rsidRPr="0002511A" w:rsidRDefault="0002511A" w:rsidP="00025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Обеспечение жильем молодых с</w:t>
      </w:r>
      <w:r>
        <w:rPr>
          <w:rFonts w:ascii="Times New Roman" w:hAnsi="Times New Roman" w:cs="Times New Roman"/>
          <w:b/>
          <w:sz w:val="26"/>
          <w:szCs w:val="26"/>
        </w:rPr>
        <w:t>е</w:t>
      </w:r>
      <w:r>
        <w:rPr>
          <w:rFonts w:ascii="Times New Roman" w:hAnsi="Times New Roman" w:cs="Times New Roman"/>
          <w:b/>
          <w:sz w:val="26"/>
          <w:szCs w:val="26"/>
        </w:rPr>
        <w:t>мей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51004,33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уменьшить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200,74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</w:t>
      </w:r>
      <w:r w:rsidRPr="0002511A">
        <w:rPr>
          <w:rFonts w:ascii="Times New Roman" w:hAnsi="Times New Roman" w:cs="Times New Roman"/>
          <w:sz w:val="26"/>
          <w:szCs w:val="26"/>
        </w:rPr>
        <w:t>по подпр</w:t>
      </w:r>
      <w:r w:rsidRPr="0002511A">
        <w:rPr>
          <w:rFonts w:ascii="Times New Roman" w:hAnsi="Times New Roman" w:cs="Times New Roman"/>
          <w:sz w:val="26"/>
          <w:szCs w:val="26"/>
        </w:rPr>
        <w:t>о</w:t>
      </w:r>
      <w:r w:rsidRPr="0002511A">
        <w:rPr>
          <w:rFonts w:ascii="Times New Roman" w:hAnsi="Times New Roman" w:cs="Times New Roman"/>
          <w:sz w:val="26"/>
          <w:szCs w:val="26"/>
        </w:rPr>
        <w:t>грамме «Оказание поддержки молодым семьям по улучшению жилищных усл</w:t>
      </w:r>
      <w:r w:rsidRPr="0002511A">
        <w:rPr>
          <w:rFonts w:ascii="Times New Roman" w:hAnsi="Times New Roman" w:cs="Times New Roman"/>
          <w:sz w:val="26"/>
          <w:szCs w:val="26"/>
        </w:rPr>
        <w:t>о</w:t>
      </w:r>
      <w:r w:rsidRPr="0002511A">
        <w:rPr>
          <w:rFonts w:ascii="Times New Roman" w:hAnsi="Times New Roman" w:cs="Times New Roman"/>
          <w:sz w:val="26"/>
          <w:szCs w:val="26"/>
        </w:rPr>
        <w:t>вий» за счет средств краевого бюджета на предоставление молодым семьям соц</w:t>
      </w:r>
      <w:r w:rsidRPr="0002511A">
        <w:rPr>
          <w:rFonts w:ascii="Times New Roman" w:hAnsi="Times New Roman" w:cs="Times New Roman"/>
          <w:sz w:val="26"/>
          <w:szCs w:val="26"/>
        </w:rPr>
        <w:t>и</w:t>
      </w:r>
      <w:r w:rsidRPr="0002511A">
        <w:rPr>
          <w:rFonts w:ascii="Times New Roman" w:hAnsi="Times New Roman" w:cs="Times New Roman"/>
          <w:sz w:val="26"/>
          <w:szCs w:val="26"/>
        </w:rPr>
        <w:t>альных выплат на приобретение (строительство) жилья.</w:t>
      </w:r>
    </w:p>
    <w:p w14:paraId="2BD4224E" w14:textId="10F3F89E" w:rsidR="0002511A" w:rsidRDefault="0002511A" w:rsidP="000251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11A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</w:t>
      </w:r>
      <w:r w:rsidRPr="0002511A">
        <w:rPr>
          <w:rFonts w:ascii="Times New Roman" w:hAnsi="Times New Roman" w:cs="Times New Roman"/>
          <w:bCs/>
          <w:sz w:val="26"/>
          <w:szCs w:val="26"/>
        </w:rPr>
        <w:t>Обеспечение жильем молодых семей</w:t>
      </w:r>
      <w:r w:rsidRPr="0002511A">
        <w:rPr>
          <w:rFonts w:ascii="Times New Roman" w:hAnsi="Times New Roman" w:cs="Times New Roman"/>
          <w:sz w:val="26"/>
          <w:szCs w:val="26"/>
        </w:rPr>
        <w:t>» в 2024 году с</w:t>
      </w:r>
      <w:r w:rsidRPr="0002511A">
        <w:rPr>
          <w:rFonts w:ascii="Times New Roman" w:hAnsi="Times New Roman" w:cs="Times New Roman"/>
          <w:sz w:val="26"/>
          <w:szCs w:val="26"/>
        </w:rPr>
        <w:t>о</w:t>
      </w:r>
      <w:r w:rsidRPr="0002511A">
        <w:rPr>
          <w:rFonts w:ascii="Times New Roman" w:hAnsi="Times New Roman" w:cs="Times New Roman"/>
          <w:sz w:val="26"/>
          <w:szCs w:val="26"/>
        </w:rPr>
        <w:t>ставит 50803,59 тыс. рублей.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511A">
        <w:rPr>
          <w:rFonts w:ascii="Times New Roman" w:hAnsi="Times New Roman" w:cs="Times New Roman"/>
          <w:sz w:val="26"/>
          <w:szCs w:val="26"/>
        </w:rPr>
        <w:t xml:space="preserve"> </w:t>
      </w:r>
      <w:r w:rsidRPr="0002511A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02511A">
        <w:rPr>
          <w:rFonts w:ascii="Times New Roman" w:hAnsi="Times New Roman" w:cs="Times New Roman"/>
          <w:bCs/>
          <w:sz w:val="26"/>
          <w:szCs w:val="26"/>
        </w:rPr>
        <w:t>Обеспечение жильем молодых семей</w:t>
      </w:r>
      <w:r w:rsidRPr="0002511A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Прил</w:t>
      </w:r>
      <w:r w:rsidRPr="0002511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02511A">
        <w:rPr>
          <w:rFonts w:ascii="Times New Roman" w:eastAsia="Times New Roman" w:hAnsi="Times New Roman" w:cs="Times New Roman"/>
          <w:sz w:val="26"/>
          <w:szCs w:val="26"/>
          <w:lang w:eastAsia="ru-RU"/>
        </w:rPr>
        <w:t>жении 4.</w:t>
      </w:r>
    </w:p>
    <w:p w14:paraId="4B0376AB" w14:textId="77777777" w:rsidR="00A556E2" w:rsidRDefault="00A556E2" w:rsidP="0066591A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183163" w14:textId="7C527452" w:rsidR="00A556E2" w:rsidRPr="00995E04" w:rsidRDefault="00A556E2" w:rsidP="00A556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 территорий населенных пунктов Кировского муниципального округа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02511A">
        <w:rPr>
          <w:rFonts w:ascii="Times New Roman" w:eastAsia="Times New Roman" w:hAnsi="Times New Roman" w:cs="Times New Roman"/>
          <w:sz w:val="26"/>
          <w:szCs w:val="26"/>
          <w:lang w:eastAsia="ru-RU"/>
        </w:rPr>
        <w:t>123259,29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 w:rsidR="0002511A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02511A">
        <w:rPr>
          <w:rFonts w:ascii="Times New Roman" w:eastAsia="Times New Roman" w:hAnsi="Times New Roman" w:cs="Times New Roman"/>
          <w:sz w:val="26"/>
          <w:szCs w:val="26"/>
          <w:lang w:eastAsia="ru-RU"/>
        </w:rPr>
        <w:t>1689,12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02511A">
        <w:rPr>
          <w:rFonts w:ascii="Times New Roman" w:eastAsia="Times New Roman" w:hAnsi="Times New Roman" w:cs="Times New Roman"/>
          <w:sz w:val="26"/>
          <w:szCs w:val="26"/>
          <w:lang w:eastAsia="ru-RU"/>
        </w:rPr>
        <w:t>1,4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14:paraId="4D9DCD8A" w14:textId="2372F6A8" w:rsidR="00C1314B" w:rsidRPr="00C1314B" w:rsidRDefault="00C1314B" w:rsidP="00C1314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C1314B">
        <w:rPr>
          <w:rFonts w:ascii="Times New Roman" w:hAnsi="Times New Roman" w:cs="Times New Roman"/>
          <w:sz w:val="26"/>
          <w:szCs w:val="26"/>
        </w:rPr>
        <w:t>Увеличиваются расходы з</w:t>
      </w:r>
      <w:r>
        <w:rPr>
          <w:rFonts w:ascii="Times New Roman" w:hAnsi="Times New Roman" w:cs="Times New Roman"/>
          <w:sz w:val="26"/>
          <w:szCs w:val="26"/>
        </w:rPr>
        <w:t xml:space="preserve">а счет средств местного бюджета </w:t>
      </w:r>
      <w:r w:rsidRPr="00C1314B">
        <w:rPr>
          <w:rFonts w:ascii="Times New Roman" w:hAnsi="Times New Roman" w:cs="Times New Roman"/>
          <w:color w:val="000000"/>
          <w:sz w:val="26"/>
          <w:szCs w:val="26"/>
        </w:rPr>
        <w:t xml:space="preserve"> на ликвидацию несанкционированных свалок в сумме 2000,00 тыс. рублей по Комсомольскому территориальному отделу администрации;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1314B">
        <w:rPr>
          <w:rFonts w:ascii="Times New Roman" w:hAnsi="Times New Roman" w:cs="Times New Roman"/>
          <w:color w:val="000000"/>
          <w:sz w:val="26"/>
          <w:szCs w:val="26"/>
        </w:rPr>
        <w:t>на установка арт-объекта в парковой зоне ст. Советской в сумме 733,80 тыс. рублей.</w:t>
      </w:r>
    </w:p>
    <w:p w14:paraId="39E31308" w14:textId="1D94AEDC" w:rsidR="00C1314B" w:rsidRPr="00C1314B" w:rsidRDefault="00C1314B" w:rsidP="00C1314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C1314B">
        <w:rPr>
          <w:rFonts w:ascii="Times New Roman" w:hAnsi="Times New Roman" w:cs="Times New Roman"/>
          <w:sz w:val="26"/>
          <w:szCs w:val="26"/>
        </w:rPr>
        <w:t xml:space="preserve">Уменьшаются расходы </w:t>
      </w:r>
      <w:r w:rsidRPr="00C1314B">
        <w:rPr>
          <w:rFonts w:ascii="Times New Roman" w:hAnsi="Times New Roman" w:cs="Times New Roman"/>
          <w:color w:val="000000"/>
          <w:sz w:val="26"/>
          <w:szCs w:val="26"/>
        </w:rPr>
        <w:t xml:space="preserve">на </w:t>
      </w:r>
      <w:r w:rsidRPr="00C1314B">
        <w:rPr>
          <w:rFonts w:ascii="Times New Roman" w:hAnsi="Times New Roman" w:cs="Times New Roman"/>
          <w:sz w:val="26"/>
          <w:szCs w:val="26"/>
        </w:rPr>
        <w:t>реализацию инициативного проекта (приобрет</w:t>
      </w:r>
      <w:r w:rsidRPr="00C1314B">
        <w:rPr>
          <w:rFonts w:ascii="Times New Roman" w:hAnsi="Times New Roman" w:cs="Times New Roman"/>
          <w:sz w:val="26"/>
          <w:szCs w:val="26"/>
        </w:rPr>
        <w:t>е</w:t>
      </w:r>
      <w:r w:rsidRPr="00C1314B">
        <w:rPr>
          <w:rFonts w:ascii="Times New Roman" w:hAnsi="Times New Roman" w:cs="Times New Roman"/>
          <w:sz w:val="26"/>
          <w:szCs w:val="26"/>
        </w:rPr>
        <w:t>ние коммунальной техники для благоустройства ст. Зольской) за счет средств кра</w:t>
      </w:r>
      <w:r w:rsidRPr="00C1314B">
        <w:rPr>
          <w:rFonts w:ascii="Times New Roman" w:hAnsi="Times New Roman" w:cs="Times New Roman"/>
          <w:sz w:val="26"/>
          <w:szCs w:val="26"/>
        </w:rPr>
        <w:t>е</w:t>
      </w:r>
      <w:r w:rsidRPr="00C1314B">
        <w:rPr>
          <w:rFonts w:ascii="Times New Roman" w:hAnsi="Times New Roman" w:cs="Times New Roman"/>
          <w:sz w:val="26"/>
          <w:szCs w:val="26"/>
        </w:rPr>
        <w:t>вого бюджета – 300,82 тыс. рублей, средств местного бюджета (софинансир</w:t>
      </w:r>
      <w:r w:rsidRPr="00C1314B">
        <w:rPr>
          <w:rFonts w:ascii="Times New Roman" w:hAnsi="Times New Roman" w:cs="Times New Roman"/>
          <w:sz w:val="26"/>
          <w:szCs w:val="26"/>
        </w:rPr>
        <w:t>о</w:t>
      </w:r>
      <w:r w:rsidRPr="00C1314B">
        <w:rPr>
          <w:rFonts w:ascii="Times New Roman" w:hAnsi="Times New Roman" w:cs="Times New Roman"/>
          <w:sz w:val="26"/>
          <w:szCs w:val="26"/>
        </w:rPr>
        <w:t>вание) – 400,87 тыс. рублей (экономия по контракту) по Зольскому территориальному отд</w:t>
      </w:r>
      <w:r w:rsidRPr="00C1314B">
        <w:rPr>
          <w:rFonts w:ascii="Times New Roman" w:hAnsi="Times New Roman" w:cs="Times New Roman"/>
          <w:sz w:val="26"/>
          <w:szCs w:val="26"/>
        </w:rPr>
        <w:t>е</w:t>
      </w:r>
      <w:r w:rsidRPr="00C1314B">
        <w:rPr>
          <w:rFonts w:ascii="Times New Roman" w:hAnsi="Times New Roman" w:cs="Times New Roman"/>
          <w:sz w:val="26"/>
          <w:szCs w:val="26"/>
        </w:rPr>
        <w:t>лу администрации.</w:t>
      </w:r>
    </w:p>
    <w:p w14:paraId="575DE2F6" w14:textId="5373CC1F" w:rsidR="00C1314B" w:rsidRPr="00C1314B" w:rsidRDefault="00C1314B" w:rsidP="00C1314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color w:val="000000"/>
          <w:sz w:val="26"/>
          <w:szCs w:val="26"/>
        </w:rPr>
      </w:pPr>
      <w:r w:rsidRPr="00C1314B">
        <w:rPr>
          <w:rFonts w:ascii="Times New Roman" w:hAnsi="Times New Roman" w:cs="Times New Roman"/>
          <w:color w:val="000000"/>
          <w:sz w:val="26"/>
          <w:szCs w:val="26"/>
        </w:rPr>
        <w:t xml:space="preserve"> Уменьшаются расходы местного бюджета за счет экономии по заключе</w:t>
      </w:r>
      <w:r w:rsidRPr="00C1314B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Pr="00C1314B">
        <w:rPr>
          <w:rFonts w:ascii="Times New Roman" w:hAnsi="Times New Roman" w:cs="Times New Roman"/>
          <w:color w:val="000000"/>
          <w:sz w:val="26"/>
          <w:szCs w:val="26"/>
        </w:rPr>
        <w:t>ным контрактам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0CD923E4" w14:textId="77777777" w:rsidR="00C1314B" w:rsidRPr="00C1314B" w:rsidRDefault="00C1314B" w:rsidP="00C1314B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14B">
        <w:rPr>
          <w:rFonts w:ascii="Times New Roman" w:hAnsi="Times New Roman" w:cs="Times New Roman"/>
          <w:sz w:val="26"/>
          <w:szCs w:val="26"/>
        </w:rPr>
        <w:t>Увеличиваются расходы за счет перераспределения с других программ К</w:t>
      </w:r>
      <w:r w:rsidRPr="00C1314B">
        <w:rPr>
          <w:rFonts w:ascii="Times New Roman" w:hAnsi="Times New Roman" w:cs="Times New Roman"/>
          <w:sz w:val="26"/>
          <w:szCs w:val="26"/>
        </w:rPr>
        <w:t>и</w:t>
      </w:r>
      <w:r w:rsidRPr="00C1314B">
        <w:rPr>
          <w:rFonts w:ascii="Times New Roman" w:hAnsi="Times New Roman" w:cs="Times New Roman"/>
          <w:sz w:val="26"/>
          <w:szCs w:val="26"/>
        </w:rPr>
        <w:t>ровского муниципального округа в сумме 586,94 тыс. рублей на содержание терр</w:t>
      </w:r>
      <w:r w:rsidRPr="00C1314B">
        <w:rPr>
          <w:rFonts w:ascii="Times New Roman" w:hAnsi="Times New Roman" w:cs="Times New Roman"/>
          <w:sz w:val="26"/>
          <w:szCs w:val="26"/>
        </w:rPr>
        <w:t>и</w:t>
      </w:r>
      <w:r w:rsidRPr="00C1314B">
        <w:rPr>
          <w:rFonts w:ascii="Times New Roman" w:hAnsi="Times New Roman" w:cs="Times New Roman"/>
          <w:sz w:val="26"/>
          <w:szCs w:val="26"/>
        </w:rPr>
        <w:t>торий населенных пунктов Кировского муниципального округа.</w:t>
      </w:r>
    </w:p>
    <w:p w14:paraId="609017C7" w14:textId="1596B779" w:rsidR="00A556E2" w:rsidRDefault="00C1314B" w:rsidP="00C131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14B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</w:t>
      </w:r>
      <w:r w:rsidRPr="00C1314B">
        <w:rPr>
          <w:rFonts w:ascii="Times New Roman" w:hAnsi="Times New Roman" w:cs="Times New Roman"/>
          <w:bCs/>
          <w:sz w:val="26"/>
          <w:szCs w:val="26"/>
        </w:rPr>
        <w:t>Благоустройство территорий населенных пунктов Кировского мун</w:t>
      </w:r>
      <w:r w:rsidRPr="00C1314B">
        <w:rPr>
          <w:rFonts w:ascii="Times New Roman" w:hAnsi="Times New Roman" w:cs="Times New Roman"/>
          <w:bCs/>
          <w:sz w:val="26"/>
          <w:szCs w:val="26"/>
        </w:rPr>
        <w:t>и</w:t>
      </w:r>
      <w:r w:rsidRPr="00C1314B">
        <w:rPr>
          <w:rFonts w:ascii="Times New Roman" w:hAnsi="Times New Roman" w:cs="Times New Roman"/>
          <w:bCs/>
          <w:sz w:val="26"/>
          <w:szCs w:val="26"/>
        </w:rPr>
        <w:t>ципального округа</w:t>
      </w:r>
      <w:r w:rsidRPr="00C1314B">
        <w:rPr>
          <w:rFonts w:ascii="Times New Roman" w:hAnsi="Times New Roman" w:cs="Times New Roman"/>
          <w:sz w:val="26"/>
          <w:szCs w:val="26"/>
        </w:rPr>
        <w:t xml:space="preserve">» в 2024 году составит 124948,41 тыс. рублей. </w:t>
      </w:r>
      <w:r w:rsidR="00A556E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</w:t>
      </w:r>
      <w:r w:rsidR="00A556E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A556E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грамм муниципальной программы «</w:t>
      </w:r>
      <w:r w:rsidR="00A556E2" w:rsidRPr="00A556E2">
        <w:rPr>
          <w:rFonts w:ascii="Times New Roman" w:hAnsi="Times New Roman" w:cs="Times New Roman"/>
          <w:sz w:val="26"/>
          <w:szCs w:val="26"/>
        </w:rPr>
        <w:t>Благоустройство территорий населенных пун</w:t>
      </w:r>
      <w:r w:rsidR="00A556E2" w:rsidRPr="00A556E2">
        <w:rPr>
          <w:rFonts w:ascii="Times New Roman" w:hAnsi="Times New Roman" w:cs="Times New Roman"/>
          <w:sz w:val="26"/>
          <w:szCs w:val="26"/>
        </w:rPr>
        <w:t>к</w:t>
      </w:r>
      <w:r w:rsidR="00A556E2" w:rsidRPr="00A556E2">
        <w:rPr>
          <w:rFonts w:ascii="Times New Roman" w:hAnsi="Times New Roman" w:cs="Times New Roman"/>
          <w:sz w:val="26"/>
          <w:szCs w:val="26"/>
        </w:rPr>
        <w:t>тов Кировского муниципального округа</w:t>
      </w:r>
      <w:r w:rsidR="00A556E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</w:t>
      </w:r>
      <w:r w:rsidR="00A556E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A556E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ставлены в Приложении 4.</w:t>
      </w:r>
    </w:p>
    <w:p w14:paraId="4F48BFBC" w14:textId="77777777" w:rsidR="00A556E2" w:rsidRDefault="00A556E2" w:rsidP="00A556E2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FE6457" w14:textId="77777777" w:rsidR="00C1314B" w:rsidRPr="00C1314B" w:rsidRDefault="00A556E2" w:rsidP="00C13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В рамках муниципальной программы </w:t>
      </w:r>
      <w:r w:rsidRPr="00A556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A556E2">
        <w:rPr>
          <w:rFonts w:ascii="Times New Roman" w:hAnsi="Times New Roman" w:cs="Times New Roman"/>
          <w:b/>
          <w:sz w:val="26"/>
          <w:szCs w:val="26"/>
        </w:rPr>
        <w:t>Развитие жилищно-коммунального хозяйства</w:t>
      </w:r>
      <w:r w:rsidRPr="00A556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плановые назнач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C1314B">
        <w:rPr>
          <w:rFonts w:ascii="Times New Roman" w:eastAsia="Times New Roman" w:hAnsi="Times New Roman" w:cs="Times New Roman"/>
          <w:sz w:val="26"/>
          <w:szCs w:val="26"/>
          <w:lang w:eastAsia="ru-RU"/>
        </w:rPr>
        <w:t>1453,38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величить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C1314B">
        <w:rPr>
          <w:rFonts w:ascii="Times New Roman" w:eastAsia="Times New Roman" w:hAnsi="Times New Roman" w:cs="Times New Roman"/>
          <w:sz w:val="26"/>
          <w:szCs w:val="26"/>
          <w:lang w:eastAsia="ru-RU"/>
        </w:rPr>
        <w:t>20,90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C1314B">
        <w:rPr>
          <w:rFonts w:ascii="Times New Roman" w:eastAsia="Times New Roman" w:hAnsi="Times New Roman" w:cs="Times New Roman"/>
          <w:sz w:val="26"/>
          <w:szCs w:val="26"/>
          <w:lang w:eastAsia="ru-RU"/>
        </w:rPr>
        <w:t>1,4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</w:t>
      </w:r>
      <w:r w:rsidR="00C1314B" w:rsidRPr="00C1314B">
        <w:rPr>
          <w:rFonts w:ascii="Times New Roman" w:hAnsi="Times New Roman" w:cs="Times New Roman"/>
          <w:sz w:val="28"/>
          <w:szCs w:val="28"/>
        </w:rPr>
        <w:t>из них:</w:t>
      </w:r>
    </w:p>
    <w:p w14:paraId="4B5C35B9" w14:textId="77777777" w:rsidR="00C1314B" w:rsidRPr="00C1314B" w:rsidRDefault="00C1314B" w:rsidP="00C1314B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314B">
        <w:rPr>
          <w:rFonts w:ascii="Times New Roman" w:hAnsi="Times New Roman" w:cs="Times New Roman"/>
          <w:sz w:val="28"/>
          <w:szCs w:val="28"/>
        </w:rPr>
        <w:t>увеличиваются расходы на 10,00 тыс. рублей по Новопавловскому те</w:t>
      </w:r>
      <w:r w:rsidRPr="00C1314B">
        <w:rPr>
          <w:rFonts w:ascii="Times New Roman" w:hAnsi="Times New Roman" w:cs="Times New Roman"/>
          <w:sz w:val="28"/>
          <w:szCs w:val="28"/>
        </w:rPr>
        <w:t>р</w:t>
      </w:r>
      <w:r w:rsidRPr="00C1314B">
        <w:rPr>
          <w:rFonts w:ascii="Times New Roman" w:hAnsi="Times New Roman" w:cs="Times New Roman"/>
          <w:sz w:val="28"/>
          <w:szCs w:val="28"/>
        </w:rPr>
        <w:t>риториальному отделу администрации на гидравлическое испытание отоп</w:t>
      </w:r>
      <w:r w:rsidRPr="00C1314B">
        <w:rPr>
          <w:rFonts w:ascii="Times New Roman" w:hAnsi="Times New Roman" w:cs="Times New Roman"/>
          <w:sz w:val="28"/>
          <w:szCs w:val="28"/>
        </w:rPr>
        <w:t>и</w:t>
      </w:r>
      <w:r w:rsidRPr="00C1314B">
        <w:rPr>
          <w:rFonts w:ascii="Times New Roman" w:hAnsi="Times New Roman" w:cs="Times New Roman"/>
          <w:sz w:val="28"/>
          <w:szCs w:val="28"/>
        </w:rPr>
        <w:t>тельной системы.</w:t>
      </w:r>
    </w:p>
    <w:p w14:paraId="2B85C510" w14:textId="77777777" w:rsidR="00C1314B" w:rsidRPr="00C1314B" w:rsidRDefault="00C1314B" w:rsidP="00C1314B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314B">
        <w:rPr>
          <w:rFonts w:ascii="Times New Roman" w:hAnsi="Times New Roman" w:cs="Times New Roman"/>
          <w:sz w:val="28"/>
          <w:szCs w:val="28"/>
        </w:rPr>
        <w:t>увеличиваются расходы в сумме 10,90 тыс. рублей путем перераспред</w:t>
      </w:r>
      <w:r w:rsidRPr="00C1314B">
        <w:rPr>
          <w:rFonts w:ascii="Times New Roman" w:hAnsi="Times New Roman" w:cs="Times New Roman"/>
          <w:sz w:val="28"/>
          <w:szCs w:val="28"/>
        </w:rPr>
        <w:t>е</w:t>
      </w:r>
      <w:r w:rsidRPr="00C1314B">
        <w:rPr>
          <w:rFonts w:ascii="Times New Roman" w:hAnsi="Times New Roman" w:cs="Times New Roman"/>
          <w:sz w:val="28"/>
          <w:szCs w:val="28"/>
        </w:rPr>
        <w:t>ления с непрограммных расходов на обеспечение функций органов мес</w:t>
      </w:r>
      <w:r w:rsidRPr="00C1314B">
        <w:rPr>
          <w:rFonts w:ascii="Times New Roman" w:hAnsi="Times New Roman" w:cs="Times New Roman"/>
          <w:sz w:val="28"/>
          <w:szCs w:val="28"/>
        </w:rPr>
        <w:t>т</w:t>
      </w:r>
      <w:r w:rsidRPr="00C1314B">
        <w:rPr>
          <w:rFonts w:ascii="Times New Roman" w:hAnsi="Times New Roman" w:cs="Times New Roman"/>
          <w:sz w:val="28"/>
          <w:szCs w:val="28"/>
        </w:rPr>
        <w:t>ного самоуправления.</w:t>
      </w:r>
    </w:p>
    <w:p w14:paraId="11F3C13B" w14:textId="3C17671A" w:rsidR="00A556E2" w:rsidRDefault="00C1314B" w:rsidP="00C131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14B">
        <w:rPr>
          <w:rFonts w:ascii="Times New Roman" w:hAnsi="Times New Roman" w:cs="Times New Roman"/>
          <w:sz w:val="28"/>
          <w:szCs w:val="28"/>
        </w:rPr>
        <w:t>Таким образом, уточненный объем расходов на реализацию муниц</w:t>
      </w:r>
      <w:r w:rsidRPr="00C1314B">
        <w:rPr>
          <w:rFonts w:ascii="Times New Roman" w:hAnsi="Times New Roman" w:cs="Times New Roman"/>
          <w:sz w:val="28"/>
          <w:szCs w:val="28"/>
        </w:rPr>
        <w:t>и</w:t>
      </w:r>
      <w:r w:rsidRPr="00C1314B">
        <w:rPr>
          <w:rFonts w:ascii="Times New Roman" w:hAnsi="Times New Roman" w:cs="Times New Roman"/>
          <w:sz w:val="28"/>
          <w:szCs w:val="28"/>
        </w:rPr>
        <w:t>пальной программы «</w:t>
      </w:r>
      <w:r w:rsidRPr="00C1314B">
        <w:rPr>
          <w:rFonts w:ascii="Times New Roman" w:hAnsi="Times New Roman" w:cs="Times New Roman"/>
          <w:bCs/>
          <w:sz w:val="28"/>
          <w:szCs w:val="28"/>
        </w:rPr>
        <w:t>Развитие жилищно-коммунального хозяйства</w:t>
      </w:r>
      <w:r w:rsidRPr="00C1314B">
        <w:rPr>
          <w:rFonts w:ascii="Times New Roman" w:hAnsi="Times New Roman" w:cs="Times New Roman"/>
          <w:sz w:val="28"/>
          <w:szCs w:val="28"/>
        </w:rPr>
        <w:t>» в 2024 году составит 1474,28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6E2" w:rsidRPr="00A556E2">
        <w:rPr>
          <w:rFonts w:ascii="Times New Roman" w:hAnsi="Times New Roman" w:cs="Times New Roman"/>
          <w:sz w:val="26"/>
          <w:szCs w:val="26"/>
        </w:rPr>
        <w:t xml:space="preserve"> </w:t>
      </w:r>
      <w:r w:rsidR="00A556E2" w:rsidRPr="00A556E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</w:t>
      </w:r>
      <w:r w:rsidR="00A556E2" w:rsidRPr="00A556E2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A556E2" w:rsidRPr="00A556E2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граммы «</w:t>
      </w:r>
      <w:r w:rsidR="00A556E2" w:rsidRPr="00A556E2">
        <w:rPr>
          <w:rFonts w:ascii="Times New Roman" w:hAnsi="Times New Roman" w:cs="Times New Roman"/>
          <w:sz w:val="26"/>
          <w:szCs w:val="26"/>
        </w:rPr>
        <w:t>Развитие жилищно-коммунального хозяйства</w:t>
      </w:r>
      <w:r w:rsidR="00A556E2" w:rsidRPr="00A556E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556E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уточненные плановые назначения представлены в Пр</w:t>
      </w:r>
      <w:r w:rsidR="00A556E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56E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ложении 4.</w:t>
      </w:r>
    </w:p>
    <w:p w14:paraId="6C409EC0" w14:textId="77777777" w:rsidR="00A556E2" w:rsidRDefault="00A556E2" w:rsidP="00A556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1494D0D" w14:textId="4A42ED04" w:rsidR="00052BE7" w:rsidRPr="0066591A" w:rsidRDefault="00BF67A1" w:rsidP="00052BE7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21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</w:t>
      </w:r>
      <w:r>
        <w:rPr>
          <w:rFonts w:ascii="Times New Roman" w:hAnsi="Times New Roman" w:cs="Times New Roman"/>
          <w:b/>
          <w:sz w:val="26"/>
          <w:szCs w:val="26"/>
        </w:rPr>
        <w:t>непрограммным расходам</w:t>
      </w:r>
      <w:r w:rsidR="00052BE7">
        <w:rPr>
          <w:rFonts w:ascii="Times New Roman" w:hAnsi="Times New Roman" w:cs="Times New Roman"/>
          <w:b/>
          <w:sz w:val="26"/>
          <w:szCs w:val="26"/>
        </w:rPr>
        <w:t xml:space="preserve"> «Руководство и управление в сфере уст</w:t>
      </w:r>
      <w:r w:rsidR="00052BE7">
        <w:rPr>
          <w:rFonts w:ascii="Times New Roman" w:hAnsi="Times New Roman" w:cs="Times New Roman"/>
          <w:b/>
          <w:sz w:val="26"/>
          <w:szCs w:val="26"/>
        </w:rPr>
        <w:t>а</w:t>
      </w:r>
      <w:r w:rsidR="00052BE7">
        <w:rPr>
          <w:rFonts w:ascii="Times New Roman" w:hAnsi="Times New Roman" w:cs="Times New Roman"/>
          <w:b/>
          <w:sz w:val="26"/>
          <w:szCs w:val="26"/>
        </w:rPr>
        <w:t xml:space="preserve">новленных функций» </w:t>
      </w:r>
      <w:r w:rsidRPr="00BF67A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1314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</w:t>
      </w:r>
      <w:r w:rsidRP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предусмотрено</w:t>
      </w:r>
      <w:r w:rsidRPr="003621A7">
        <w:rPr>
          <w:rFonts w:ascii="Times New Roman" w:hAnsi="Times New Roman" w:cs="Times New Roman"/>
          <w:sz w:val="26"/>
          <w:szCs w:val="26"/>
        </w:rPr>
        <w:t xml:space="preserve"> плановые назначения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3621A7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C1314B">
        <w:rPr>
          <w:rFonts w:ascii="Times New Roman" w:hAnsi="Times New Roman" w:cs="Times New Roman"/>
          <w:sz w:val="26"/>
          <w:szCs w:val="26"/>
        </w:rPr>
        <w:t>223307,68</w:t>
      </w:r>
      <w:r w:rsidRPr="003621A7">
        <w:rPr>
          <w:rFonts w:ascii="Times New Roman" w:hAnsi="Times New Roman" w:cs="Times New Roman"/>
          <w:sz w:val="26"/>
          <w:szCs w:val="26"/>
        </w:rPr>
        <w:t xml:space="preserve"> </w:t>
      </w:r>
      <w:r w:rsidRPr="00BF67A1">
        <w:rPr>
          <w:rFonts w:ascii="Times New Roman" w:hAnsi="Times New Roman" w:cs="Times New Roman"/>
          <w:sz w:val="26"/>
          <w:szCs w:val="26"/>
        </w:rPr>
        <w:t xml:space="preserve">тыс. рублей </w:t>
      </w:r>
      <w:r>
        <w:rPr>
          <w:rFonts w:ascii="Times New Roman" w:hAnsi="Times New Roman" w:cs="Times New Roman"/>
          <w:sz w:val="26"/>
          <w:szCs w:val="26"/>
        </w:rPr>
        <w:t>у</w:t>
      </w:r>
      <w:r w:rsidR="00737AB7">
        <w:rPr>
          <w:rFonts w:ascii="Times New Roman" w:hAnsi="Times New Roman" w:cs="Times New Roman"/>
          <w:sz w:val="26"/>
          <w:szCs w:val="26"/>
        </w:rPr>
        <w:t>величить</w:t>
      </w:r>
      <w:r w:rsidRPr="00BF67A1">
        <w:rPr>
          <w:rFonts w:ascii="Times New Roman" w:hAnsi="Times New Roman" w:cs="Times New Roman"/>
          <w:sz w:val="26"/>
          <w:szCs w:val="26"/>
        </w:rPr>
        <w:t xml:space="preserve">  на </w:t>
      </w:r>
      <w:r w:rsidR="00C1314B">
        <w:rPr>
          <w:rFonts w:ascii="Times New Roman" w:hAnsi="Times New Roman" w:cs="Times New Roman"/>
          <w:sz w:val="26"/>
          <w:szCs w:val="26"/>
        </w:rPr>
        <w:t>6950,96</w:t>
      </w:r>
      <w:r w:rsidRPr="00BF67A1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="00EB237F">
        <w:rPr>
          <w:rFonts w:ascii="Times New Roman" w:hAnsi="Times New Roman" w:cs="Times New Roman"/>
          <w:sz w:val="26"/>
          <w:szCs w:val="26"/>
        </w:rPr>
        <w:t xml:space="preserve">или на </w:t>
      </w:r>
      <w:r w:rsidR="00C1314B">
        <w:rPr>
          <w:rFonts w:ascii="Times New Roman" w:hAnsi="Times New Roman" w:cs="Times New Roman"/>
          <w:sz w:val="26"/>
          <w:szCs w:val="26"/>
        </w:rPr>
        <w:t>3,1</w:t>
      </w:r>
      <w:r w:rsidR="00EB237F">
        <w:rPr>
          <w:rFonts w:ascii="Times New Roman" w:hAnsi="Times New Roman" w:cs="Times New Roman"/>
          <w:sz w:val="26"/>
          <w:szCs w:val="26"/>
        </w:rPr>
        <w:t>%</w:t>
      </w:r>
      <w:r w:rsidR="00052BE7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97AD201" w14:textId="738CEA0D" w:rsidR="00BF67A1" w:rsidRDefault="00BF67A1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непрограммные расходы</w:t>
      </w:r>
      <w:r w:rsidR="00052BE7">
        <w:rPr>
          <w:rFonts w:ascii="Times New Roman" w:hAnsi="Times New Roman" w:cs="Times New Roman"/>
          <w:sz w:val="26"/>
          <w:szCs w:val="26"/>
        </w:rPr>
        <w:t xml:space="preserve"> </w:t>
      </w:r>
      <w:r w:rsidR="00052BE7" w:rsidRPr="00052BE7">
        <w:rPr>
          <w:rFonts w:ascii="Times New Roman" w:hAnsi="Times New Roman" w:cs="Times New Roman"/>
          <w:sz w:val="26"/>
          <w:szCs w:val="26"/>
        </w:rPr>
        <w:t>«Р</w:t>
      </w:r>
      <w:r w:rsidR="00052BE7" w:rsidRPr="00052BE7">
        <w:rPr>
          <w:rFonts w:ascii="Times New Roman" w:hAnsi="Times New Roman" w:cs="Times New Roman"/>
          <w:sz w:val="26"/>
          <w:szCs w:val="26"/>
        </w:rPr>
        <w:t>у</w:t>
      </w:r>
      <w:r w:rsidR="00052BE7" w:rsidRPr="00052BE7">
        <w:rPr>
          <w:rFonts w:ascii="Times New Roman" w:hAnsi="Times New Roman" w:cs="Times New Roman"/>
          <w:sz w:val="26"/>
          <w:szCs w:val="26"/>
        </w:rPr>
        <w:t>ководство и управление в сфере установленных функций»</w:t>
      </w:r>
      <w:r w:rsidR="00052B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F67A1">
        <w:rPr>
          <w:rFonts w:ascii="Times New Roman" w:hAnsi="Times New Roman" w:cs="Times New Roman"/>
          <w:sz w:val="26"/>
          <w:szCs w:val="26"/>
        </w:rPr>
        <w:t xml:space="preserve">в 2024 году составит </w:t>
      </w:r>
      <w:r w:rsidR="00AC1AC9">
        <w:rPr>
          <w:rFonts w:ascii="Times New Roman" w:hAnsi="Times New Roman" w:cs="Times New Roman"/>
          <w:sz w:val="26"/>
          <w:szCs w:val="26"/>
        </w:rPr>
        <w:t>230258,64</w:t>
      </w:r>
      <w:r w:rsidRPr="00BF67A1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14:paraId="75B60B7C" w14:textId="77777777" w:rsidR="00AC1AC9" w:rsidRDefault="00AC1AC9" w:rsidP="00AC1AC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0C26D48" w14:textId="235FA16A" w:rsidR="00AC1AC9" w:rsidRPr="00AC1AC9" w:rsidRDefault="00AC1AC9" w:rsidP="00AC1A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21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</w:t>
      </w:r>
      <w:r>
        <w:rPr>
          <w:rFonts w:ascii="Times New Roman" w:hAnsi="Times New Roman" w:cs="Times New Roman"/>
          <w:b/>
          <w:sz w:val="26"/>
          <w:szCs w:val="26"/>
        </w:rPr>
        <w:t>непрограммным расходам</w:t>
      </w:r>
      <w:r w:rsidRPr="00AC1AC9">
        <w:rPr>
          <w:rFonts w:ascii="Times New Roman" w:hAnsi="Times New Roman" w:cs="Times New Roman"/>
          <w:sz w:val="26"/>
          <w:szCs w:val="26"/>
        </w:rPr>
        <w:t xml:space="preserve"> </w:t>
      </w:r>
      <w:r w:rsidRPr="00AC1AC9">
        <w:rPr>
          <w:rFonts w:ascii="Times New Roman" w:hAnsi="Times New Roman" w:cs="Times New Roman"/>
          <w:b/>
          <w:sz w:val="26"/>
          <w:szCs w:val="26"/>
        </w:rPr>
        <w:t>«Охрана окружающей среды и природ</w:t>
      </w:r>
      <w:r w:rsidRPr="00AC1AC9">
        <w:rPr>
          <w:rFonts w:ascii="Times New Roman" w:hAnsi="Times New Roman" w:cs="Times New Roman"/>
          <w:b/>
          <w:sz w:val="26"/>
          <w:szCs w:val="26"/>
        </w:rPr>
        <w:t>о</w:t>
      </w:r>
      <w:r w:rsidRPr="00AC1AC9">
        <w:rPr>
          <w:rFonts w:ascii="Times New Roman" w:hAnsi="Times New Roman" w:cs="Times New Roman"/>
          <w:b/>
          <w:sz w:val="26"/>
          <w:szCs w:val="26"/>
        </w:rPr>
        <w:t>пользования»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314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</w:t>
      </w:r>
      <w:r w:rsidRP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предусмотрено</w:t>
      </w:r>
      <w:r w:rsidRPr="00AC1AC9">
        <w:rPr>
          <w:rFonts w:ascii="Times New Roman" w:hAnsi="Times New Roman" w:cs="Times New Roman"/>
          <w:sz w:val="26"/>
          <w:szCs w:val="26"/>
        </w:rPr>
        <w:t xml:space="preserve"> плановые назначения 2024 года в сумме 585,02 тыс. рублей на охрану окружающей среды и природопользования увеличить за счет средств краевого бюджета на 1843,33</w:t>
      </w:r>
      <w:r w:rsidRPr="00AC1AC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1AC9">
        <w:rPr>
          <w:rFonts w:ascii="Times New Roman" w:hAnsi="Times New Roman" w:cs="Times New Roman"/>
          <w:sz w:val="26"/>
          <w:szCs w:val="26"/>
        </w:rPr>
        <w:t xml:space="preserve">тыс. рублей на </w:t>
      </w:r>
      <w:r w:rsidRPr="00AC1AC9">
        <w:rPr>
          <w:rFonts w:ascii="Times New Roman" w:hAnsi="Times New Roman" w:cs="Times New Roman"/>
          <w:color w:val="000000"/>
          <w:sz w:val="26"/>
          <w:szCs w:val="26"/>
        </w:rPr>
        <w:t xml:space="preserve">проведение мероприятий при осуществлении деятельности по обращению с животными без владельцев.                                       </w:t>
      </w:r>
      <w:r w:rsidRPr="00AC1AC9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14:paraId="0DE70C25" w14:textId="77777777" w:rsidR="00AC1AC9" w:rsidRPr="00AC1AC9" w:rsidRDefault="00AC1AC9" w:rsidP="00AC1A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1AC9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охрану окружающей среды и природопользования в 2024 году составит 2428,35 тыс. рублей.</w:t>
      </w:r>
    </w:p>
    <w:p w14:paraId="73C9A8A0" w14:textId="77777777" w:rsidR="00AC1AC9" w:rsidRPr="00AC1AC9" w:rsidRDefault="00AC1AC9" w:rsidP="00AC1A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9660F2B" w14:textId="26C0287D" w:rsidR="00AC1AC9" w:rsidRPr="00AC1AC9" w:rsidRDefault="00AC1AC9" w:rsidP="00AC1A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21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</w:t>
      </w:r>
      <w:r>
        <w:rPr>
          <w:rFonts w:ascii="Times New Roman" w:hAnsi="Times New Roman" w:cs="Times New Roman"/>
          <w:b/>
          <w:sz w:val="26"/>
          <w:szCs w:val="26"/>
        </w:rPr>
        <w:t>непрограммным расходам</w:t>
      </w:r>
      <w:r w:rsidRPr="00AC1AC9">
        <w:rPr>
          <w:rFonts w:ascii="Times New Roman" w:hAnsi="Times New Roman" w:cs="Times New Roman"/>
          <w:sz w:val="26"/>
          <w:szCs w:val="26"/>
        </w:rPr>
        <w:t xml:space="preserve"> </w:t>
      </w:r>
      <w:r w:rsidRPr="00AC1AC9">
        <w:rPr>
          <w:rFonts w:ascii="Times New Roman" w:hAnsi="Times New Roman" w:cs="Times New Roman"/>
          <w:b/>
          <w:sz w:val="26"/>
          <w:szCs w:val="26"/>
        </w:rPr>
        <w:t>«Социальная помощь»</w:t>
      </w:r>
      <w:r>
        <w:rPr>
          <w:rFonts w:ascii="Times New Roman" w:hAnsi="Times New Roman" w:cs="Times New Roman"/>
          <w:sz w:val="26"/>
          <w:szCs w:val="26"/>
        </w:rPr>
        <w:t xml:space="preserve"> проектом решения </w:t>
      </w:r>
      <w:r w:rsidRPr="00AC1A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предусмотрено </w:t>
      </w:r>
      <w:r w:rsidRPr="00AC1AC9">
        <w:rPr>
          <w:rFonts w:ascii="Times New Roman" w:hAnsi="Times New Roman" w:cs="Times New Roman"/>
          <w:sz w:val="26"/>
          <w:szCs w:val="26"/>
        </w:rPr>
        <w:t>плановые назначения 2024 года в сумме 26349,64 тыс. рублей на с</w:t>
      </w:r>
      <w:r w:rsidRPr="00AC1AC9">
        <w:rPr>
          <w:rFonts w:ascii="Times New Roman" w:hAnsi="Times New Roman" w:cs="Times New Roman"/>
          <w:sz w:val="26"/>
          <w:szCs w:val="26"/>
        </w:rPr>
        <w:t>о</w:t>
      </w:r>
      <w:r w:rsidRPr="00AC1AC9">
        <w:rPr>
          <w:rFonts w:ascii="Times New Roman" w:hAnsi="Times New Roman" w:cs="Times New Roman"/>
          <w:sz w:val="26"/>
          <w:szCs w:val="26"/>
        </w:rPr>
        <w:t>циальную помощь предлагается увеличить на 325,00</w:t>
      </w:r>
      <w:r w:rsidRPr="00AC1AC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1AC9">
        <w:rPr>
          <w:rFonts w:ascii="Times New Roman" w:hAnsi="Times New Roman" w:cs="Times New Roman"/>
          <w:sz w:val="26"/>
          <w:szCs w:val="26"/>
        </w:rPr>
        <w:t xml:space="preserve">тыс. рублей, за счет средств местного бюджета на </w:t>
      </w:r>
      <w:r w:rsidRPr="00AC1AC9">
        <w:rPr>
          <w:rFonts w:ascii="Times New Roman" w:hAnsi="Times New Roman" w:cs="Times New Roman"/>
          <w:color w:val="000000"/>
          <w:sz w:val="26"/>
          <w:szCs w:val="26"/>
        </w:rPr>
        <w:t>единовременную выплату молодым специалистам муниц</w:t>
      </w:r>
      <w:r w:rsidRPr="00AC1AC9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AC1AC9">
        <w:rPr>
          <w:rFonts w:ascii="Times New Roman" w:hAnsi="Times New Roman" w:cs="Times New Roman"/>
          <w:color w:val="000000"/>
          <w:sz w:val="26"/>
          <w:szCs w:val="26"/>
        </w:rPr>
        <w:t>пальных учреждений управления образования админ</w:t>
      </w:r>
      <w:r w:rsidRPr="00AC1AC9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AC1AC9">
        <w:rPr>
          <w:rFonts w:ascii="Times New Roman" w:hAnsi="Times New Roman" w:cs="Times New Roman"/>
          <w:color w:val="000000"/>
          <w:sz w:val="26"/>
          <w:szCs w:val="26"/>
        </w:rPr>
        <w:t xml:space="preserve">страции (предусмотрено на 13 человек по 25,00 тыс. рублей).                                     </w:t>
      </w:r>
      <w:r w:rsidRPr="00AC1AC9"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4B60B3F8" w14:textId="77777777" w:rsidR="00AC1AC9" w:rsidRPr="00AC1AC9" w:rsidRDefault="00AC1AC9" w:rsidP="00AC1A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1AC9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социальную помощь в 2024 году составит 26674,64 тыс. рублей</w:t>
      </w:r>
    </w:p>
    <w:p w14:paraId="57E518A5" w14:textId="77777777" w:rsidR="00AC1AC9" w:rsidRPr="00AC1AC9" w:rsidRDefault="00AC1AC9" w:rsidP="00AC1A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0BB7F61" w14:textId="285A28CD" w:rsidR="00AC1AC9" w:rsidRPr="00AC1AC9" w:rsidRDefault="00AC1AC9" w:rsidP="00AC1A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1AC9">
        <w:rPr>
          <w:rFonts w:ascii="Times New Roman" w:hAnsi="Times New Roman" w:cs="Times New Roman"/>
          <w:b/>
          <w:sz w:val="26"/>
          <w:szCs w:val="26"/>
        </w:rPr>
        <w:t>По непрограммным расходам  «Развитие коммунальной инфраструкт</w:t>
      </w:r>
      <w:r w:rsidRPr="00AC1AC9">
        <w:rPr>
          <w:rFonts w:ascii="Times New Roman" w:hAnsi="Times New Roman" w:cs="Times New Roman"/>
          <w:b/>
          <w:sz w:val="26"/>
          <w:szCs w:val="26"/>
        </w:rPr>
        <w:t>у</w:t>
      </w:r>
      <w:r w:rsidRPr="00AC1AC9">
        <w:rPr>
          <w:rFonts w:ascii="Times New Roman" w:hAnsi="Times New Roman" w:cs="Times New Roman"/>
          <w:b/>
          <w:sz w:val="26"/>
          <w:szCs w:val="26"/>
        </w:rPr>
        <w:t>ры»</w:t>
      </w:r>
      <w:r>
        <w:rPr>
          <w:rFonts w:ascii="Times New Roman" w:hAnsi="Times New Roman" w:cs="Times New Roman"/>
          <w:sz w:val="26"/>
          <w:szCs w:val="26"/>
        </w:rPr>
        <w:t xml:space="preserve"> проектом решения </w:t>
      </w:r>
      <w:r w:rsidRPr="00AC1A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предусмотрено </w:t>
      </w:r>
      <w:r w:rsidRPr="00AC1AC9">
        <w:rPr>
          <w:rFonts w:ascii="Times New Roman" w:hAnsi="Times New Roman" w:cs="Times New Roman"/>
          <w:sz w:val="26"/>
          <w:szCs w:val="26"/>
        </w:rPr>
        <w:t>плановые назначения 2024 года в сумме 75,00 тыс. рублей на развитие коммунальной инфраструктуры  предлагается уменьшить на 43,00</w:t>
      </w:r>
      <w:r w:rsidRPr="00AC1AC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1AC9">
        <w:rPr>
          <w:rFonts w:ascii="Times New Roman" w:hAnsi="Times New Roman" w:cs="Times New Roman"/>
          <w:sz w:val="26"/>
          <w:szCs w:val="26"/>
        </w:rPr>
        <w:t>тыс. рублей, за счет средств местного бюджета в связи со сл</w:t>
      </w:r>
      <w:r w:rsidRPr="00AC1AC9">
        <w:rPr>
          <w:rFonts w:ascii="Times New Roman" w:hAnsi="Times New Roman" w:cs="Times New Roman"/>
          <w:sz w:val="26"/>
          <w:szCs w:val="26"/>
        </w:rPr>
        <w:t>о</w:t>
      </w:r>
      <w:r w:rsidRPr="00AC1AC9">
        <w:rPr>
          <w:rFonts w:ascii="Times New Roman" w:hAnsi="Times New Roman" w:cs="Times New Roman"/>
          <w:sz w:val="26"/>
          <w:szCs w:val="26"/>
        </w:rPr>
        <w:lastRenderedPageBreak/>
        <w:t>жившееся экономией по  изготовлению схемы теплоснабжения Кировского мун</w:t>
      </w:r>
      <w:r w:rsidRPr="00AC1AC9">
        <w:rPr>
          <w:rFonts w:ascii="Times New Roman" w:hAnsi="Times New Roman" w:cs="Times New Roman"/>
          <w:sz w:val="26"/>
          <w:szCs w:val="26"/>
        </w:rPr>
        <w:t>и</w:t>
      </w:r>
      <w:r w:rsidRPr="00AC1AC9">
        <w:rPr>
          <w:rFonts w:ascii="Times New Roman" w:hAnsi="Times New Roman" w:cs="Times New Roman"/>
          <w:sz w:val="26"/>
          <w:szCs w:val="26"/>
        </w:rPr>
        <w:t>ципального округа по администрации Кировского муниципального округа.</w:t>
      </w:r>
    </w:p>
    <w:p w14:paraId="04125959" w14:textId="77777777" w:rsidR="00AC1AC9" w:rsidRPr="00AC1AC9" w:rsidRDefault="00AC1AC9" w:rsidP="00AC1A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1AC9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развитие коммунальной и</w:t>
      </w:r>
      <w:r w:rsidRPr="00AC1AC9">
        <w:rPr>
          <w:rFonts w:ascii="Times New Roman" w:hAnsi="Times New Roman" w:cs="Times New Roman"/>
          <w:sz w:val="26"/>
          <w:szCs w:val="26"/>
        </w:rPr>
        <w:t>н</w:t>
      </w:r>
      <w:r w:rsidRPr="00AC1AC9">
        <w:rPr>
          <w:rFonts w:ascii="Times New Roman" w:hAnsi="Times New Roman" w:cs="Times New Roman"/>
          <w:sz w:val="26"/>
          <w:szCs w:val="26"/>
        </w:rPr>
        <w:t>фраструктуры в 2024 году составит 32,00 тыс. рублей.</w:t>
      </w:r>
    </w:p>
    <w:p w14:paraId="4EFA6C25" w14:textId="77777777" w:rsidR="00AC1AC9" w:rsidRPr="00AC1AC9" w:rsidRDefault="00AC1AC9" w:rsidP="00AC1AC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24B8B56F" w14:textId="0CCAA3F0" w:rsidR="00AC1AC9" w:rsidRPr="00AC1AC9" w:rsidRDefault="00AC1AC9" w:rsidP="00425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1AC9">
        <w:rPr>
          <w:rFonts w:ascii="Times New Roman" w:hAnsi="Times New Roman" w:cs="Times New Roman"/>
          <w:b/>
          <w:sz w:val="26"/>
          <w:szCs w:val="26"/>
        </w:rPr>
        <w:t>По прочим непрограммным расходам</w:t>
      </w:r>
      <w:r w:rsidRPr="00AC1A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проектом решения </w:t>
      </w:r>
      <w:r w:rsidRPr="00AC1A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предусмотрено </w:t>
      </w:r>
      <w:r w:rsidRPr="00AC1AC9">
        <w:rPr>
          <w:rFonts w:ascii="Times New Roman" w:hAnsi="Times New Roman" w:cs="Times New Roman"/>
          <w:sz w:val="26"/>
          <w:szCs w:val="26"/>
        </w:rPr>
        <w:t>плановые назначения 2024  года в сумме 29407,77 тыс. рублей на прочие непр</w:t>
      </w:r>
      <w:r w:rsidRPr="00AC1AC9">
        <w:rPr>
          <w:rFonts w:ascii="Times New Roman" w:hAnsi="Times New Roman" w:cs="Times New Roman"/>
          <w:sz w:val="26"/>
          <w:szCs w:val="26"/>
        </w:rPr>
        <w:t>о</w:t>
      </w:r>
      <w:r w:rsidRPr="00AC1AC9">
        <w:rPr>
          <w:rFonts w:ascii="Times New Roman" w:hAnsi="Times New Roman" w:cs="Times New Roman"/>
          <w:sz w:val="26"/>
          <w:szCs w:val="26"/>
        </w:rPr>
        <w:t>граммные расходы предлагается увеличить на 10</w:t>
      </w:r>
      <w:r w:rsidR="004252BB">
        <w:rPr>
          <w:rFonts w:ascii="Times New Roman" w:hAnsi="Times New Roman" w:cs="Times New Roman"/>
          <w:sz w:val="26"/>
          <w:szCs w:val="26"/>
        </w:rPr>
        <w:t>41,35 тыс. рублей.</w:t>
      </w:r>
      <w:r w:rsidRPr="00AC1AC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D151EE4" w14:textId="63185D42" w:rsidR="00AC1AC9" w:rsidRPr="00AC1AC9" w:rsidRDefault="00AC1AC9" w:rsidP="00AC1A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1AC9">
        <w:rPr>
          <w:rFonts w:ascii="Times New Roman" w:hAnsi="Times New Roman" w:cs="Times New Roman"/>
          <w:sz w:val="26"/>
          <w:szCs w:val="26"/>
        </w:rPr>
        <w:t xml:space="preserve"> </w:t>
      </w:r>
      <w:r w:rsidR="00D61008">
        <w:rPr>
          <w:rFonts w:ascii="Times New Roman" w:hAnsi="Times New Roman" w:cs="Times New Roman"/>
          <w:sz w:val="26"/>
          <w:szCs w:val="26"/>
        </w:rPr>
        <w:t>Т</w:t>
      </w:r>
      <w:r w:rsidRPr="00AC1AC9">
        <w:rPr>
          <w:rFonts w:ascii="Times New Roman" w:hAnsi="Times New Roman" w:cs="Times New Roman"/>
          <w:sz w:val="26"/>
          <w:szCs w:val="26"/>
        </w:rPr>
        <w:t>аким образом, уточненный объем расходов на прочие непрограммные ра</w:t>
      </w:r>
      <w:r w:rsidRPr="00AC1AC9">
        <w:rPr>
          <w:rFonts w:ascii="Times New Roman" w:hAnsi="Times New Roman" w:cs="Times New Roman"/>
          <w:sz w:val="26"/>
          <w:szCs w:val="26"/>
        </w:rPr>
        <w:t>с</w:t>
      </w:r>
      <w:r w:rsidRPr="00AC1AC9">
        <w:rPr>
          <w:rFonts w:ascii="Times New Roman" w:hAnsi="Times New Roman" w:cs="Times New Roman"/>
          <w:sz w:val="26"/>
          <w:szCs w:val="26"/>
        </w:rPr>
        <w:t>ходы в 2024 году составит 30449,11 тыс. рублей.</w:t>
      </w:r>
    </w:p>
    <w:p w14:paraId="67D739A4" w14:textId="1E8F7D0C" w:rsidR="00BF67A1" w:rsidRDefault="00BF67A1" w:rsidP="00BF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1BD06D0" w14:textId="6AE8C58B" w:rsidR="00EB237F" w:rsidRDefault="00EB237F" w:rsidP="00BF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Расходы 2025 года</w:t>
      </w:r>
    </w:p>
    <w:p w14:paraId="7EEF5104" w14:textId="77777777" w:rsidR="00A0002B" w:rsidRPr="00BF67A1" w:rsidRDefault="00A0002B" w:rsidP="00BF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8E11137" w14:textId="1501E8D6" w:rsidR="00A0002B" w:rsidRPr="004252BB" w:rsidRDefault="00A0002B" w:rsidP="00A000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Расходную часть бюджета</w:t>
      </w:r>
      <w:r>
        <w:rPr>
          <w:rFonts w:ascii="Times New Roman" w:hAnsi="Times New Roman" w:cs="Times New Roman"/>
          <w:sz w:val="26"/>
          <w:szCs w:val="26"/>
        </w:rPr>
        <w:t xml:space="preserve"> на 2025 год</w:t>
      </w:r>
      <w:r w:rsidRPr="006F2EED">
        <w:rPr>
          <w:rFonts w:ascii="Times New Roman" w:hAnsi="Times New Roman" w:cs="Times New Roman"/>
          <w:sz w:val="26"/>
          <w:szCs w:val="26"/>
        </w:rPr>
        <w:t xml:space="preserve"> предлагается </w:t>
      </w:r>
      <w:r w:rsidR="004252BB">
        <w:rPr>
          <w:rFonts w:ascii="Times New Roman" w:hAnsi="Times New Roman" w:cs="Times New Roman"/>
          <w:sz w:val="26"/>
          <w:szCs w:val="26"/>
        </w:rPr>
        <w:t xml:space="preserve">уменьшить на 5731,10 тыс. рублей, </w:t>
      </w:r>
      <w:r w:rsidR="004252BB" w:rsidRPr="004252BB">
        <w:rPr>
          <w:rFonts w:ascii="Times New Roman" w:hAnsi="Times New Roman" w:cs="Times New Roman"/>
          <w:sz w:val="26"/>
          <w:szCs w:val="26"/>
        </w:rPr>
        <w:t>из них  по муниципальным программам расходы уменьшить на 8049,33 тыс. рублей, по непрограммным направлениям деятельности расходы ув</w:t>
      </w:r>
      <w:r w:rsidR="004252BB" w:rsidRPr="004252BB">
        <w:rPr>
          <w:rFonts w:ascii="Times New Roman" w:hAnsi="Times New Roman" w:cs="Times New Roman"/>
          <w:sz w:val="26"/>
          <w:szCs w:val="26"/>
        </w:rPr>
        <w:t>е</w:t>
      </w:r>
      <w:r w:rsidR="004252BB" w:rsidRPr="004252BB">
        <w:rPr>
          <w:rFonts w:ascii="Times New Roman" w:hAnsi="Times New Roman" w:cs="Times New Roman"/>
          <w:sz w:val="26"/>
          <w:szCs w:val="26"/>
        </w:rPr>
        <w:t>личить на 2318,23 тыс. рублей</w:t>
      </w:r>
      <w:r w:rsidR="004252BB">
        <w:rPr>
          <w:rFonts w:ascii="Times New Roman" w:hAnsi="Times New Roman" w:cs="Times New Roman"/>
          <w:sz w:val="26"/>
          <w:szCs w:val="26"/>
        </w:rPr>
        <w:t>.</w:t>
      </w:r>
    </w:p>
    <w:p w14:paraId="79827CF3" w14:textId="77777777" w:rsidR="002F2895" w:rsidRPr="002F2895" w:rsidRDefault="002F2895" w:rsidP="00EF7F9D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4B43E9D" w14:textId="77777777" w:rsidR="004252BB" w:rsidRPr="004252BB" w:rsidRDefault="002F2895" w:rsidP="004252BB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A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="004252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Развитие образования</w:t>
      </w:r>
      <w:r w:rsidRPr="004A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ния предусмотрено плановые назначения 2025 года в сумме </w:t>
      </w:r>
      <w:r w:rsidR="004252BB">
        <w:rPr>
          <w:rFonts w:ascii="Times New Roman" w:eastAsia="Times New Roman" w:hAnsi="Times New Roman" w:cs="Times New Roman"/>
          <w:sz w:val="26"/>
          <w:szCs w:val="26"/>
          <w:lang w:eastAsia="ru-RU"/>
        </w:rPr>
        <w:t>931835,35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 w:rsidR="004252BB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уменьшить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bookmarkStart w:id="1" w:name="_Hlk169268941"/>
      <w:r w:rsidR="004252BB">
        <w:rPr>
          <w:rFonts w:ascii="Times New Roman" w:eastAsia="Times New Roman" w:hAnsi="Times New Roman" w:cs="Times New Roman"/>
          <w:sz w:val="26"/>
          <w:szCs w:val="26"/>
          <w:lang w:eastAsia="ru-RU"/>
        </w:rPr>
        <w:t>2331,00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1"/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 </w:t>
      </w:r>
      <w:r w:rsidR="004252BB" w:rsidRPr="004252BB">
        <w:rPr>
          <w:rFonts w:ascii="Times New Roman" w:hAnsi="Times New Roman" w:cs="Times New Roman"/>
          <w:sz w:val="26"/>
          <w:szCs w:val="26"/>
        </w:rPr>
        <w:t>по подпрограмме «Развитие общего образов</w:t>
      </w:r>
      <w:r w:rsidR="004252BB" w:rsidRPr="004252BB">
        <w:rPr>
          <w:rFonts w:ascii="Times New Roman" w:hAnsi="Times New Roman" w:cs="Times New Roman"/>
          <w:sz w:val="26"/>
          <w:szCs w:val="26"/>
        </w:rPr>
        <w:t>а</w:t>
      </w:r>
      <w:r w:rsidR="004252BB" w:rsidRPr="004252BB">
        <w:rPr>
          <w:rFonts w:ascii="Times New Roman" w:hAnsi="Times New Roman" w:cs="Times New Roman"/>
          <w:sz w:val="26"/>
          <w:szCs w:val="26"/>
        </w:rPr>
        <w:t>ния» (софинансирование расходов на капитальный ремонт МБОУ «СОШ №5» ст. Марьинской) и переносятся на прочие непрограммные расходы на зарезервирова</w:t>
      </w:r>
      <w:r w:rsidR="004252BB" w:rsidRPr="004252BB">
        <w:rPr>
          <w:rFonts w:ascii="Times New Roman" w:hAnsi="Times New Roman" w:cs="Times New Roman"/>
          <w:sz w:val="26"/>
          <w:szCs w:val="26"/>
        </w:rPr>
        <w:t>н</w:t>
      </w:r>
      <w:r w:rsidR="004252BB" w:rsidRPr="004252BB">
        <w:rPr>
          <w:rFonts w:ascii="Times New Roman" w:hAnsi="Times New Roman" w:cs="Times New Roman"/>
          <w:sz w:val="26"/>
          <w:szCs w:val="26"/>
        </w:rPr>
        <w:t>ные средства на и</w:t>
      </w:r>
      <w:r w:rsidR="004252BB" w:rsidRPr="004252BB">
        <w:rPr>
          <w:rFonts w:ascii="Times New Roman" w:hAnsi="Times New Roman" w:cs="Times New Roman"/>
          <w:color w:val="000000"/>
          <w:sz w:val="26"/>
          <w:szCs w:val="26"/>
        </w:rPr>
        <w:t>сполнение расходных обязательств муниц</w:t>
      </w:r>
      <w:r w:rsidR="004252BB" w:rsidRPr="004252BB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4252BB" w:rsidRPr="004252BB">
        <w:rPr>
          <w:rFonts w:ascii="Times New Roman" w:hAnsi="Times New Roman" w:cs="Times New Roman"/>
          <w:color w:val="000000"/>
          <w:sz w:val="26"/>
          <w:szCs w:val="26"/>
        </w:rPr>
        <w:t>пального образования, в случае предоставления или уточнения объема субсидий из бюджета Ставропол</w:t>
      </w:r>
      <w:r w:rsidR="004252BB" w:rsidRPr="004252BB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="004252BB" w:rsidRPr="004252BB">
        <w:rPr>
          <w:rFonts w:ascii="Times New Roman" w:hAnsi="Times New Roman" w:cs="Times New Roman"/>
          <w:color w:val="000000"/>
          <w:sz w:val="26"/>
          <w:szCs w:val="26"/>
        </w:rPr>
        <w:t>ского края на условиях софинансирования и услуг по проведению строительного контроля.</w:t>
      </w:r>
    </w:p>
    <w:p w14:paraId="51D2D57D" w14:textId="77777777" w:rsidR="004252BB" w:rsidRPr="004252BB" w:rsidRDefault="004252BB" w:rsidP="004252BB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252BB">
        <w:rPr>
          <w:rFonts w:ascii="Times New Roman" w:hAnsi="Times New Roman" w:cs="Times New Roman"/>
          <w:sz w:val="26"/>
          <w:szCs w:val="26"/>
        </w:rPr>
        <w:t xml:space="preserve">      Таким образом, уточненный объем расходов на реализацию муниципальной программы «Развитие образования» в 2025 году составит 929504,35 тыс. рублей.</w:t>
      </w:r>
    </w:p>
    <w:p w14:paraId="58E450C4" w14:textId="77BDBACD" w:rsidR="00204A86" w:rsidRDefault="00204A86" w:rsidP="00425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8872C0F" w14:textId="77777777" w:rsidR="004252BB" w:rsidRPr="004252BB" w:rsidRDefault="00204A86" w:rsidP="004252BB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A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="004252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Развитие культуры</w:t>
      </w:r>
      <w:r w:rsidRPr="004A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решения предусмотрено плановые назначения 2025 года в сумме </w:t>
      </w:r>
      <w:r w:rsidR="004252BB">
        <w:rPr>
          <w:rFonts w:ascii="Times New Roman" w:eastAsia="Times New Roman" w:hAnsi="Times New Roman" w:cs="Times New Roman"/>
          <w:sz w:val="26"/>
          <w:szCs w:val="26"/>
          <w:lang w:eastAsia="ru-RU"/>
        </w:rPr>
        <w:t>255948,81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уменьшить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4252BB">
        <w:rPr>
          <w:rFonts w:ascii="Times New Roman" w:eastAsia="Times New Roman" w:hAnsi="Times New Roman" w:cs="Times New Roman"/>
          <w:sz w:val="26"/>
          <w:szCs w:val="26"/>
          <w:lang w:eastAsia="ru-RU"/>
        </w:rPr>
        <w:t>5718,33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 w:rsidR="004252BB" w:rsidRPr="004252BB">
        <w:rPr>
          <w:rFonts w:ascii="Times New Roman" w:hAnsi="Times New Roman" w:cs="Times New Roman"/>
          <w:sz w:val="26"/>
          <w:szCs w:val="26"/>
        </w:rPr>
        <w:t>по подпрограмме «Организация кул</w:t>
      </w:r>
      <w:r w:rsidR="004252BB" w:rsidRPr="004252BB">
        <w:rPr>
          <w:rFonts w:ascii="Times New Roman" w:hAnsi="Times New Roman" w:cs="Times New Roman"/>
          <w:sz w:val="26"/>
          <w:szCs w:val="26"/>
        </w:rPr>
        <w:t>ь</w:t>
      </w:r>
      <w:r w:rsidR="004252BB" w:rsidRPr="004252BB">
        <w:rPr>
          <w:rFonts w:ascii="Times New Roman" w:hAnsi="Times New Roman" w:cs="Times New Roman"/>
          <w:sz w:val="26"/>
          <w:szCs w:val="26"/>
        </w:rPr>
        <w:t>турно - досуговой деятельности» уменьшаются расходы за счет средств местного бюджета в сумме 5718,33 тыс. рублей в связи с экономией по заключенному ко</w:t>
      </w:r>
      <w:r w:rsidR="004252BB" w:rsidRPr="004252BB">
        <w:rPr>
          <w:rFonts w:ascii="Times New Roman" w:hAnsi="Times New Roman" w:cs="Times New Roman"/>
          <w:sz w:val="26"/>
          <w:szCs w:val="26"/>
        </w:rPr>
        <w:t>н</w:t>
      </w:r>
      <w:r w:rsidR="004252BB" w:rsidRPr="004252BB">
        <w:rPr>
          <w:rFonts w:ascii="Times New Roman" w:hAnsi="Times New Roman" w:cs="Times New Roman"/>
          <w:sz w:val="26"/>
          <w:szCs w:val="26"/>
        </w:rPr>
        <w:t>тракту на капитальный ремонт  МКУК «ДК им. С.М. Р</w:t>
      </w:r>
      <w:r w:rsidR="004252BB" w:rsidRPr="004252BB">
        <w:rPr>
          <w:rFonts w:ascii="Times New Roman" w:hAnsi="Times New Roman" w:cs="Times New Roman"/>
          <w:sz w:val="26"/>
          <w:szCs w:val="26"/>
        </w:rPr>
        <w:t>о</w:t>
      </w:r>
      <w:r w:rsidR="004252BB" w:rsidRPr="004252BB">
        <w:rPr>
          <w:rFonts w:ascii="Times New Roman" w:hAnsi="Times New Roman" w:cs="Times New Roman"/>
          <w:sz w:val="26"/>
          <w:szCs w:val="26"/>
        </w:rPr>
        <w:t>манько» г. Новопавловска.</w:t>
      </w:r>
    </w:p>
    <w:p w14:paraId="74B2441E" w14:textId="77777777" w:rsidR="004252BB" w:rsidRPr="004252BB" w:rsidRDefault="004252BB" w:rsidP="004252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52BB">
        <w:rPr>
          <w:rFonts w:ascii="Times New Roman" w:hAnsi="Times New Roman" w:cs="Times New Roman"/>
          <w:sz w:val="26"/>
          <w:szCs w:val="26"/>
        </w:rPr>
        <w:t xml:space="preserve">        Таким образом, уточненный объем расходов на реализацию муниц</w:t>
      </w:r>
      <w:r w:rsidRPr="004252BB">
        <w:rPr>
          <w:rFonts w:ascii="Times New Roman" w:hAnsi="Times New Roman" w:cs="Times New Roman"/>
          <w:sz w:val="26"/>
          <w:szCs w:val="26"/>
        </w:rPr>
        <w:t>и</w:t>
      </w:r>
      <w:r w:rsidRPr="004252BB">
        <w:rPr>
          <w:rFonts w:ascii="Times New Roman" w:hAnsi="Times New Roman" w:cs="Times New Roman"/>
          <w:sz w:val="26"/>
          <w:szCs w:val="26"/>
        </w:rPr>
        <w:t xml:space="preserve">пальной программы «Развитие культуры» в 2025 году составит  250230,48 тыс. рублей. </w:t>
      </w:r>
    </w:p>
    <w:p w14:paraId="7394926F" w14:textId="4872D5F6" w:rsidR="00EF7F9D" w:rsidRDefault="00EF7F9D" w:rsidP="00425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5CD384F" w14:textId="2ED0127C" w:rsidR="00D61008" w:rsidRPr="00D61008" w:rsidRDefault="00EF7F9D" w:rsidP="00D6100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61008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D61008" w:rsidRPr="00D61008">
        <w:rPr>
          <w:rFonts w:ascii="Times New Roman" w:hAnsi="Times New Roman" w:cs="Times New Roman"/>
          <w:b/>
          <w:sz w:val="26"/>
          <w:szCs w:val="26"/>
        </w:rPr>
        <w:t>непрограммному направлению «Охрана окружающей среды и прир</w:t>
      </w:r>
      <w:r w:rsidR="00D61008" w:rsidRPr="00D61008">
        <w:rPr>
          <w:rFonts w:ascii="Times New Roman" w:hAnsi="Times New Roman" w:cs="Times New Roman"/>
          <w:b/>
          <w:sz w:val="26"/>
          <w:szCs w:val="26"/>
        </w:rPr>
        <w:t>о</w:t>
      </w:r>
      <w:r w:rsidR="00D61008" w:rsidRPr="00D61008">
        <w:rPr>
          <w:rFonts w:ascii="Times New Roman" w:hAnsi="Times New Roman" w:cs="Times New Roman"/>
          <w:b/>
          <w:sz w:val="26"/>
          <w:szCs w:val="26"/>
        </w:rPr>
        <w:t>допользования»</w:t>
      </w:r>
      <w:r w:rsidRPr="00D61008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D61008">
        <w:rPr>
          <w:rFonts w:ascii="Times New Roman" w:hAnsi="Times New Roman" w:cs="Times New Roman"/>
          <w:sz w:val="26"/>
          <w:szCs w:val="26"/>
        </w:rPr>
        <w:t>г</w:t>
      </w:r>
      <w:r w:rsidR="00D61008" w:rsidRPr="00D61008">
        <w:rPr>
          <w:rFonts w:ascii="Times New Roman" w:hAnsi="Times New Roman" w:cs="Times New Roman"/>
          <w:sz w:val="26"/>
          <w:szCs w:val="26"/>
        </w:rPr>
        <w:t>одовые плановые назначения 2025 года в сумме 12,77 тыс. ру</w:t>
      </w:r>
      <w:r w:rsidR="00D61008" w:rsidRPr="00D61008">
        <w:rPr>
          <w:rFonts w:ascii="Times New Roman" w:hAnsi="Times New Roman" w:cs="Times New Roman"/>
          <w:sz w:val="26"/>
          <w:szCs w:val="26"/>
        </w:rPr>
        <w:t>б</w:t>
      </w:r>
      <w:r w:rsidR="00D61008" w:rsidRPr="00D61008">
        <w:rPr>
          <w:rFonts w:ascii="Times New Roman" w:hAnsi="Times New Roman" w:cs="Times New Roman"/>
          <w:sz w:val="26"/>
          <w:szCs w:val="26"/>
        </w:rPr>
        <w:t>лей предлагается уменьшить за счет средств краевого бюджета на 12,77 тыс. ру</w:t>
      </w:r>
      <w:r w:rsidR="00D61008" w:rsidRPr="00D61008">
        <w:rPr>
          <w:rFonts w:ascii="Times New Roman" w:hAnsi="Times New Roman" w:cs="Times New Roman"/>
          <w:sz w:val="26"/>
          <w:szCs w:val="26"/>
        </w:rPr>
        <w:t>б</w:t>
      </w:r>
      <w:r w:rsidR="00D61008" w:rsidRPr="00D61008">
        <w:rPr>
          <w:rFonts w:ascii="Times New Roman" w:hAnsi="Times New Roman" w:cs="Times New Roman"/>
          <w:sz w:val="26"/>
          <w:szCs w:val="26"/>
        </w:rPr>
        <w:t>лей по  организации мероприятий при осуществлении деятельности по обращению с ж</w:t>
      </w:r>
      <w:r w:rsidR="00D61008" w:rsidRPr="00D61008">
        <w:rPr>
          <w:rFonts w:ascii="Times New Roman" w:hAnsi="Times New Roman" w:cs="Times New Roman"/>
          <w:sz w:val="26"/>
          <w:szCs w:val="26"/>
        </w:rPr>
        <w:t>и</w:t>
      </w:r>
      <w:r w:rsidR="00D61008" w:rsidRPr="00D61008">
        <w:rPr>
          <w:rFonts w:ascii="Times New Roman" w:hAnsi="Times New Roman" w:cs="Times New Roman"/>
          <w:sz w:val="26"/>
          <w:szCs w:val="26"/>
        </w:rPr>
        <w:t xml:space="preserve">вотными без владельцев. </w:t>
      </w:r>
    </w:p>
    <w:p w14:paraId="1CF6113C" w14:textId="77777777" w:rsidR="00D61008" w:rsidRPr="00D61008" w:rsidRDefault="00D61008" w:rsidP="00D61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1008">
        <w:rPr>
          <w:rFonts w:ascii="Times New Roman" w:hAnsi="Times New Roman" w:cs="Times New Roman"/>
          <w:sz w:val="26"/>
          <w:szCs w:val="26"/>
        </w:rPr>
        <w:t xml:space="preserve">         Таким образом, уточненный объем расходов на охрану окружающей среды и природопользования в 2025 году составит 0,00 тыс. рублей.</w:t>
      </w:r>
    </w:p>
    <w:p w14:paraId="25C2B452" w14:textId="02FCC2E3" w:rsidR="00EF7F9D" w:rsidRPr="00EF7F9D" w:rsidRDefault="00EF7F9D" w:rsidP="00D610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9FB6657" w14:textId="77777777" w:rsidR="00204A86" w:rsidRPr="00204A86" w:rsidRDefault="00204A86" w:rsidP="00204A86">
      <w:pPr>
        <w:pStyle w:val="ab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D3F117" w14:textId="679639AC" w:rsidR="00D61008" w:rsidRPr="00D61008" w:rsidRDefault="00EF7F9D" w:rsidP="00D610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F7F9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По </w:t>
      </w:r>
      <w:r>
        <w:rPr>
          <w:rFonts w:ascii="Times New Roman" w:hAnsi="Times New Roman" w:cs="Times New Roman"/>
          <w:b/>
          <w:sz w:val="26"/>
          <w:szCs w:val="26"/>
        </w:rPr>
        <w:t xml:space="preserve">прочим непрограммным </w:t>
      </w:r>
      <w:r w:rsidRPr="00D61008">
        <w:rPr>
          <w:rFonts w:ascii="Times New Roman" w:hAnsi="Times New Roman" w:cs="Times New Roman"/>
          <w:b/>
          <w:sz w:val="26"/>
          <w:szCs w:val="26"/>
        </w:rPr>
        <w:t xml:space="preserve">расходам  </w:t>
      </w:r>
      <w:r w:rsidR="00D61008" w:rsidRPr="00D61008">
        <w:rPr>
          <w:rFonts w:ascii="Times New Roman" w:hAnsi="Times New Roman" w:cs="Times New Roman"/>
          <w:sz w:val="26"/>
          <w:szCs w:val="26"/>
        </w:rPr>
        <w:t>годовые плановые назначения 2025 г</w:t>
      </w:r>
      <w:r w:rsidR="00D61008" w:rsidRPr="00D61008">
        <w:rPr>
          <w:rFonts w:ascii="Times New Roman" w:hAnsi="Times New Roman" w:cs="Times New Roman"/>
          <w:sz w:val="26"/>
          <w:szCs w:val="26"/>
        </w:rPr>
        <w:t>о</w:t>
      </w:r>
      <w:r w:rsidR="00D61008" w:rsidRPr="00D61008">
        <w:rPr>
          <w:rFonts w:ascii="Times New Roman" w:hAnsi="Times New Roman" w:cs="Times New Roman"/>
          <w:sz w:val="26"/>
          <w:szCs w:val="26"/>
        </w:rPr>
        <w:t>да в сумме 1757,88 тыс. рублей на прочие непрограммные расходы предлагается увел</w:t>
      </w:r>
      <w:r w:rsidR="00D61008" w:rsidRPr="00D61008">
        <w:rPr>
          <w:rFonts w:ascii="Times New Roman" w:hAnsi="Times New Roman" w:cs="Times New Roman"/>
          <w:sz w:val="26"/>
          <w:szCs w:val="26"/>
        </w:rPr>
        <w:t>и</w:t>
      </w:r>
      <w:r w:rsidR="00D61008" w:rsidRPr="00D61008">
        <w:rPr>
          <w:rFonts w:ascii="Times New Roman" w:hAnsi="Times New Roman" w:cs="Times New Roman"/>
          <w:sz w:val="26"/>
          <w:szCs w:val="26"/>
        </w:rPr>
        <w:t>чить на и</w:t>
      </w:r>
      <w:r w:rsidR="00D61008" w:rsidRPr="00D61008">
        <w:rPr>
          <w:rFonts w:ascii="Times New Roman" w:hAnsi="Times New Roman" w:cs="Times New Roman"/>
          <w:color w:val="000000"/>
          <w:sz w:val="26"/>
          <w:szCs w:val="26"/>
        </w:rPr>
        <w:t>сполнение расходных обязательств муниципального образования, в сл</w:t>
      </w:r>
      <w:r w:rsidR="00D61008" w:rsidRPr="00D61008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="00D61008" w:rsidRPr="00D61008">
        <w:rPr>
          <w:rFonts w:ascii="Times New Roman" w:hAnsi="Times New Roman" w:cs="Times New Roman"/>
          <w:color w:val="000000"/>
          <w:sz w:val="26"/>
          <w:szCs w:val="26"/>
        </w:rPr>
        <w:t>чае предоставления или уточнения объема субсидий из бю</w:t>
      </w:r>
      <w:r w:rsidR="00D61008" w:rsidRPr="00D61008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="00D61008" w:rsidRPr="00D61008">
        <w:rPr>
          <w:rFonts w:ascii="Times New Roman" w:hAnsi="Times New Roman" w:cs="Times New Roman"/>
          <w:color w:val="000000"/>
          <w:sz w:val="26"/>
          <w:szCs w:val="26"/>
        </w:rPr>
        <w:t>жета Ставропольского края на условиях софинансирования и услуг по проведению строительного ко</w:t>
      </w:r>
      <w:r w:rsidR="00D61008" w:rsidRPr="00D61008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="00D61008" w:rsidRPr="00D61008">
        <w:rPr>
          <w:rFonts w:ascii="Times New Roman" w:hAnsi="Times New Roman" w:cs="Times New Roman"/>
          <w:color w:val="000000"/>
          <w:sz w:val="26"/>
          <w:szCs w:val="26"/>
        </w:rPr>
        <w:t xml:space="preserve">троля </w:t>
      </w:r>
      <w:r w:rsidR="00D61008" w:rsidRPr="00D61008">
        <w:rPr>
          <w:rFonts w:ascii="Times New Roman" w:hAnsi="Times New Roman" w:cs="Times New Roman"/>
          <w:sz w:val="26"/>
          <w:szCs w:val="26"/>
        </w:rPr>
        <w:t>в сумме 2331,00 тыс. рублей с муниципальной программы «Развитие образ</w:t>
      </w:r>
      <w:r w:rsidR="00D61008" w:rsidRPr="00D61008">
        <w:rPr>
          <w:rFonts w:ascii="Times New Roman" w:hAnsi="Times New Roman" w:cs="Times New Roman"/>
          <w:sz w:val="26"/>
          <w:szCs w:val="26"/>
        </w:rPr>
        <w:t>о</w:t>
      </w:r>
      <w:r w:rsidR="00D61008" w:rsidRPr="00D61008">
        <w:rPr>
          <w:rFonts w:ascii="Times New Roman" w:hAnsi="Times New Roman" w:cs="Times New Roman"/>
          <w:sz w:val="26"/>
          <w:szCs w:val="26"/>
        </w:rPr>
        <w:t xml:space="preserve">вания». </w:t>
      </w:r>
    </w:p>
    <w:p w14:paraId="0CD4F585" w14:textId="77777777" w:rsidR="00D61008" w:rsidRPr="00D61008" w:rsidRDefault="00D61008" w:rsidP="00D61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1008">
        <w:rPr>
          <w:rFonts w:ascii="Times New Roman" w:hAnsi="Times New Roman" w:cs="Times New Roman"/>
          <w:sz w:val="26"/>
          <w:szCs w:val="26"/>
        </w:rPr>
        <w:t xml:space="preserve">         Таким образом, уточненный объем расходов на прочие непрограммные ра</w:t>
      </w:r>
      <w:r w:rsidRPr="00D61008">
        <w:rPr>
          <w:rFonts w:ascii="Times New Roman" w:hAnsi="Times New Roman" w:cs="Times New Roman"/>
          <w:sz w:val="26"/>
          <w:szCs w:val="26"/>
        </w:rPr>
        <w:t>с</w:t>
      </w:r>
      <w:r w:rsidRPr="00D61008">
        <w:rPr>
          <w:rFonts w:ascii="Times New Roman" w:hAnsi="Times New Roman" w:cs="Times New Roman"/>
          <w:sz w:val="26"/>
          <w:szCs w:val="26"/>
        </w:rPr>
        <w:t>ходы в 2025 году составит 4088,88 тыс. рублей.</w:t>
      </w:r>
    </w:p>
    <w:p w14:paraId="29D448B8" w14:textId="6E7AE5EF" w:rsidR="00204A86" w:rsidRDefault="00204A86" w:rsidP="00D610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786FCA5" w14:textId="77777777" w:rsidR="00D61008" w:rsidRDefault="00D61008" w:rsidP="00D61008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Расходы 2025 года</w:t>
      </w:r>
    </w:p>
    <w:p w14:paraId="5EF900DB" w14:textId="77777777" w:rsidR="00D61008" w:rsidRDefault="00D61008" w:rsidP="00D610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023CD495" w14:textId="20971478" w:rsidR="00D61008" w:rsidRPr="00D61008" w:rsidRDefault="00D61008" w:rsidP="00D610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1008">
        <w:rPr>
          <w:rFonts w:ascii="Times New Roman" w:hAnsi="Times New Roman" w:cs="Times New Roman"/>
          <w:sz w:val="26"/>
          <w:szCs w:val="26"/>
        </w:rPr>
        <w:t xml:space="preserve">      Расходную часть бюджета предлагается уменьшить в 2026 году на 12,77  тыс. рублей, из них  по непрограммным направлениям деятельности расходы уменьшить на 12,77 тыс. рублей.</w:t>
      </w:r>
    </w:p>
    <w:p w14:paraId="72B41545" w14:textId="77777777" w:rsidR="00D61008" w:rsidRPr="00D61008" w:rsidRDefault="00D61008" w:rsidP="00D61008">
      <w:pPr>
        <w:pStyle w:val="ab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E6A7015" w14:textId="47F4F309" w:rsidR="00D61008" w:rsidRPr="00D61008" w:rsidRDefault="00D61008" w:rsidP="00D6100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61008">
        <w:rPr>
          <w:rFonts w:ascii="Times New Roman" w:hAnsi="Times New Roman" w:cs="Times New Roman"/>
          <w:b/>
          <w:sz w:val="26"/>
          <w:szCs w:val="26"/>
        </w:rPr>
        <w:t>По непрограммному направлению «Охрана окружающей среды и прир</w:t>
      </w:r>
      <w:r w:rsidRPr="00D61008">
        <w:rPr>
          <w:rFonts w:ascii="Times New Roman" w:hAnsi="Times New Roman" w:cs="Times New Roman"/>
          <w:b/>
          <w:sz w:val="26"/>
          <w:szCs w:val="26"/>
        </w:rPr>
        <w:t>о</w:t>
      </w:r>
      <w:r w:rsidRPr="00D61008">
        <w:rPr>
          <w:rFonts w:ascii="Times New Roman" w:hAnsi="Times New Roman" w:cs="Times New Roman"/>
          <w:b/>
          <w:sz w:val="26"/>
          <w:szCs w:val="26"/>
        </w:rPr>
        <w:t xml:space="preserve">допользования» </w:t>
      </w:r>
      <w:r>
        <w:rPr>
          <w:rFonts w:ascii="Times New Roman" w:hAnsi="Times New Roman" w:cs="Times New Roman"/>
          <w:b/>
          <w:sz w:val="26"/>
          <w:szCs w:val="26"/>
        </w:rPr>
        <w:t>г</w:t>
      </w:r>
      <w:r w:rsidRPr="00D61008">
        <w:rPr>
          <w:rFonts w:ascii="Times New Roman" w:hAnsi="Times New Roman" w:cs="Times New Roman"/>
          <w:sz w:val="26"/>
          <w:szCs w:val="26"/>
        </w:rPr>
        <w:t>одовые плановые назначения 2026 года в сумме 12,77 тыс. ру</w:t>
      </w:r>
      <w:r w:rsidRPr="00D61008">
        <w:rPr>
          <w:rFonts w:ascii="Times New Roman" w:hAnsi="Times New Roman" w:cs="Times New Roman"/>
          <w:sz w:val="26"/>
          <w:szCs w:val="26"/>
        </w:rPr>
        <w:t>б</w:t>
      </w:r>
      <w:r w:rsidRPr="00D61008">
        <w:rPr>
          <w:rFonts w:ascii="Times New Roman" w:hAnsi="Times New Roman" w:cs="Times New Roman"/>
          <w:sz w:val="26"/>
          <w:szCs w:val="26"/>
        </w:rPr>
        <w:t>лей предлагается уменьшить за счет средств краевого бюджета на 12,77 тыс. ру</w:t>
      </w:r>
      <w:r w:rsidRPr="00D61008">
        <w:rPr>
          <w:rFonts w:ascii="Times New Roman" w:hAnsi="Times New Roman" w:cs="Times New Roman"/>
          <w:sz w:val="26"/>
          <w:szCs w:val="26"/>
        </w:rPr>
        <w:t>б</w:t>
      </w:r>
      <w:r w:rsidRPr="00D61008">
        <w:rPr>
          <w:rFonts w:ascii="Times New Roman" w:hAnsi="Times New Roman" w:cs="Times New Roman"/>
          <w:sz w:val="26"/>
          <w:szCs w:val="26"/>
        </w:rPr>
        <w:t>лей по  организации мероприятий при осуществлении деятельности по обращению с ж</w:t>
      </w:r>
      <w:r w:rsidRPr="00D61008">
        <w:rPr>
          <w:rFonts w:ascii="Times New Roman" w:hAnsi="Times New Roman" w:cs="Times New Roman"/>
          <w:sz w:val="26"/>
          <w:szCs w:val="26"/>
        </w:rPr>
        <w:t>и</w:t>
      </w:r>
      <w:r w:rsidRPr="00D61008">
        <w:rPr>
          <w:rFonts w:ascii="Times New Roman" w:hAnsi="Times New Roman" w:cs="Times New Roman"/>
          <w:sz w:val="26"/>
          <w:szCs w:val="26"/>
        </w:rPr>
        <w:t xml:space="preserve">вотными без владельцев. </w:t>
      </w:r>
    </w:p>
    <w:p w14:paraId="145AB3C8" w14:textId="77777777" w:rsidR="00D61008" w:rsidRPr="00D61008" w:rsidRDefault="00D61008" w:rsidP="00D61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1008">
        <w:rPr>
          <w:rFonts w:ascii="Times New Roman" w:hAnsi="Times New Roman" w:cs="Times New Roman"/>
          <w:sz w:val="26"/>
          <w:szCs w:val="26"/>
        </w:rPr>
        <w:t xml:space="preserve">         Таким образом, уточненный объем расходов на охрану окружающей среды и природопользования в 2026 году составит 0,00 тыс. рублей.</w:t>
      </w:r>
    </w:p>
    <w:p w14:paraId="4D5F7BAC" w14:textId="77777777" w:rsidR="00D61008" w:rsidRPr="002F2895" w:rsidRDefault="00D61008" w:rsidP="00EF7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DA8C9DD" w14:textId="1938FCDD" w:rsidR="001E2D5A" w:rsidRPr="00BA5924" w:rsidRDefault="001E2D5A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учетом предлагаемых проектом решения  изменений годовых назначений по доходам и расходам бюджета  городского округа</w:t>
      </w:r>
      <w:r w:rsidR="00DA46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0401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A46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дефицита на 202</w:t>
      </w:r>
      <w:r w:rsidR="000401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</w:t>
      </w:r>
      <w:r w:rsidR="00A519F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4E67CE">
        <w:rPr>
          <w:rFonts w:ascii="Times New Roman" w:eastAsia="Times New Roman" w:hAnsi="Times New Roman" w:cs="Times New Roman"/>
          <w:sz w:val="26"/>
          <w:szCs w:val="26"/>
          <w:lang w:eastAsia="ru-RU"/>
        </w:rPr>
        <w:t>55981,38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25019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F5511CE" w14:textId="77777777" w:rsidR="003D71B9" w:rsidRPr="00BA5924" w:rsidRDefault="003D71B9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A5924">
        <w:rPr>
          <w:rFonts w:ascii="Times New Roman" w:hAnsi="Times New Roman" w:cs="Times New Roman"/>
          <w:bCs/>
          <w:sz w:val="26"/>
          <w:szCs w:val="26"/>
        </w:rPr>
        <w:t>Предлагаемый размер дефицита  на 202</w:t>
      </w:r>
      <w:r w:rsidR="000401B2">
        <w:rPr>
          <w:rFonts w:ascii="Times New Roman" w:hAnsi="Times New Roman" w:cs="Times New Roman"/>
          <w:bCs/>
          <w:sz w:val="26"/>
          <w:szCs w:val="26"/>
        </w:rPr>
        <w:t>4</w:t>
      </w:r>
      <w:r w:rsidRPr="00BA5924">
        <w:rPr>
          <w:rFonts w:ascii="Times New Roman" w:hAnsi="Times New Roman" w:cs="Times New Roman"/>
          <w:bCs/>
          <w:sz w:val="26"/>
          <w:szCs w:val="26"/>
        </w:rPr>
        <w:t xml:space="preserve"> год </w:t>
      </w:r>
      <w:r w:rsidR="00D802AD" w:rsidRPr="00BA592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A5924">
        <w:rPr>
          <w:rFonts w:ascii="Times New Roman" w:hAnsi="Times New Roman" w:cs="Times New Roman"/>
          <w:bCs/>
          <w:sz w:val="26"/>
          <w:szCs w:val="26"/>
        </w:rPr>
        <w:t>не п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ревысит ограничений, уст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новленных </w:t>
      </w:r>
      <w:r w:rsidRPr="00BA5924">
        <w:rPr>
          <w:rFonts w:ascii="Times New Roman" w:hAnsi="Times New Roman" w:cs="Times New Roman"/>
          <w:sz w:val="26"/>
          <w:szCs w:val="26"/>
        </w:rPr>
        <w:t xml:space="preserve">статьей 92.1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Бюджетного кодекса Российской Федерации.</w:t>
      </w:r>
    </w:p>
    <w:p w14:paraId="0D98E2AE" w14:textId="3444E5E3" w:rsidR="00493014" w:rsidRPr="00BA5924" w:rsidRDefault="008064B6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И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сточник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ом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финансирования дефицита бюджета Кировского </w:t>
      </w:r>
      <w:r w:rsidR="00F57EFE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на 202</w:t>
      </w:r>
      <w:r w:rsidR="00F87F7A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являются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</w:p>
    <w:p w14:paraId="3D3CF4B1" w14:textId="2C9F0B2F" w:rsidR="0049301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привлечение кредитов от кредитных организаций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- </w:t>
      </w:r>
      <w:r w:rsidR="00F57EFE">
        <w:rPr>
          <w:rFonts w:ascii="Times New Roman" w:eastAsia="Times New Roman" w:hAnsi="Times New Roman" w:cs="Times New Roman"/>
          <w:sz w:val="26"/>
          <w:szCs w:val="26"/>
          <w:lang w:eastAsia="zh-CN"/>
        </w:rPr>
        <w:t>37875,84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</w:p>
    <w:p w14:paraId="66840F14" w14:textId="6C7CCCAF" w:rsidR="00B95B3E" w:rsidRPr="00BA592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бюджетные кредиты из других бюджетов бюджетной системы РФ – (-) 15976,00 тыс. рублей;</w:t>
      </w:r>
    </w:p>
    <w:p w14:paraId="734357DE" w14:textId="77777777" w:rsidR="00FA5221" w:rsidRPr="00BA5924" w:rsidRDefault="00FA5221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C0504D" w:themeColor="accent2"/>
          <w:sz w:val="26"/>
          <w:szCs w:val="26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изменения остатков средств на счетах по учету средств бюджета </w:t>
      </w:r>
      <w:r w:rsidR="005230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–</w:t>
      </w:r>
      <w:r w:rsidR="003D5748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400E8A">
        <w:rPr>
          <w:rFonts w:ascii="Times New Roman" w:eastAsia="Times New Roman" w:hAnsi="Times New Roman" w:cs="Times New Roman"/>
          <w:sz w:val="26"/>
          <w:szCs w:val="26"/>
          <w:lang w:eastAsia="zh-CN"/>
        </w:rPr>
        <w:t>34081,54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</w:t>
      </w:r>
      <w:r w:rsidR="003F395C" w:rsidRPr="00BA5924">
        <w:rPr>
          <w:rFonts w:ascii="Times New Roman" w:eastAsia="Arial Unicode MS" w:hAnsi="Times New Roman" w:cs="Times New Roman"/>
          <w:sz w:val="26"/>
          <w:szCs w:val="26"/>
          <w:lang w:eastAsia="ru-RU"/>
        </w:rPr>
        <w:t>.</w:t>
      </w:r>
    </w:p>
    <w:p w14:paraId="798EC52C" w14:textId="77777777" w:rsidR="00110F60" w:rsidRPr="00BA5924" w:rsidRDefault="00110F60" w:rsidP="00110F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2F2DFB" w14:textId="77777777" w:rsidR="00805005" w:rsidRPr="00BA5924" w:rsidRDefault="00805005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решения Думы Кировского </w:t>
      </w:r>
      <w:r w:rsidR="00CC6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</w:t>
      </w:r>
      <w:bookmarkStart w:id="2" w:name="_GoBack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Думы Кировского 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</w:t>
      </w:r>
      <w:r w:rsidR="0052302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</w:t>
      </w:r>
      <w:r w:rsidR="0052302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на 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024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год и плановый период 202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bookmarkEnd w:id="2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соответствует требованиям бюджетного законодательства и может быть рассмотрен Думой Кировского </w:t>
      </w:r>
      <w:r w:rsidR="00CC65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в установленном порядке. </w:t>
      </w:r>
    </w:p>
    <w:p w14:paraId="2E03DFE9" w14:textId="77777777" w:rsidR="00805005" w:rsidRDefault="00805005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2FD099" w14:textId="77777777" w:rsidR="00805005" w:rsidRPr="00BA5924" w:rsidRDefault="00CC65F5" w:rsidP="00805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B95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5005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Контрольно-счетной палаты</w:t>
      </w:r>
    </w:p>
    <w:p w14:paraId="4E62381A" w14:textId="77777777" w:rsidR="00805005" w:rsidRPr="00BA5924" w:rsidRDefault="00805005" w:rsidP="00805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Кировского </w:t>
      </w:r>
      <w:r w:rsidR="00CC65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</w:p>
    <w:p w14:paraId="290F11F7" w14:textId="77777777" w:rsidR="006477E6" w:rsidRDefault="00805005" w:rsidP="00E25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Ставропольского края                                                              </w:t>
      </w:r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>О.П. Кисилева</w:t>
      </w:r>
    </w:p>
    <w:sectPr w:rsidR="006477E6" w:rsidSect="00677BFE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5A8956" w14:textId="77777777" w:rsidR="003E7A09" w:rsidRDefault="003E7A09" w:rsidP="00E91946">
      <w:pPr>
        <w:spacing w:after="0" w:line="240" w:lineRule="auto"/>
      </w:pPr>
      <w:r>
        <w:separator/>
      </w:r>
    </w:p>
  </w:endnote>
  <w:endnote w:type="continuationSeparator" w:id="0">
    <w:p w14:paraId="3458E9CD" w14:textId="77777777" w:rsidR="003E7A09" w:rsidRDefault="003E7A09" w:rsidP="00E91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1560D6" w14:textId="77777777" w:rsidR="003E7A09" w:rsidRDefault="003E7A09" w:rsidP="00E91946">
      <w:pPr>
        <w:spacing w:after="0" w:line="240" w:lineRule="auto"/>
      </w:pPr>
      <w:r>
        <w:separator/>
      </w:r>
    </w:p>
  </w:footnote>
  <w:footnote w:type="continuationSeparator" w:id="0">
    <w:p w14:paraId="0FE1CF27" w14:textId="77777777" w:rsidR="003E7A09" w:rsidRDefault="003E7A09" w:rsidP="00E91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574200"/>
      <w:docPartObj>
        <w:docPartGallery w:val="Page Numbers (Top of Page)"/>
        <w:docPartUnique/>
      </w:docPartObj>
    </w:sdtPr>
    <w:sdtContent>
      <w:p w14:paraId="5462B492" w14:textId="77777777" w:rsidR="00AC1AC9" w:rsidRDefault="00AC1AC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828">
          <w:rPr>
            <w:noProof/>
          </w:rPr>
          <w:t>12</w:t>
        </w:r>
        <w:r>
          <w:fldChar w:fldCharType="end"/>
        </w:r>
      </w:p>
    </w:sdtContent>
  </w:sdt>
  <w:p w14:paraId="69B61B81" w14:textId="77777777" w:rsidR="00AC1AC9" w:rsidRDefault="00AC1AC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1D256D2"/>
    <w:multiLevelType w:val="hybridMultilevel"/>
    <w:tmpl w:val="710447B0"/>
    <w:lvl w:ilvl="0" w:tplc="402A081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00E20"/>
    <w:multiLevelType w:val="hybridMultilevel"/>
    <w:tmpl w:val="3A4252E2"/>
    <w:lvl w:ilvl="0" w:tplc="6518AF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2C30104"/>
    <w:multiLevelType w:val="hybridMultilevel"/>
    <w:tmpl w:val="F560F9B8"/>
    <w:lvl w:ilvl="0" w:tplc="04190005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152E44"/>
    <w:multiLevelType w:val="hybridMultilevel"/>
    <w:tmpl w:val="9B268A50"/>
    <w:lvl w:ilvl="0" w:tplc="CBF4D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4895FA6"/>
    <w:multiLevelType w:val="hybridMultilevel"/>
    <w:tmpl w:val="A7C0F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905AF"/>
    <w:multiLevelType w:val="hybridMultilevel"/>
    <w:tmpl w:val="64DA5F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FC54DF"/>
    <w:multiLevelType w:val="hybridMultilevel"/>
    <w:tmpl w:val="730AA93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D400899"/>
    <w:multiLevelType w:val="hybridMultilevel"/>
    <w:tmpl w:val="1166CA7E"/>
    <w:lvl w:ilvl="0" w:tplc="1168475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16F6A"/>
    <w:multiLevelType w:val="hybridMultilevel"/>
    <w:tmpl w:val="4D10BC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64"/>
    <w:rsid w:val="00003084"/>
    <w:rsid w:val="00004E7A"/>
    <w:rsid w:val="00005A06"/>
    <w:rsid w:val="00007428"/>
    <w:rsid w:val="00007CA6"/>
    <w:rsid w:val="00007E95"/>
    <w:rsid w:val="000111E3"/>
    <w:rsid w:val="00011D33"/>
    <w:rsid w:val="00016D9A"/>
    <w:rsid w:val="00017F76"/>
    <w:rsid w:val="0002052F"/>
    <w:rsid w:val="0002313D"/>
    <w:rsid w:val="0002511A"/>
    <w:rsid w:val="000259FC"/>
    <w:rsid w:val="00025CAE"/>
    <w:rsid w:val="00031B4C"/>
    <w:rsid w:val="00031D4A"/>
    <w:rsid w:val="00033731"/>
    <w:rsid w:val="000401B2"/>
    <w:rsid w:val="00041AD2"/>
    <w:rsid w:val="00044663"/>
    <w:rsid w:val="000454AA"/>
    <w:rsid w:val="00046B62"/>
    <w:rsid w:val="00052BE7"/>
    <w:rsid w:val="00053893"/>
    <w:rsid w:val="0005471F"/>
    <w:rsid w:val="000573EB"/>
    <w:rsid w:val="00062D0C"/>
    <w:rsid w:val="00063141"/>
    <w:rsid w:val="00074218"/>
    <w:rsid w:val="00082EA4"/>
    <w:rsid w:val="00083DFA"/>
    <w:rsid w:val="00087227"/>
    <w:rsid w:val="0009032D"/>
    <w:rsid w:val="00090780"/>
    <w:rsid w:val="0009408B"/>
    <w:rsid w:val="000A027E"/>
    <w:rsid w:val="000A0711"/>
    <w:rsid w:val="000A1B09"/>
    <w:rsid w:val="000A46F2"/>
    <w:rsid w:val="000A5C24"/>
    <w:rsid w:val="000A7B24"/>
    <w:rsid w:val="000B00C2"/>
    <w:rsid w:val="000B263B"/>
    <w:rsid w:val="000B3352"/>
    <w:rsid w:val="000B6DDE"/>
    <w:rsid w:val="000B7C77"/>
    <w:rsid w:val="000C36A1"/>
    <w:rsid w:val="000C52B2"/>
    <w:rsid w:val="000C5F5F"/>
    <w:rsid w:val="000C6321"/>
    <w:rsid w:val="000C7A2E"/>
    <w:rsid w:val="000D0714"/>
    <w:rsid w:val="000D6676"/>
    <w:rsid w:val="000E12A3"/>
    <w:rsid w:val="000E32E1"/>
    <w:rsid w:val="000E3E40"/>
    <w:rsid w:val="000F3260"/>
    <w:rsid w:val="000F3391"/>
    <w:rsid w:val="000F4069"/>
    <w:rsid w:val="000F696C"/>
    <w:rsid w:val="000F7FD0"/>
    <w:rsid w:val="00101746"/>
    <w:rsid w:val="00103D0C"/>
    <w:rsid w:val="00105F2D"/>
    <w:rsid w:val="00106998"/>
    <w:rsid w:val="0011056D"/>
    <w:rsid w:val="00110F60"/>
    <w:rsid w:val="00115C6D"/>
    <w:rsid w:val="001200B3"/>
    <w:rsid w:val="001201D7"/>
    <w:rsid w:val="00124F25"/>
    <w:rsid w:val="001254D1"/>
    <w:rsid w:val="0012724D"/>
    <w:rsid w:val="0012761B"/>
    <w:rsid w:val="00127B99"/>
    <w:rsid w:val="0013195A"/>
    <w:rsid w:val="00133337"/>
    <w:rsid w:val="00134D56"/>
    <w:rsid w:val="001362FA"/>
    <w:rsid w:val="00137918"/>
    <w:rsid w:val="001433E5"/>
    <w:rsid w:val="001550EE"/>
    <w:rsid w:val="001561E7"/>
    <w:rsid w:val="001611BF"/>
    <w:rsid w:val="0016141B"/>
    <w:rsid w:val="001654E3"/>
    <w:rsid w:val="00167D3D"/>
    <w:rsid w:val="0017171E"/>
    <w:rsid w:val="001876AB"/>
    <w:rsid w:val="00190479"/>
    <w:rsid w:val="00194390"/>
    <w:rsid w:val="00195CC3"/>
    <w:rsid w:val="001A0A17"/>
    <w:rsid w:val="001A14EE"/>
    <w:rsid w:val="001A3140"/>
    <w:rsid w:val="001B0304"/>
    <w:rsid w:val="001B33A3"/>
    <w:rsid w:val="001B3B33"/>
    <w:rsid w:val="001C1DCF"/>
    <w:rsid w:val="001C6524"/>
    <w:rsid w:val="001D3639"/>
    <w:rsid w:val="001D4751"/>
    <w:rsid w:val="001D48BE"/>
    <w:rsid w:val="001D7992"/>
    <w:rsid w:val="001E1E6C"/>
    <w:rsid w:val="001E2D5A"/>
    <w:rsid w:val="001E501F"/>
    <w:rsid w:val="001E6178"/>
    <w:rsid w:val="001E64F4"/>
    <w:rsid w:val="001F06D2"/>
    <w:rsid w:val="001F27CF"/>
    <w:rsid w:val="001F3BD0"/>
    <w:rsid w:val="001F6A0A"/>
    <w:rsid w:val="0020115F"/>
    <w:rsid w:val="002022B1"/>
    <w:rsid w:val="00204156"/>
    <w:rsid w:val="002042B3"/>
    <w:rsid w:val="00204A86"/>
    <w:rsid w:val="00204AC4"/>
    <w:rsid w:val="00204F92"/>
    <w:rsid w:val="00212C4C"/>
    <w:rsid w:val="00213265"/>
    <w:rsid w:val="00215608"/>
    <w:rsid w:val="0021649B"/>
    <w:rsid w:val="00216BD0"/>
    <w:rsid w:val="002201AA"/>
    <w:rsid w:val="00221F0F"/>
    <w:rsid w:val="00222BDD"/>
    <w:rsid w:val="00230EEC"/>
    <w:rsid w:val="002340D3"/>
    <w:rsid w:val="002345BD"/>
    <w:rsid w:val="002354AD"/>
    <w:rsid w:val="00240280"/>
    <w:rsid w:val="0024106D"/>
    <w:rsid w:val="00241991"/>
    <w:rsid w:val="002442CB"/>
    <w:rsid w:val="00246F7C"/>
    <w:rsid w:val="00247602"/>
    <w:rsid w:val="00250192"/>
    <w:rsid w:val="00251961"/>
    <w:rsid w:val="00262C78"/>
    <w:rsid w:val="00265820"/>
    <w:rsid w:val="002666E3"/>
    <w:rsid w:val="00270CC0"/>
    <w:rsid w:val="00275B34"/>
    <w:rsid w:val="00277E9C"/>
    <w:rsid w:val="002817C2"/>
    <w:rsid w:val="00281B18"/>
    <w:rsid w:val="0028257F"/>
    <w:rsid w:val="00284D4B"/>
    <w:rsid w:val="00285433"/>
    <w:rsid w:val="002857A5"/>
    <w:rsid w:val="002937A5"/>
    <w:rsid w:val="002949A9"/>
    <w:rsid w:val="00295B47"/>
    <w:rsid w:val="00296295"/>
    <w:rsid w:val="002972C1"/>
    <w:rsid w:val="002A4180"/>
    <w:rsid w:val="002A602B"/>
    <w:rsid w:val="002A782C"/>
    <w:rsid w:val="002B0287"/>
    <w:rsid w:val="002C3FA6"/>
    <w:rsid w:val="002C457F"/>
    <w:rsid w:val="002C4E53"/>
    <w:rsid w:val="002C5AD2"/>
    <w:rsid w:val="002C5E68"/>
    <w:rsid w:val="002C693C"/>
    <w:rsid w:val="002C6A49"/>
    <w:rsid w:val="002D014E"/>
    <w:rsid w:val="002D251C"/>
    <w:rsid w:val="002D36FD"/>
    <w:rsid w:val="002D7ACC"/>
    <w:rsid w:val="002E215C"/>
    <w:rsid w:val="002E4B23"/>
    <w:rsid w:val="002E6162"/>
    <w:rsid w:val="002E71D8"/>
    <w:rsid w:val="002F2895"/>
    <w:rsid w:val="00307F2E"/>
    <w:rsid w:val="003144B8"/>
    <w:rsid w:val="003145C5"/>
    <w:rsid w:val="00316D57"/>
    <w:rsid w:val="003245F7"/>
    <w:rsid w:val="00326279"/>
    <w:rsid w:val="00326EF0"/>
    <w:rsid w:val="00332A97"/>
    <w:rsid w:val="003357B3"/>
    <w:rsid w:val="00335B9E"/>
    <w:rsid w:val="00337049"/>
    <w:rsid w:val="0034122C"/>
    <w:rsid w:val="00341A26"/>
    <w:rsid w:val="00346962"/>
    <w:rsid w:val="00353418"/>
    <w:rsid w:val="00357B5D"/>
    <w:rsid w:val="003621A7"/>
    <w:rsid w:val="00363439"/>
    <w:rsid w:val="003648F0"/>
    <w:rsid w:val="0036568A"/>
    <w:rsid w:val="003762BF"/>
    <w:rsid w:val="00385519"/>
    <w:rsid w:val="00386EE7"/>
    <w:rsid w:val="0038702D"/>
    <w:rsid w:val="00392AB8"/>
    <w:rsid w:val="0039667D"/>
    <w:rsid w:val="003A2E19"/>
    <w:rsid w:val="003A311A"/>
    <w:rsid w:val="003A74E5"/>
    <w:rsid w:val="003B2787"/>
    <w:rsid w:val="003B6291"/>
    <w:rsid w:val="003B6F92"/>
    <w:rsid w:val="003B7D83"/>
    <w:rsid w:val="003C03E6"/>
    <w:rsid w:val="003C52F6"/>
    <w:rsid w:val="003D3126"/>
    <w:rsid w:val="003D3268"/>
    <w:rsid w:val="003D5748"/>
    <w:rsid w:val="003D6790"/>
    <w:rsid w:val="003D71B9"/>
    <w:rsid w:val="003D7760"/>
    <w:rsid w:val="003E137F"/>
    <w:rsid w:val="003E3463"/>
    <w:rsid w:val="003E7A09"/>
    <w:rsid w:val="003F395C"/>
    <w:rsid w:val="00400E8A"/>
    <w:rsid w:val="00402867"/>
    <w:rsid w:val="0040306C"/>
    <w:rsid w:val="00403F35"/>
    <w:rsid w:val="00404BBC"/>
    <w:rsid w:val="00406734"/>
    <w:rsid w:val="0040717E"/>
    <w:rsid w:val="004118A1"/>
    <w:rsid w:val="004139B7"/>
    <w:rsid w:val="00415C7B"/>
    <w:rsid w:val="004167BB"/>
    <w:rsid w:val="0042038A"/>
    <w:rsid w:val="00421D14"/>
    <w:rsid w:val="00424452"/>
    <w:rsid w:val="004252BB"/>
    <w:rsid w:val="004307FD"/>
    <w:rsid w:val="0043130C"/>
    <w:rsid w:val="00432D2D"/>
    <w:rsid w:val="004342F5"/>
    <w:rsid w:val="00435B80"/>
    <w:rsid w:val="00436C2E"/>
    <w:rsid w:val="004370F1"/>
    <w:rsid w:val="0044126E"/>
    <w:rsid w:val="00441C8D"/>
    <w:rsid w:val="00443393"/>
    <w:rsid w:val="00444DAB"/>
    <w:rsid w:val="0044542C"/>
    <w:rsid w:val="00447885"/>
    <w:rsid w:val="004660B4"/>
    <w:rsid w:val="00467DFC"/>
    <w:rsid w:val="00470E28"/>
    <w:rsid w:val="004722E6"/>
    <w:rsid w:val="00474C0A"/>
    <w:rsid w:val="00477B2C"/>
    <w:rsid w:val="00482494"/>
    <w:rsid w:val="00483D5D"/>
    <w:rsid w:val="00491C09"/>
    <w:rsid w:val="00493014"/>
    <w:rsid w:val="00493558"/>
    <w:rsid w:val="0049456A"/>
    <w:rsid w:val="00494719"/>
    <w:rsid w:val="004A3C41"/>
    <w:rsid w:val="004A74B8"/>
    <w:rsid w:val="004A7C6D"/>
    <w:rsid w:val="004B2B51"/>
    <w:rsid w:val="004B39F7"/>
    <w:rsid w:val="004B427B"/>
    <w:rsid w:val="004B4956"/>
    <w:rsid w:val="004B6033"/>
    <w:rsid w:val="004B6876"/>
    <w:rsid w:val="004C4D89"/>
    <w:rsid w:val="004D7AB8"/>
    <w:rsid w:val="004E30AA"/>
    <w:rsid w:val="004E4C99"/>
    <w:rsid w:val="004E4D87"/>
    <w:rsid w:val="004E5675"/>
    <w:rsid w:val="004E5E54"/>
    <w:rsid w:val="004E67CE"/>
    <w:rsid w:val="004E690D"/>
    <w:rsid w:val="004E6C7D"/>
    <w:rsid w:val="004E70BE"/>
    <w:rsid w:val="004F52FF"/>
    <w:rsid w:val="0050016C"/>
    <w:rsid w:val="00500C8D"/>
    <w:rsid w:val="005034A5"/>
    <w:rsid w:val="00511957"/>
    <w:rsid w:val="00520790"/>
    <w:rsid w:val="00523021"/>
    <w:rsid w:val="005238B3"/>
    <w:rsid w:val="00524FE1"/>
    <w:rsid w:val="0052643B"/>
    <w:rsid w:val="00526BA5"/>
    <w:rsid w:val="00530661"/>
    <w:rsid w:val="00530F2C"/>
    <w:rsid w:val="0053225C"/>
    <w:rsid w:val="00532FA1"/>
    <w:rsid w:val="00537CA2"/>
    <w:rsid w:val="0054123B"/>
    <w:rsid w:val="00541590"/>
    <w:rsid w:val="005445BA"/>
    <w:rsid w:val="00544FE6"/>
    <w:rsid w:val="005472AD"/>
    <w:rsid w:val="00551EB4"/>
    <w:rsid w:val="00554BAB"/>
    <w:rsid w:val="0056396E"/>
    <w:rsid w:val="005744B2"/>
    <w:rsid w:val="005840CB"/>
    <w:rsid w:val="00585BFF"/>
    <w:rsid w:val="005A1603"/>
    <w:rsid w:val="005A252A"/>
    <w:rsid w:val="005A703A"/>
    <w:rsid w:val="005B002D"/>
    <w:rsid w:val="005B2845"/>
    <w:rsid w:val="005B36B5"/>
    <w:rsid w:val="005B3B4B"/>
    <w:rsid w:val="005B4CC6"/>
    <w:rsid w:val="005C01AC"/>
    <w:rsid w:val="005C01F0"/>
    <w:rsid w:val="005C0F9F"/>
    <w:rsid w:val="005C716C"/>
    <w:rsid w:val="005D3836"/>
    <w:rsid w:val="005D55B5"/>
    <w:rsid w:val="005D7CF2"/>
    <w:rsid w:val="005E2205"/>
    <w:rsid w:val="005E27B6"/>
    <w:rsid w:val="005E5037"/>
    <w:rsid w:val="005E52A1"/>
    <w:rsid w:val="005E7221"/>
    <w:rsid w:val="0060038B"/>
    <w:rsid w:val="00600BD1"/>
    <w:rsid w:val="00600D1D"/>
    <w:rsid w:val="006041E6"/>
    <w:rsid w:val="00606DE4"/>
    <w:rsid w:val="0061042F"/>
    <w:rsid w:val="00611F9A"/>
    <w:rsid w:val="00613460"/>
    <w:rsid w:val="006177CD"/>
    <w:rsid w:val="0062251B"/>
    <w:rsid w:val="00625D9F"/>
    <w:rsid w:val="006316DF"/>
    <w:rsid w:val="00631ED7"/>
    <w:rsid w:val="00631EE7"/>
    <w:rsid w:val="00633543"/>
    <w:rsid w:val="006368A0"/>
    <w:rsid w:val="00642DDB"/>
    <w:rsid w:val="006473DB"/>
    <w:rsid w:val="00647761"/>
    <w:rsid w:val="006477E6"/>
    <w:rsid w:val="006547D9"/>
    <w:rsid w:val="00654CF1"/>
    <w:rsid w:val="00655D84"/>
    <w:rsid w:val="00657155"/>
    <w:rsid w:val="0066132B"/>
    <w:rsid w:val="0066256A"/>
    <w:rsid w:val="006638C5"/>
    <w:rsid w:val="00665899"/>
    <w:rsid w:val="0066591A"/>
    <w:rsid w:val="00667D9F"/>
    <w:rsid w:val="00670203"/>
    <w:rsid w:val="00671889"/>
    <w:rsid w:val="006737CC"/>
    <w:rsid w:val="006774E5"/>
    <w:rsid w:val="00677734"/>
    <w:rsid w:val="00677BFE"/>
    <w:rsid w:val="00683F5D"/>
    <w:rsid w:val="006872B7"/>
    <w:rsid w:val="00687C5D"/>
    <w:rsid w:val="00690E6B"/>
    <w:rsid w:val="0069113F"/>
    <w:rsid w:val="006916FC"/>
    <w:rsid w:val="00692C24"/>
    <w:rsid w:val="00693160"/>
    <w:rsid w:val="006A277D"/>
    <w:rsid w:val="006B2773"/>
    <w:rsid w:val="006B7D22"/>
    <w:rsid w:val="006C19E6"/>
    <w:rsid w:val="006C1DBD"/>
    <w:rsid w:val="006C3E56"/>
    <w:rsid w:val="006C6DD7"/>
    <w:rsid w:val="006C7410"/>
    <w:rsid w:val="006C7E5D"/>
    <w:rsid w:val="006D22A8"/>
    <w:rsid w:val="006D4FF5"/>
    <w:rsid w:val="006D5711"/>
    <w:rsid w:val="006D5873"/>
    <w:rsid w:val="006D5D08"/>
    <w:rsid w:val="006D786E"/>
    <w:rsid w:val="006E29AE"/>
    <w:rsid w:val="006E7815"/>
    <w:rsid w:val="006F2EED"/>
    <w:rsid w:val="006F4606"/>
    <w:rsid w:val="006F7EAF"/>
    <w:rsid w:val="00700626"/>
    <w:rsid w:val="00700645"/>
    <w:rsid w:val="00700AD8"/>
    <w:rsid w:val="007025C3"/>
    <w:rsid w:val="007044F8"/>
    <w:rsid w:val="0070537B"/>
    <w:rsid w:val="00710671"/>
    <w:rsid w:val="007108CD"/>
    <w:rsid w:val="00714365"/>
    <w:rsid w:val="00714ACE"/>
    <w:rsid w:val="00726E15"/>
    <w:rsid w:val="00727116"/>
    <w:rsid w:val="00731A64"/>
    <w:rsid w:val="00733F2D"/>
    <w:rsid w:val="0073724D"/>
    <w:rsid w:val="00737AB7"/>
    <w:rsid w:val="0075110B"/>
    <w:rsid w:val="00753B0F"/>
    <w:rsid w:val="007544BB"/>
    <w:rsid w:val="00754B4A"/>
    <w:rsid w:val="00761266"/>
    <w:rsid w:val="00762F58"/>
    <w:rsid w:val="00766CBC"/>
    <w:rsid w:val="0077014C"/>
    <w:rsid w:val="00775D51"/>
    <w:rsid w:val="00777259"/>
    <w:rsid w:val="00782B6D"/>
    <w:rsid w:val="0078479E"/>
    <w:rsid w:val="00786362"/>
    <w:rsid w:val="007864B9"/>
    <w:rsid w:val="007876BA"/>
    <w:rsid w:val="00792B44"/>
    <w:rsid w:val="00795F59"/>
    <w:rsid w:val="00797CAA"/>
    <w:rsid w:val="007A1A11"/>
    <w:rsid w:val="007A75B5"/>
    <w:rsid w:val="007B38E8"/>
    <w:rsid w:val="007B4BD6"/>
    <w:rsid w:val="007B7D6D"/>
    <w:rsid w:val="007C1F88"/>
    <w:rsid w:val="007C229F"/>
    <w:rsid w:val="007C4A1F"/>
    <w:rsid w:val="007C754C"/>
    <w:rsid w:val="007D27F0"/>
    <w:rsid w:val="007D2AAE"/>
    <w:rsid w:val="007E262B"/>
    <w:rsid w:val="007E7AE4"/>
    <w:rsid w:val="007F1D69"/>
    <w:rsid w:val="008016C8"/>
    <w:rsid w:val="00802A9F"/>
    <w:rsid w:val="008044BF"/>
    <w:rsid w:val="00805005"/>
    <w:rsid w:val="008052BC"/>
    <w:rsid w:val="00805D94"/>
    <w:rsid w:val="008064B6"/>
    <w:rsid w:val="00806E4D"/>
    <w:rsid w:val="00811C30"/>
    <w:rsid w:val="00811E05"/>
    <w:rsid w:val="00813E38"/>
    <w:rsid w:val="00817F2D"/>
    <w:rsid w:val="00822AA0"/>
    <w:rsid w:val="00822E08"/>
    <w:rsid w:val="00823F0F"/>
    <w:rsid w:val="008256A0"/>
    <w:rsid w:val="00825B8A"/>
    <w:rsid w:val="00831AF9"/>
    <w:rsid w:val="00840840"/>
    <w:rsid w:val="00841200"/>
    <w:rsid w:val="00842F35"/>
    <w:rsid w:val="008569DB"/>
    <w:rsid w:val="008615B4"/>
    <w:rsid w:val="008623B8"/>
    <w:rsid w:val="00874AB7"/>
    <w:rsid w:val="00875AD8"/>
    <w:rsid w:val="00880957"/>
    <w:rsid w:val="00882E44"/>
    <w:rsid w:val="00887B0C"/>
    <w:rsid w:val="00892732"/>
    <w:rsid w:val="00896F80"/>
    <w:rsid w:val="00897D6F"/>
    <w:rsid w:val="008A1E31"/>
    <w:rsid w:val="008A21A6"/>
    <w:rsid w:val="008A3A32"/>
    <w:rsid w:val="008A455C"/>
    <w:rsid w:val="008A7D49"/>
    <w:rsid w:val="008B17DA"/>
    <w:rsid w:val="008B1842"/>
    <w:rsid w:val="008B58A9"/>
    <w:rsid w:val="008B5BFA"/>
    <w:rsid w:val="008C6561"/>
    <w:rsid w:val="008C71A4"/>
    <w:rsid w:val="008C7C81"/>
    <w:rsid w:val="008D0FA4"/>
    <w:rsid w:val="008D2319"/>
    <w:rsid w:val="008D247A"/>
    <w:rsid w:val="008D3C23"/>
    <w:rsid w:val="008D6D3D"/>
    <w:rsid w:val="008E086D"/>
    <w:rsid w:val="008E1135"/>
    <w:rsid w:val="008E2075"/>
    <w:rsid w:val="008F62CC"/>
    <w:rsid w:val="008F7DF1"/>
    <w:rsid w:val="00901B5B"/>
    <w:rsid w:val="00905FB2"/>
    <w:rsid w:val="00907A86"/>
    <w:rsid w:val="00910E60"/>
    <w:rsid w:val="009119D5"/>
    <w:rsid w:val="00911F31"/>
    <w:rsid w:val="00912046"/>
    <w:rsid w:val="00917666"/>
    <w:rsid w:val="009231E3"/>
    <w:rsid w:val="00923287"/>
    <w:rsid w:val="0092365D"/>
    <w:rsid w:val="00923AC4"/>
    <w:rsid w:val="00924548"/>
    <w:rsid w:val="00926193"/>
    <w:rsid w:val="0094118D"/>
    <w:rsid w:val="00943B78"/>
    <w:rsid w:val="00944404"/>
    <w:rsid w:val="009446F7"/>
    <w:rsid w:val="009465FB"/>
    <w:rsid w:val="00950019"/>
    <w:rsid w:val="009503B1"/>
    <w:rsid w:val="00952E1D"/>
    <w:rsid w:val="009556F0"/>
    <w:rsid w:val="00957928"/>
    <w:rsid w:val="00962113"/>
    <w:rsid w:val="00962875"/>
    <w:rsid w:val="00967769"/>
    <w:rsid w:val="009751DB"/>
    <w:rsid w:val="00976C03"/>
    <w:rsid w:val="00985667"/>
    <w:rsid w:val="009857BF"/>
    <w:rsid w:val="0098792B"/>
    <w:rsid w:val="00990C6E"/>
    <w:rsid w:val="00995E04"/>
    <w:rsid w:val="009A221F"/>
    <w:rsid w:val="009A3049"/>
    <w:rsid w:val="009B38E3"/>
    <w:rsid w:val="009B640B"/>
    <w:rsid w:val="009C0DDD"/>
    <w:rsid w:val="009C7AC1"/>
    <w:rsid w:val="009D0602"/>
    <w:rsid w:val="009D1020"/>
    <w:rsid w:val="009D47C9"/>
    <w:rsid w:val="009D64B4"/>
    <w:rsid w:val="009D7C33"/>
    <w:rsid w:val="009E0033"/>
    <w:rsid w:val="009E093C"/>
    <w:rsid w:val="009E4ED7"/>
    <w:rsid w:val="009E57CC"/>
    <w:rsid w:val="009F07F3"/>
    <w:rsid w:val="009F08A5"/>
    <w:rsid w:val="009F1BAA"/>
    <w:rsid w:val="009F3995"/>
    <w:rsid w:val="009F7497"/>
    <w:rsid w:val="009F78A0"/>
    <w:rsid w:val="009F793E"/>
    <w:rsid w:val="00A0002B"/>
    <w:rsid w:val="00A018BC"/>
    <w:rsid w:val="00A02C03"/>
    <w:rsid w:val="00A05334"/>
    <w:rsid w:val="00A07EAA"/>
    <w:rsid w:val="00A12004"/>
    <w:rsid w:val="00A12DF1"/>
    <w:rsid w:val="00A13D6E"/>
    <w:rsid w:val="00A145FD"/>
    <w:rsid w:val="00A148C2"/>
    <w:rsid w:val="00A17328"/>
    <w:rsid w:val="00A25C4B"/>
    <w:rsid w:val="00A25EE8"/>
    <w:rsid w:val="00A26E07"/>
    <w:rsid w:val="00A31602"/>
    <w:rsid w:val="00A32CC9"/>
    <w:rsid w:val="00A34A7F"/>
    <w:rsid w:val="00A41724"/>
    <w:rsid w:val="00A421F8"/>
    <w:rsid w:val="00A42C50"/>
    <w:rsid w:val="00A42D30"/>
    <w:rsid w:val="00A45B58"/>
    <w:rsid w:val="00A47B2B"/>
    <w:rsid w:val="00A519F2"/>
    <w:rsid w:val="00A535B3"/>
    <w:rsid w:val="00A556E2"/>
    <w:rsid w:val="00A55C92"/>
    <w:rsid w:val="00A56005"/>
    <w:rsid w:val="00A625D8"/>
    <w:rsid w:val="00A67EAF"/>
    <w:rsid w:val="00A70D16"/>
    <w:rsid w:val="00A73694"/>
    <w:rsid w:val="00A7402A"/>
    <w:rsid w:val="00A74A5E"/>
    <w:rsid w:val="00A800E1"/>
    <w:rsid w:val="00A81312"/>
    <w:rsid w:val="00A81C9B"/>
    <w:rsid w:val="00A8348D"/>
    <w:rsid w:val="00A93EAB"/>
    <w:rsid w:val="00A966FB"/>
    <w:rsid w:val="00AA155A"/>
    <w:rsid w:val="00AA1AA4"/>
    <w:rsid w:val="00AA369A"/>
    <w:rsid w:val="00AA55AA"/>
    <w:rsid w:val="00AA7CB6"/>
    <w:rsid w:val="00AB27BD"/>
    <w:rsid w:val="00AB3CA1"/>
    <w:rsid w:val="00AB5F53"/>
    <w:rsid w:val="00AB5FE5"/>
    <w:rsid w:val="00AB6ED3"/>
    <w:rsid w:val="00AC03A9"/>
    <w:rsid w:val="00AC0F3B"/>
    <w:rsid w:val="00AC1AC9"/>
    <w:rsid w:val="00AC1C77"/>
    <w:rsid w:val="00AC36D4"/>
    <w:rsid w:val="00AC37EA"/>
    <w:rsid w:val="00AC5EBD"/>
    <w:rsid w:val="00AC724F"/>
    <w:rsid w:val="00AD07C5"/>
    <w:rsid w:val="00AD30F8"/>
    <w:rsid w:val="00AD5A12"/>
    <w:rsid w:val="00AD6F98"/>
    <w:rsid w:val="00AE2BAA"/>
    <w:rsid w:val="00AE3C54"/>
    <w:rsid w:val="00AF0C44"/>
    <w:rsid w:val="00AF16B2"/>
    <w:rsid w:val="00AF3F69"/>
    <w:rsid w:val="00AF5401"/>
    <w:rsid w:val="00B03171"/>
    <w:rsid w:val="00B0361D"/>
    <w:rsid w:val="00B04B50"/>
    <w:rsid w:val="00B06A85"/>
    <w:rsid w:val="00B06D28"/>
    <w:rsid w:val="00B11E39"/>
    <w:rsid w:val="00B14392"/>
    <w:rsid w:val="00B14470"/>
    <w:rsid w:val="00B15D8A"/>
    <w:rsid w:val="00B16AD7"/>
    <w:rsid w:val="00B2107B"/>
    <w:rsid w:val="00B21CFC"/>
    <w:rsid w:val="00B24DE4"/>
    <w:rsid w:val="00B26B86"/>
    <w:rsid w:val="00B27E59"/>
    <w:rsid w:val="00B3159A"/>
    <w:rsid w:val="00B36840"/>
    <w:rsid w:val="00B368BE"/>
    <w:rsid w:val="00B40B7B"/>
    <w:rsid w:val="00B45B7D"/>
    <w:rsid w:val="00B524B8"/>
    <w:rsid w:val="00B5314B"/>
    <w:rsid w:val="00B57C11"/>
    <w:rsid w:val="00B7265C"/>
    <w:rsid w:val="00B75058"/>
    <w:rsid w:val="00B7542D"/>
    <w:rsid w:val="00B75D63"/>
    <w:rsid w:val="00B8061D"/>
    <w:rsid w:val="00B82D6B"/>
    <w:rsid w:val="00B8522E"/>
    <w:rsid w:val="00B871C0"/>
    <w:rsid w:val="00B87506"/>
    <w:rsid w:val="00B90CFA"/>
    <w:rsid w:val="00B9119F"/>
    <w:rsid w:val="00B912ED"/>
    <w:rsid w:val="00B92E49"/>
    <w:rsid w:val="00B94959"/>
    <w:rsid w:val="00B95B3E"/>
    <w:rsid w:val="00B96D7E"/>
    <w:rsid w:val="00BA063D"/>
    <w:rsid w:val="00BA0713"/>
    <w:rsid w:val="00BA3A80"/>
    <w:rsid w:val="00BA4BB5"/>
    <w:rsid w:val="00BA4E8C"/>
    <w:rsid w:val="00BA53B0"/>
    <w:rsid w:val="00BA5924"/>
    <w:rsid w:val="00BA7233"/>
    <w:rsid w:val="00BB05A6"/>
    <w:rsid w:val="00BB0C27"/>
    <w:rsid w:val="00BB3CFB"/>
    <w:rsid w:val="00BB62FB"/>
    <w:rsid w:val="00BC1967"/>
    <w:rsid w:val="00BC2198"/>
    <w:rsid w:val="00BC3A0D"/>
    <w:rsid w:val="00BC46B8"/>
    <w:rsid w:val="00BC72AA"/>
    <w:rsid w:val="00BC737E"/>
    <w:rsid w:val="00BC7F64"/>
    <w:rsid w:val="00BD1F98"/>
    <w:rsid w:val="00BD26CC"/>
    <w:rsid w:val="00BD69F7"/>
    <w:rsid w:val="00BE2919"/>
    <w:rsid w:val="00BE637E"/>
    <w:rsid w:val="00BE6DBB"/>
    <w:rsid w:val="00BE7410"/>
    <w:rsid w:val="00BF3B0A"/>
    <w:rsid w:val="00BF4F00"/>
    <w:rsid w:val="00BF5506"/>
    <w:rsid w:val="00BF5968"/>
    <w:rsid w:val="00BF6077"/>
    <w:rsid w:val="00BF662E"/>
    <w:rsid w:val="00BF67A1"/>
    <w:rsid w:val="00C03EEA"/>
    <w:rsid w:val="00C1279E"/>
    <w:rsid w:val="00C1314B"/>
    <w:rsid w:val="00C13571"/>
    <w:rsid w:val="00C1387E"/>
    <w:rsid w:val="00C1413D"/>
    <w:rsid w:val="00C22378"/>
    <w:rsid w:val="00C226E0"/>
    <w:rsid w:val="00C228F8"/>
    <w:rsid w:val="00C23CD7"/>
    <w:rsid w:val="00C3197E"/>
    <w:rsid w:val="00C36BB0"/>
    <w:rsid w:val="00C40A57"/>
    <w:rsid w:val="00C50385"/>
    <w:rsid w:val="00C57847"/>
    <w:rsid w:val="00C6124E"/>
    <w:rsid w:val="00C6139A"/>
    <w:rsid w:val="00C65662"/>
    <w:rsid w:val="00C67C28"/>
    <w:rsid w:val="00C71F5D"/>
    <w:rsid w:val="00C77F81"/>
    <w:rsid w:val="00C77F8C"/>
    <w:rsid w:val="00C84DBB"/>
    <w:rsid w:val="00C85037"/>
    <w:rsid w:val="00C856B5"/>
    <w:rsid w:val="00C86D1E"/>
    <w:rsid w:val="00C872E7"/>
    <w:rsid w:val="00C9282B"/>
    <w:rsid w:val="00C938BB"/>
    <w:rsid w:val="00C9547F"/>
    <w:rsid w:val="00C95797"/>
    <w:rsid w:val="00C96338"/>
    <w:rsid w:val="00CA1718"/>
    <w:rsid w:val="00CB157C"/>
    <w:rsid w:val="00CB421F"/>
    <w:rsid w:val="00CC20AC"/>
    <w:rsid w:val="00CC2560"/>
    <w:rsid w:val="00CC3E03"/>
    <w:rsid w:val="00CC65F5"/>
    <w:rsid w:val="00CC6D8F"/>
    <w:rsid w:val="00CC7441"/>
    <w:rsid w:val="00CD2D35"/>
    <w:rsid w:val="00CD3823"/>
    <w:rsid w:val="00CD694D"/>
    <w:rsid w:val="00CD6FBE"/>
    <w:rsid w:val="00CE089F"/>
    <w:rsid w:val="00CE434E"/>
    <w:rsid w:val="00CF2888"/>
    <w:rsid w:val="00CF2A81"/>
    <w:rsid w:val="00CF4186"/>
    <w:rsid w:val="00CF4B6A"/>
    <w:rsid w:val="00CF59C0"/>
    <w:rsid w:val="00D00769"/>
    <w:rsid w:val="00D00C45"/>
    <w:rsid w:val="00D00DCD"/>
    <w:rsid w:val="00D01D58"/>
    <w:rsid w:val="00D01DA0"/>
    <w:rsid w:val="00D070FF"/>
    <w:rsid w:val="00D158D8"/>
    <w:rsid w:val="00D1728E"/>
    <w:rsid w:val="00D178B3"/>
    <w:rsid w:val="00D23F7B"/>
    <w:rsid w:val="00D2461A"/>
    <w:rsid w:val="00D33034"/>
    <w:rsid w:val="00D33288"/>
    <w:rsid w:val="00D36C0A"/>
    <w:rsid w:val="00D36E09"/>
    <w:rsid w:val="00D37A3B"/>
    <w:rsid w:val="00D4052F"/>
    <w:rsid w:val="00D42B6F"/>
    <w:rsid w:val="00D452EA"/>
    <w:rsid w:val="00D46F68"/>
    <w:rsid w:val="00D47497"/>
    <w:rsid w:val="00D474B2"/>
    <w:rsid w:val="00D521FD"/>
    <w:rsid w:val="00D52267"/>
    <w:rsid w:val="00D5610E"/>
    <w:rsid w:val="00D5664E"/>
    <w:rsid w:val="00D56DE1"/>
    <w:rsid w:val="00D61008"/>
    <w:rsid w:val="00D61281"/>
    <w:rsid w:val="00D6337E"/>
    <w:rsid w:val="00D65AEF"/>
    <w:rsid w:val="00D6674A"/>
    <w:rsid w:val="00D67251"/>
    <w:rsid w:val="00D71C87"/>
    <w:rsid w:val="00D71F10"/>
    <w:rsid w:val="00D725B2"/>
    <w:rsid w:val="00D75A13"/>
    <w:rsid w:val="00D77BD8"/>
    <w:rsid w:val="00D802AD"/>
    <w:rsid w:val="00D80A33"/>
    <w:rsid w:val="00D84085"/>
    <w:rsid w:val="00D84C0D"/>
    <w:rsid w:val="00D86D11"/>
    <w:rsid w:val="00D901BD"/>
    <w:rsid w:val="00DA1728"/>
    <w:rsid w:val="00DA4488"/>
    <w:rsid w:val="00DA46BC"/>
    <w:rsid w:val="00DB275D"/>
    <w:rsid w:val="00DB275E"/>
    <w:rsid w:val="00DB2831"/>
    <w:rsid w:val="00DB2B06"/>
    <w:rsid w:val="00DB5AB7"/>
    <w:rsid w:val="00DB6FD9"/>
    <w:rsid w:val="00DC0120"/>
    <w:rsid w:val="00DC3814"/>
    <w:rsid w:val="00DC4900"/>
    <w:rsid w:val="00DD106E"/>
    <w:rsid w:val="00DD6DE0"/>
    <w:rsid w:val="00DE12D0"/>
    <w:rsid w:val="00DE5FFD"/>
    <w:rsid w:val="00DE6921"/>
    <w:rsid w:val="00DE75C7"/>
    <w:rsid w:val="00DF1E99"/>
    <w:rsid w:val="00DF45D3"/>
    <w:rsid w:val="00DF7A7F"/>
    <w:rsid w:val="00E01B89"/>
    <w:rsid w:val="00E02137"/>
    <w:rsid w:val="00E0460C"/>
    <w:rsid w:val="00E0546B"/>
    <w:rsid w:val="00E06659"/>
    <w:rsid w:val="00E10F0C"/>
    <w:rsid w:val="00E12491"/>
    <w:rsid w:val="00E21490"/>
    <w:rsid w:val="00E215BC"/>
    <w:rsid w:val="00E21E8E"/>
    <w:rsid w:val="00E22249"/>
    <w:rsid w:val="00E2581D"/>
    <w:rsid w:val="00E258F7"/>
    <w:rsid w:val="00E312D3"/>
    <w:rsid w:val="00E323FE"/>
    <w:rsid w:val="00E36828"/>
    <w:rsid w:val="00E42406"/>
    <w:rsid w:val="00E45C64"/>
    <w:rsid w:val="00E45EEF"/>
    <w:rsid w:val="00E50B4B"/>
    <w:rsid w:val="00E50BE4"/>
    <w:rsid w:val="00E51A92"/>
    <w:rsid w:val="00E54EFD"/>
    <w:rsid w:val="00E5558A"/>
    <w:rsid w:val="00E574FF"/>
    <w:rsid w:val="00E57861"/>
    <w:rsid w:val="00E618A3"/>
    <w:rsid w:val="00E628BD"/>
    <w:rsid w:val="00E65036"/>
    <w:rsid w:val="00E667F8"/>
    <w:rsid w:val="00E66E1B"/>
    <w:rsid w:val="00E67B96"/>
    <w:rsid w:val="00E72700"/>
    <w:rsid w:val="00E827A5"/>
    <w:rsid w:val="00E878D6"/>
    <w:rsid w:val="00E90149"/>
    <w:rsid w:val="00E91946"/>
    <w:rsid w:val="00EA0049"/>
    <w:rsid w:val="00EA3FD3"/>
    <w:rsid w:val="00EA4724"/>
    <w:rsid w:val="00EA4CF6"/>
    <w:rsid w:val="00EA6FB6"/>
    <w:rsid w:val="00EA7A6F"/>
    <w:rsid w:val="00EB0CD2"/>
    <w:rsid w:val="00EB0E2D"/>
    <w:rsid w:val="00EB237F"/>
    <w:rsid w:val="00EB2A07"/>
    <w:rsid w:val="00EB7B74"/>
    <w:rsid w:val="00EC1F02"/>
    <w:rsid w:val="00EC1F72"/>
    <w:rsid w:val="00EC29AF"/>
    <w:rsid w:val="00EC2C84"/>
    <w:rsid w:val="00EC38B7"/>
    <w:rsid w:val="00EC6111"/>
    <w:rsid w:val="00EC64D1"/>
    <w:rsid w:val="00EC6DE9"/>
    <w:rsid w:val="00ED2025"/>
    <w:rsid w:val="00ED2D5F"/>
    <w:rsid w:val="00ED402D"/>
    <w:rsid w:val="00EE0737"/>
    <w:rsid w:val="00EE227B"/>
    <w:rsid w:val="00EF1D32"/>
    <w:rsid w:val="00EF7F9D"/>
    <w:rsid w:val="00F04373"/>
    <w:rsid w:val="00F04542"/>
    <w:rsid w:val="00F0482E"/>
    <w:rsid w:val="00F07038"/>
    <w:rsid w:val="00F1556D"/>
    <w:rsid w:val="00F249B4"/>
    <w:rsid w:val="00F24CA3"/>
    <w:rsid w:val="00F24F0C"/>
    <w:rsid w:val="00F24F35"/>
    <w:rsid w:val="00F32DDC"/>
    <w:rsid w:val="00F3562B"/>
    <w:rsid w:val="00F4008E"/>
    <w:rsid w:val="00F41FB7"/>
    <w:rsid w:val="00F4253D"/>
    <w:rsid w:val="00F42A04"/>
    <w:rsid w:val="00F44A91"/>
    <w:rsid w:val="00F45742"/>
    <w:rsid w:val="00F47E60"/>
    <w:rsid w:val="00F531D7"/>
    <w:rsid w:val="00F554D6"/>
    <w:rsid w:val="00F5652F"/>
    <w:rsid w:val="00F57EFE"/>
    <w:rsid w:val="00F6013D"/>
    <w:rsid w:val="00F60EDC"/>
    <w:rsid w:val="00F645F0"/>
    <w:rsid w:val="00F803E9"/>
    <w:rsid w:val="00F828F0"/>
    <w:rsid w:val="00F85184"/>
    <w:rsid w:val="00F86180"/>
    <w:rsid w:val="00F87F7A"/>
    <w:rsid w:val="00F9243C"/>
    <w:rsid w:val="00F96B53"/>
    <w:rsid w:val="00F97A2B"/>
    <w:rsid w:val="00FA5221"/>
    <w:rsid w:val="00FA595A"/>
    <w:rsid w:val="00FA716D"/>
    <w:rsid w:val="00FB042B"/>
    <w:rsid w:val="00FB1157"/>
    <w:rsid w:val="00FB1EC8"/>
    <w:rsid w:val="00FB48A8"/>
    <w:rsid w:val="00FC1C09"/>
    <w:rsid w:val="00FC3B44"/>
    <w:rsid w:val="00FC4BF3"/>
    <w:rsid w:val="00FC5B50"/>
    <w:rsid w:val="00FD66D6"/>
    <w:rsid w:val="00FD6FA6"/>
    <w:rsid w:val="00FE0416"/>
    <w:rsid w:val="00FE19FB"/>
    <w:rsid w:val="00FE49BD"/>
    <w:rsid w:val="00FE4A05"/>
    <w:rsid w:val="00FE656D"/>
    <w:rsid w:val="00FE686C"/>
    <w:rsid w:val="00FF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2F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C6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639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5639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967769"/>
    <w:pPr>
      <w:ind w:left="720"/>
      <w:contextualSpacing/>
    </w:pPr>
  </w:style>
  <w:style w:type="paragraph" w:customStyle="1" w:styleId="a8">
    <w:name w:val="Знак Знак Знак Знак Знак Знак Знак Знак Знак Знак Знак Знак"/>
    <w:basedOn w:val="a"/>
    <w:rsid w:val="002D251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5B00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002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DB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B5AB7"/>
    <w:rPr>
      <w:color w:val="0000FF"/>
      <w:u w:val="single"/>
    </w:rPr>
  </w:style>
  <w:style w:type="paragraph" w:styleId="3">
    <w:name w:val="Body Text Indent 3"/>
    <w:basedOn w:val="a"/>
    <w:link w:val="30"/>
    <w:uiPriority w:val="99"/>
    <w:unhideWhenUsed/>
    <w:rsid w:val="00E578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57861"/>
    <w:rPr>
      <w:sz w:val="16"/>
      <w:szCs w:val="16"/>
    </w:rPr>
  </w:style>
  <w:style w:type="character" w:customStyle="1" w:styleId="extended-textfull">
    <w:name w:val="extended-text__full"/>
    <w:basedOn w:val="a0"/>
    <w:rsid w:val="00AD07C5"/>
  </w:style>
  <w:style w:type="paragraph" w:styleId="ab">
    <w:name w:val="Body Text Indent"/>
    <w:basedOn w:val="a"/>
    <w:link w:val="ac"/>
    <w:uiPriority w:val="99"/>
    <w:unhideWhenUsed/>
    <w:rsid w:val="00B06A8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B06A85"/>
  </w:style>
  <w:style w:type="paragraph" w:styleId="ad">
    <w:name w:val="header"/>
    <w:basedOn w:val="a"/>
    <w:link w:val="ae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1946"/>
  </w:style>
  <w:style w:type="paragraph" w:styleId="af">
    <w:name w:val="footer"/>
    <w:basedOn w:val="a"/>
    <w:link w:val="af0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1946"/>
  </w:style>
  <w:style w:type="paragraph" w:styleId="af1">
    <w:name w:val="No Spacing"/>
    <w:uiPriority w:val="1"/>
    <w:qFormat/>
    <w:rsid w:val="00911F3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31">
    <w:name w:val="Основной текст (3)_"/>
    <w:link w:val="32"/>
    <w:uiPriority w:val="99"/>
    <w:locked/>
    <w:rsid w:val="00911F31"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11F31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rsid w:val="00911F31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2">
    <w:name w:val="Знак Знак Знак Знак Знак Знак"/>
    <w:basedOn w:val="a"/>
    <w:semiHidden/>
    <w:rsid w:val="008A7D49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page number"/>
    <w:basedOn w:val="a0"/>
    <w:rsid w:val="00D52267"/>
  </w:style>
  <w:style w:type="paragraph" w:customStyle="1" w:styleId="af4">
    <w:name w:val="Знак Знак Знак Знак Знак Знак"/>
    <w:basedOn w:val="a"/>
    <w:semiHidden/>
    <w:rsid w:val="00D52267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C6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639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5639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967769"/>
    <w:pPr>
      <w:ind w:left="720"/>
      <w:contextualSpacing/>
    </w:pPr>
  </w:style>
  <w:style w:type="paragraph" w:customStyle="1" w:styleId="a8">
    <w:name w:val="Знак Знак Знак Знак Знак Знак Знак Знак Знак Знак Знак Знак"/>
    <w:basedOn w:val="a"/>
    <w:rsid w:val="002D251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5B00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002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DB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B5AB7"/>
    <w:rPr>
      <w:color w:val="0000FF"/>
      <w:u w:val="single"/>
    </w:rPr>
  </w:style>
  <w:style w:type="paragraph" w:styleId="3">
    <w:name w:val="Body Text Indent 3"/>
    <w:basedOn w:val="a"/>
    <w:link w:val="30"/>
    <w:uiPriority w:val="99"/>
    <w:unhideWhenUsed/>
    <w:rsid w:val="00E578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57861"/>
    <w:rPr>
      <w:sz w:val="16"/>
      <w:szCs w:val="16"/>
    </w:rPr>
  </w:style>
  <w:style w:type="character" w:customStyle="1" w:styleId="extended-textfull">
    <w:name w:val="extended-text__full"/>
    <w:basedOn w:val="a0"/>
    <w:rsid w:val="00AD07C5"/>
  </w:style>
  <w:style w:type="paragraph" w:styleId="ab">
    <w:name w:val="Body Text Indent"/>
    <w:basedOn w:val="a"/>
    <w:link w:val="ac"/>
    <w:uiPriority w:val="99"/>
    <w:unhideWhenUsed/>
    <w:rsid w:val="00B06A8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B06A85"/>
  </w:style>
  <w:style w:type="paragraph" w:styleId="ad">
    <w:name w:val="header"/>
    <w:basedOn w:val="a"/>
    <w:link w:val="ae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1946"/>
  </w:style>
  <w:style w:type="paragraph" w:styleId="af">
    <w:name w:val="footer"/>
    <w:basedOn w:val="a"/>
    <w:link w:val="af0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1946"/>
  </w:style>
  <w:style w:type="paragraph" w:styleId="af1">
    <w:name w:val="No Spacing"/>
    <w:uiPriority w:val="1"/>
    <w:qFormat/>
    <w:rsid w:val="00911F3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31">
    <w:name w:val="Основной текст (3)_"/>
    <w:link w:val="32"/>
    <w:uiPriority w:val="99"/>
    <w:locked/>
    <w:rsid w:val="00911F31"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11F31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rsid w:val="00911F31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2">
    <w:name w:val="Знак Знак Знак Знак Знак Знак"/>
    <w:basedOn w:val="a"/>
    <w:semiHidden/>
    <w:rsid w:val="008A7D49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page number"/>
    <w:basedOn w:val="a0"/>
    <w:rsid w:val="00D52267"/>
  </w:style>
  <w:style w:type="paragraph" w:customStyle="1" w:styleId="af4">
    <w:name w:val="Знак Знак Знак Знак Знак Знак"/>
    <w:basedOn w:val="a"/>
    <w:semiHidden/>
    <w:rsid w:val="00D52267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500AB-AC1A-4D14-8BAF-079EFD83D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19446</TotalTime>
  <Pages>1</Pages>
  <Words>4611</Words>
  <Characters>26284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30834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227</cp:revision>
  <cp:lastPrinted>2024-10-10T09:28:00Z</cp:lastPrinted>
  <dcterms:created xsi:type="dcterms:W3CDTF">2016-05-12T09:29:00Z</dcterms:created>
  <dcterms:modified xsi:type="dcterms:W3CDTF">2024-10-10T09:30:00Z</dcterms:modified>
</cp:coreProperties>
</file>