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573"/>
        <w:gridCol w:w="6065"/>
      </w:tblGrid>
      <w:tr w:rsidR="00DE0E25">
        <w:tc>
          <w:tcPr>
            <w:tcW w:w="3652" w:type="dxa"/>
            <w:shd w:val="clear" w:color="auto" w:fill="auto"/>
          </w:tcPr>
          <w:p w:rsidR="00DE0E25" w:rsidRDefault="00DE0E25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583937" w:rsidRDefault="00583937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583937" w:rsidRDefault="00583937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583937" w:rsidRDefault="00583937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DE0E25" w:rsidRDefault="00DE0E25" w:rsidP="009544E7">
            <w:pPr>
              <w:jc w:val="center"/>
              <w:rPr>
                <w:rFonts w:eastAsia="Calibri"/>
                <w:color w:val="0000FF"/>
                <w:sz w:val="28"/>
                <w:szCs w:val="22"/>
                <w:u w:val="single"/>
                <w:lang w:eastAsia="en-US"/>
              </w:rPr>
            </w:pPr>
          </w:p>
        </w:tc>
      </w:tr>
    </w:tbl>
    <w:p w:rsidR="00DE0E25" w:rsidRDefault="00762AB9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</w:t>
      </w:r>
    </w:p>
    <w:p w:rsidR="009544E7" w:rsidRPr="009544E7" w:rsidRDefault="009544E7" w:rsidP="009544E7">
      <w:pPr>
        <w:jc w:val="both"/>
        <w:rPr>
          <w:rFonts w:eastAsia="Calibri"/>
          <w:sz w:val="28"/>
          <w:szCs w:val="28"/>
        </w:rPr>
      </w:pPr>
      <w:r w:rsidRPr="009544E7">
        <w:rPr>
          <w:rFonts w:eastAsia="Calibri"/>
          <w:sz w:val="28"/>
          <w:szCs w:val="28"/>
        </w:rPr>
        <w:t>«Об утверждении муниципальной программы Кировского муниципального округа Ставропольского края «</w:t>
      </w:r>
      <w:r w:rsidRPr="009544E7">
        <w:rPr>
          <w:rFonts w:eastAsia="Calibri"/>
          <w:sz w:val="28"/>
          <w:szCs w:val="28"/>
        </w:rPr>
        <w:t>Формирование современной городской среды</w:t>
      </w:r>
      <w:r w:rsidRPr="009544E7">
        <w:rPr>
          <w:rFonts w:eastAsia="Calibri"/>
          <w:sz w:val="28"/>
          <w:szCs w:val="28"/>
        </w:rPr>
        <w:t>»</w:t>
      </w:r>
    </w:p>
    <w:p w:rsidR="009544E7" w:rsidRPr="009544E7" w:rsidRDefault="009544E7" w:rsidP="009544E7">
      <w:pPr>
        <w:jc w:val="both"/>
        <w:rPr>
          <w:rFonts w:eastAsia="Calibri"/>
          <w:sz w:val="28"/>
          <w:szCs w:val="28"/>
        </w:rPr>
      </w:pPr>
    </w:p>
    <w:p w:rsidR="009544E7" w:rsidRPr="009544E7" w:rsidRDefault="009544E7" w:rsidP="009544E7">
      <w:pPr>
        <w:jc w:val="both"/>
        <w:rPr>
          <w:rFonts w:eastAsia="Calibri"/>
          <w:sz w:val="28"/>
          <w:szCs w:val="28"/>
        </w:rPr>
      </w:pPr>
    </w:p>
    <w:p w:rsidR="009544E7" w:rsidRPr="009544E7" w:rsidRDefault="009544E7" w:rsidP="009544E7">
      <w:pPr>
        <w:jc w:val="both"/>
        <w:rPr>
          <w:rFonts w:eastAsia="Calibri"/>
          <w:sz w:val="28"/>
          <w:szCs w:val="28"/>
        </w:rPr>
      </w:pPr>
      <w:r w:rsidRPr="009544E7">
        <w:rPr>
          <w:rFonts w:eastAsia="Calibri"/>
          <w:sz w:val="28"/>
          <w:szCs w:val="28"/>
        </w:rPr>
        <w:t>В соответствии постановлением администрации Кировского  городского округа Ставропольского края от 31 января 2018 года № 86 «Об утверждении Методических указаний по разработке и реализации  муниципальных программ Кировского городского округа Ставропольского края», распоряжением администрации от 31 августа 2023 г. № 319-р «Об утверждении перечня муниципальных программ Кировского городского округа Ставропольского края, планируемых к разработке, в новой редакции» администрация Кировского городского округа Ставропольского края</w:t>
      </w:r>
    </w:p>
    <w:p w:rsidR="009544E7" w:rsidRPr="009544E7" w:rsidRDefault="009544E7" w:rsidP="009544E7">
      <w:pPr>
        <w:jc w:val="both"/>
        <w:rPr>
          <w:rFonts w:eastAsia="Calibri"/>
          <w:sz w:val="28"/>
          <w:szCs w:val="28"/>
        </w:rPr>
      </w:pPr>
    </w:p>
    <w:p w:rsidR="009544E7" w:rsidRPr="009544E7" w:rsidRDefault="009544E7" w:rsidP="009544E7">
      <w:pPr>
        <w:jc w:val="both"/>
        <w:rPr>
          <w:rFonts w:eastAsia="Calibri"/>
          <w:sz w:val="28"/>
          <w:szCs w:val="28"/>
        </w:rPr>
      </w:pPr>
    </w:p>
    <w:p w:rsidR="009544E7" w:rsidRPr="009544E7" w:rsidRDefault="009544E7" w:rsidP="009544E7">
      <w:pPr>
        <w:jc w:val="both"/>
        <w:rPr>
          <w:rFonts w:eastAsia="Calibri"/>
          <w:sz w:val="28"/>
          <w:szCs w:val="28"/>
        </w:rPr>
      </w:pPr>
      <w:r w:rsidRPr="009544E7">
        <w:rPr>
          <w:rFonts w:eastAsia="Calibri"/>
          <w:sz w:val="28"/>
          <w:szCs w:val="28"/>
        </w:rPr>
        <w:t>ПОСТАНОВЛЯЕТ:</w:t>
      </w:r>
    </w:p>
    <w:p w:rsidR="009544E7" w:rsidRPr="009544E7" w:rsidRDefault="009544E7" w:rsidP="009544E7">
      <w:pPr>
        <w:jc w:val="both"/>
        <w:rPr>
          <w:rFonts w:eastAsia="Calibri"/>
          <w:sz w:val="28"/>
          <w:szCs w:val="28"/>
        </w:rPr>
      </w:pPr>
    </w:p>
    <w:p w:rsidR="009544E7" w:rsidRPr="009544E7" w:rsidRDefault="009544E7" w:rsidP="009544E7">
      <w:pPr>
        <w:jc w:val="both"/>
        <w:rPr>
          <w:rFonts w:eastAsia="Calibri"/>
          <w:sz w:val="28"/>
          <w:szCs w:val="28"/>
        </w:rPr>
      </w:pPr>
    </w:p>
    <w:p w:rsidR="009544E7" w:rsidRPr="009544E7" w:rsidRDefault="009544E7" w:rsidP="009544E7">
      <w:pPr>
        <w:ind w:firstLine="708"/>
        <w:jc w:val="both"/>
        <w:rPr>
          <w:rFonts w:eastAsia="Calibri"/>
          <w:sz w:val="28"/>
          <w:szCs w:val="28"/>
        </w:rPr>
      </w:pPr>
      <w:r w:rsidRPr="009544E7">
        <w:rPr>
          <w:rFonts w:eastAsia="Calibri"/>
          <w:sz w:val="28"/>
          <w:szCs w:val="28"/>
        </w:rPr>
        <w:t>1. Утвердить муниципальную программу Кировского городского округа Ставропольского края «</w:t>
      </w:r>
      <w:r w:rsidRPr="009544E7">
        <w:rPr>
          <w:rFonts w:eastAsia="Calibri"/>
          <w:sz w:val="28"/>
          <w:szCs w:val="28"/>
        </w:rPr>
        <w:t>Формирование современной городской среды</w:t>
      </w:r>
      <w:r w:rsidRPr="009544E7">
        <w:rPr>
          <w:rFonts w:eastAsia="Calibri"/>
          <w:sz w:val="28"/>
          <w:szCs w:val="28"/>
        </w:rPr>
        <w:t>», согласно приложению.</w:t>
      </w:r>
    </w:p>
    <w:p w:rsidR="009544E7" w:rsidRPr="009544E7" w:rsidRDefault="009544E7" w:rsidP="009544E7">
      <w:pPr>
        <w:jc w:val="both"/>
        <w:rPr>
          <w:rFonts w:eastAsia="Calibri"/>
          <w:sz w:val="28"/>
          <w:szCs w:val="28"/>
        </w:rPr>
      </w:pPr>
    </w:p>
    <w:p w:rsidR="009544E7" w:rsidRPr="009544E7" w:rsidRDefault="009544E7" w:rsidP="009544E7">
      <w:pPr>
        <w:ind w:firstLine="708"/>
        <w:jc w:val="both"/>
        <w:rPr>
          <w:rFonts w:eastAsia="Calibri"/>
          <w:sz w:val="28"/>
          <w:szCs w:val="28"/>
        </w:rPr>
      </w:pPr>
      <w:r w:rsidRPr="009544E7">
        <w:rPr>
          <w:rFonts w:eastAsia="Calibri"/>
          <w:sz w:val="28"/>
          <w:szCs w:val="28"/>
        </w:rPr>
        <w:t>2. Признать утратившими силу следующие постановления администрации   Кировского городского округа Ставропольского края:</w:t>
      </w:r>
    </w:p>
    <w:p w:rsidR="009544E7" w:rsidRPr="009544E7" w:rsidRDefault="009544E7" w:rsidP="009544E7">
      <w:pPr>
        <w:jc w:val="both"/>
        <w:rPr>
          <w:rFonts w:eastAsia="Calibri"/>
          <w:sz w:val="28"/>
          <w:szCs w:val="28"/>
        </w:rPr>
      </w:pPr>
      <w:proofErr w:type="gramStart"/>
      <w:r w:rsidRPr="009544E7">
        <w:rPr>
          <w:rFonts w:eastAsia="Calibri"/>
          <w:sz w:val="28"/>
          <w:szCs w:val="28"/>
        </w:rPr>
        <w:t>от</w:t>
      </w:r>
      <w:proofErr w:type="gramEnd"/>
      <w:r w:rsidRPr="009544E7">
        <w:rPr>
          <w:rFonts w:eastAsia="Calibri"/>
          <w:sz w:val="28"/>
          <w:szCs w:val="28"/>
        </w:rPr>
        <w:t xml:space="preserve"> 2</w:t>
      </w:r>
      <w:r>
        <w:rPr>
          <w:rFonts w:eastAsia="Calibri"/>
          <w:sz w:val="28"/>
          <w:szCs w:val="28"/>
        </w:rPr>
        <w:t>3</w:t>
      </w:r>
      <w:r w:rsidRPr="009544E7">
        <w:rPr>
          <w:rFonts w:eastAsia="Calibri"/>
          <w:sz w:val="28"/>
          <w:szCs w:val="28"/>
        </w:rPr>
        <w:t xml:space="preserve">  </w:t>
      </w:r>
      <w:r>
        <w:rPr>
          <w:rFonts w:eastAsia="Calibri"/>
          <w:sz w:val="28"/>
          <w:szCs w:val="28"/>
        </w:rPr>
        <w:t>марта</w:t>
      </w:r>
      <w:r w:rsidRPr="009544E7">
        <w:rPr>
          <w:rFonts w:eastAsia="Calibri"/>
          <w:sz w:val="28"/>
          <w:szCs w:val="28"/>
        </w:rPr>
        <w:t xml:space="preserve"> 20</w:t>
      </w:r>
      <w:r>
        <w:rPr>
          <w:rFonts w:eastAsia="Calibri"/>
          <w:sz w:val="28"/>
          <w:szCs w:val="28"/>
        </w:rPr>
        <w:t>18</w:t>
      </w:r>
      <w:r w:rsidRPr="009544E7">
        <w:rPr>
          <w:rFonts w:eastAsia="Calibri"/>
          <w:sz w:val="28"/>
          <w:szCs w:val="28"/>
        </w:rPr>
        <w:t xml:space="preserve"> года № </w:t>
      </w:r>
      <w:r>
        <w:rPr>
          <w:rFonts w:eastAsia="Calibri"/>
          <w:sz w:val="28"/>
          <w:szCs w:val="28"/>
        </w:rPr>
        <w:t xml:space="preserve">367 </w:t>
      </w:r>
      <w:r w:rsidRPr="009544E7">
        <w:rPr>
          <w:rFonts w:eastAsia="Calibri"/>
          <w:sz w:val="28"/>
          <w:szCs w:val="28"/>
        </w:rPr>
        <w:t>«Об утверждении муниципальной программы Кировского городского округа Ставропольского края  «</w:t>
      </w:r>
      <w:r w:rsidRPr="009544E7">
        <w:rPr>
          <w:rFonts w:eastAsia="Calibri"/>
          <w:sz w:val="28"/>
          <w:szCs w:val="28"/>
        </w:rPr>
        <w:t>Формирование современной городской среды</w:t>
      </w:r>
      <w:r w:rsidRPr="009544E7">
        <w:rPr>
          <w:rFonts w:eastAsia="Calibri"/>
          <w:sz w:val="28"/>
          <w:szCs w:val="28"/>
        </w:rPr>
        <w:t>»;</w:t>
      </w:r>
    </w:p>
    <w:p w:rsidR="009544E7" w:rsidRPr="009544E7" w:rsidRDefault="009544E7" w:rsidP="009544E7">
      <w:pPr>
        <w:jc w:val="both"/>
        <w:rPr>
          <w:rFonts w:eastAsia="Calibri"/>
          <w:sz w:val="28"/>
          <w:szCs w:val="28"/>
        </w:rPr>
      </w:pPr>
    </w:p>
    <w:p w:rsidR="009544E7" w:rsidRDefault="009544E7" w:rsidP="009544E7">
      <w:pPr>
        <w:ind w:firstLine="708"/>
        <w:jc w:val="both"/>
        <w:rPr>
          <w:rFonts w:eastAsia="Calibri"/>
          <w:sz w:val="28"/>
          <w:szCs w:val="28"/>
        </w:rPr>
      </w:pPr>
      <w:r w:rsidRPr="009544E7">
        <w:rPr>
          <w:rFonts w:eastAsia="Calibri"/>
          <w:sz w:val="28"/>
          <w:szCs w:val="28"/>
        </w:rPr>
        <w:t>3.  Отделу по защите информации администрации Кировского городского округа Ставропольского края разместить в установленном порядке настоящее постановление на официальном портале администрации Кировского городского округа Ставропольского края в информационно-телекоммуникационной сети «Интернет» в разделе «Документы».</w:t>
      </w:r>
    </w:p>
    <w:p w:rsidR="009544E7" w:rsidRPr="009544E7" w:rsidRDefault="009544E7" w:rsidP="009544E7">
      <w:pPr>
        <w:ind w:firstLine="708"/>
        <w:jc w:val="both"/>
        <w:rPr>
          <w:rFonts w:eastAsia="Calibri"/>
          <w:sz w:val="28"/>
          <w:szCs w:val="28"/>
        </w:rPr>
      </w:pPr>
    </w:p>
    <w:p w:rsidR="009544E7" w:rsidRPr="009544E7" w:rsidRDefault="009544E7" w:rsidP="009544E7">
      <w:pPr>
        <w:ind w:firstLine="708"/>
        <w:jc w:val="both"/>
        <w:rPr>
          <w:rFonts w:eastAsia="Calibri"/>
          <w:sz w:val="28"/>
          <w:szCs w:val="28"/>
        </w:rPr>
      </w:pPr>
      <w:r w:rsidRPr="009544E7">
        <w:rPr>
          <w:rFonts w:eastAsia="Calibri"/>
          <w:sz w:val="28"/>
          <w:szCs w:val="28"/>
        </w:rPr>
        <w:t xml:space="preserve">4. Контроль за выполнением настоящего постановления возложить </w:t>
      </w:r>
      <w:proofErr w:type="gramStart"/>
      <w:r w:rsidRPr="009544E7">
        <w:rPr>
          <w:rFonts w:eastAsia="Calibri"/>
          <w:sz w:val="28"/>
          <w:szCs w:val="28"/>
        </w:rPr>
        <w:t>на  первого</w:t>
      </w:r>
      <w:proofErr w:type="gramEnd"/>
      <w:r w:rsidRPr="009544E7">
        <w:rPr>
          <w:rFonts w:eastAsia="Calibri"/>
          <w:sz w:val="28"/>
          <w:szCs w:val="28"/>
        </w:rPr>
        <w:t xml:space="preserve"> заместителя главы администрации Кировского городского округа Ставропольского края Магомедова М-Т.З.</w:t>
      </w:r>
    </w:p>
    <w:p w:rsidR="009544E7" w:rsidRPr="009544E7" w:rsidRDefault="009544E7" w:rsidP="009544E7">
      <w:pPr>
        <w:jc w:val="both"/>
        <w:rPr>
          <w:rFonts w:eastAsia="Calibri"/>
          <w:sz w:val="28"/>
          <w:szCs w:val="28"/>
        </w:rPr>
      </w:pPr>
    </w:p>
    <w:p w:rsidR="009544E7" w:rsidRPr="009544E7" w:rsidRDefault="009544E7" w:rsidP="009544E7">
      <w:pPr>
        <w:ind w:firstLine="708"/>
        <w:jc w:val="both"/>
        <w:rPr>
          <w:rFonts w:eastAsia="Calibri"/>
          <w:sz w:val="28"/>
          <w:szCs w:val="28"/>
        </w:rPr>
      </w:pPr>
      <w:r w:rsidRPr="009544E7">
        <w:rPr>
          <w:rFonts w:eastAsia="Calibri"/>
          <w:sz w:val="28"/>
          <w:szCs w:val="28"/>
        </w:rPr>
        <w:t xml:space="preserve"> 5. Настоящее постановление вступает в силу с 01 января 2024 года и подлежит обнародованию.</w:t>
      </w:r>
    </w:p>
    <w:p w:rsidR="009544E7" w:rsidRPr="009544E7" w:rsidRDefault="009544E7" w:rsidP="009544E7">
      <w:pPr>
        <w:jc w:val="both"/>
        <w:rPr>
          <w:rFonts w:eastAsia="Calibri"/>
          <w:sz w:val="28"/>
          <w:szCs w:val="28"/>
        </w:rPr>
      </w:pPr>
    </w:p>
    <w:p w:rsidR="009544E7" w:rsidRPr="009544E7" w:rsidRDefault="009544E7" w:rsidP="009544E7">
      <w:pPr>
        <w:jc w:val="both"/>
        <w:rPr>
          <w:rFonts w:eastAsia="Calibri"/>
          <w:sz w:val="28"/>
          <w:szCs w:val="28"/>
        </w:rPr>
      </w:pPr>
    </w:p>
    <w:p w:rsidR="009544E7" w:rsidRPr="009544E7" w:rsidRDefault="009544E7" w:rsidP="009544E7">
      <w:pPr>
        <w:jc w:val="both"/>
        <w:rPr>
          <w:rFonts w:eastAsia="Calibri"/>
          <w:sz w:val="28"/>
          <w:szCs w:val="28"/>
        </w:rPr>
      </w:pPr>
    </w:p>
    <w:p w:rsidR="009544E7" w:rsidRPr="009544E7" w:rsidRDefault="009544E7" w:rsidP="009544E7">
      <w:pPr>
        <w:jc w:val="both"/>
        <w:rPr>
          <w:rFonts w:eastAsia="Calibri"/>
          <w:sz w:val="28"/>
          <w:szCs w:val="28"/>
        </w:rPr>
      </w:pPr>
    </w:p>
    <w:p w:rsidR="009544E7" w:rsidRPr="009544E7" w:rsidRDefault="009544E7" w:rsidP="009544E7">
      <w:pPr>
        <w:jc w:val="both"/>
        <w:rPr>
          <w:rFonts w:eastAsia="Calibri"/>
          <w:sz w:val="28"/>
          <w:szCs w:val="28"/>
        </w:rPr>
      </w:pPr>
      <w:r w:rsidRPr="009544E7">
        <w:rPr>
          <w:rFonts w:eastAsia="Calibri"/>
          <w:sz w:val="28"/>
          <w:szCs w:val="28"/>
        </w:rPr>
        <w:t>Глава Кировского городского округа</w:t>
      </w:r>
    </w:p>
    <w:p w:rsidR="009544E7" w:rsidRDefault="009544E7" w:rsidP="009544E7">
      <w:pPr>
        <w:jc w:val="both"/>
        <w:rPr>
          <w:rFonts w:eastAsia="Calibri"/>
          <w:sz w:val="28"/>
          <w:szCs w:val="28"/>
        </w:rPr>
      </w:pPr>
      <w:r w:rsidRPr="009544E7">
        <w:rPr>
          <w:rFonts w:eastAsia="Calibri"/>
          <w:sz w:val="28"/>
          <w:szCs w:val="28"/>
        </w:rPr>
        <w:t xml:space="preserve">Ставропольского края                                                                    Н.О. </w:t>
      </w:r>
      <w:proofErr w:type="spellStart"/>
      <w:r w:rsidRPr="009544E7">
        <w:rPr>
          <w:rFonts w:eastAsia="Calibri"/>
          <w:sz w:val="28"/>
          <w:szCs w:val="28"/>
        </w:rPr>
        <w:t>Новопашин</w:t>
      </w:r>
      <w:proofErr w:type="spellEnd"/>
    </w:p>
    <w:p w:rsidR="009544E7" w:rsidRDefault="009544E7" w:rsidP="009544E7">
      <w:pPr>
        <w:jc w:val="both"/>
        <w:rPr>
          <w:rFonts w:eastAsia="Calibri"/>
          <w:sz w:val="28"/>
          <w:szCs w:val="28"/>
        </w:rPr>
      </w:pPr>
    </w:p>
    <w:p w:rsidR="009544E7" w:rsidRDefault="009544E7" w:rsidP="009544E7">
      <w:pPr>
        <w:jc w:val="both"/>
        <w:rPr>
          <w:rFonts w:eastAsia="Calibri"/>
          <w:sz w:val="28"/>
          <w:szCs w:val="28"/>
        </w:rPr>
      </w:pPr>
      <w:bookmarkStart w:id="0" w:name="_GoBack"/>
      <w:bookmarkEnd w:id="0"/>
    </w:p>
    <w:p w:rsidR="009544E7" w:rsidRDefault="009544E7" w:rsidP="009544E7">
      <w:pPr>
        <w:jc w:val="both"/>
        <w:rPr>
          <w:rFonts w:eastAsia="Calibri"/>
          <w:sz w:val="28"/>
          <w:szCs w:val="28"/>
        </w:rPr>
      </w:pPr>
    </w:p>
    <w:p w:rsidR="009544E7" w:rsidRPr="009544E7" w:rsidRDefault="009544E7" w:rsidP="009544E7">
      <w:pPr>
        <w:ind w:left="5387"/>
        <w:jc w:val="center"/>
        <w:rPr>
          <w:rFonts w:eastAsia="Calibri"/>
          <w:sz w:val="28"/>
          <w:szCs w:val="28"/>
        </w:rPr>
      </w:pPr>
      <w:r w:rsidRPr="009544E7">
        <w:rPr>
          <w:rFonts w:eastAsia="Calibri"/>
          <w:sz w:val="28"/>
          <w:szCs w:val="28"/>
        </w:rPr>
        <w:t>Утверждена</w:t>
      </w:r>
    </w:p>
    <w:p w:rsidR="009544E7" w:rsidRPr="009544E7" w:rsidRDefault="009544E7" w:rsidP="009544E7">
      <w:pPr>
        <w:ind w:left="5387"/>
        <w:jc w:val="center"/>
        <w:rPr>
          <w:rFonts w:eastAsia="Calibri"/>
          <w:sz w:val="28"/>
          <w:szCs w:val="28"/>
        </w:rPr>
      </w:pPr>
      <w:proofErr w:type="gramStart"/>
      <w:r w:rsidRPr="009544E7">
        <w:rPr>
          <w:rFonts w:eastAsia="Calibri"/>
          <w:sz w:val="28"/>
          <w:szCs w:val="28"/>
        </w:rPr>
        <w:t>постановлением</w:t>
      </w:r>
      <w:proofErr w:type="gramEnd"/>
      <w:r w:rsidRPr="009544E7">
        <w:rPr>
          <w:rFonts w:eastAsia="Calibri"/>
          <w:sz w:val="28"/>
          <w:szCs w:val="28"/>
        </w:rPr>
        <w:t xml:space="preserve"> администрации</w:t>
      </w:r>
    </w:p>
    <w:p w:rsidR="009544E7" w:rsidRPr="009544E7" w:rsidRDefault="009544E7" w:rsidP="009544E7">
      <w:pPr>
        <w:ind w:left="5387"/>
        <w:jc w:val="center"/>
        <w:rPr>
          <w:rFonts w:eastAsia="Calibri"/>
          <w:sz w:val="28"/>
          <w:szCs w:val="28"/>
        </w:rPr>
      </w:pPr>
      <w:r w:rsidRPr="009544E7">
        <w:rPr>
          <w:rFonts w:eastAsia="Calibri"/>
          <w:sz w:val="28"/>
          <w:szCs w:val="28"/>
        </w:rPr>
        <w:t>Кировского муниципального округа</w:t>
      </w:r>
    </w:p>
    <w:p w:rsidR="009544E7" w:rsidRDefault="009544E7" w:rsidP="009544E7">
      <w:pPr>
        <w:ind w:left="5387"/>
        <w:jc w:val="center"/>
        <w:rPr>
          <w:rFonts w:eastAsia="Calibri"/>
          <w:sz w:val="28"/>
          <w:szCs w:val="28"/>
        </w:rPr>
      </w:pPr>
      <w:r w:rsidRPr="009544E7">
        <w:rPr>
          <w:rFonts w:eastAsia="Calibri"/>
          <w:sz w:val="28"/>
          <w:szCs w:val="28"/>
        </w:rPr>
        <w:t>Ставропольского края</w:t>
      </w:r>
    </w:p>
    <w:p w:rsidR="009544E7" w:rsidRPr="009544E7" w:rsidRDefault="009544E7" w:rsidP="009544E7">
      <w:pPr>
        <w:jc w:val="both"/>
        <w:rPr>
          <w:rFonts w:eastAsia="Calibri"/>
          <w:sz w:val="28"/>
          <w:szCs w:val="28"/>
        </w:rPr>
      </w:pPr>
    </w:p>
    <w:p w:rsidR="00DE0E25" w:rsidRDefault="00762AB9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DE0E25" w:rsidRDefault="00DE0E25">
      <w:pPr>
        <w:jc w:val="both"/>
        <w:rPr>
          <w:sz w:val="28"/>
          <w:szCs w:val="28"/>
        </w:rPr>
      </w:pPr>
    </w:p>
    <w:p w:rsidR="00DE0E25" w:rsidRDefault="00762A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:rsidR="00DE0E25" w:rsidRDefault="00762A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Кировского муниципального округа Ставропольского края </w:t>
      </w:r>
    </w:p>
    <w:p w:rsidR="00DE0E25" w:rsidRDefault="00762AB9">
      <w:pPr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современной городской среды»</w:t>
      </w:r>
    </w:p>
    <w:p w:rsidR="00DE0E25" w:rsidRDefault="00DE0E25">
      <w:pPr>
        <w:tabs>
          <w:tab w:val="left" w:pos="3450"/>
        </w:tabs>
        <w:jc w:val="center"/>
        <w:rPr>
          <w:sz w:val="28"/>
          <w:szCs w:val="28"/>
        </w:rPr>
      </w:pPr>
    </w:p>
    <w:p w:rsidR="00DE0E25" w:rsidRDefault="00762AB9">
      <w:pPr>
        <w:tabs>
          <w:tab w:val="left" w:pos="34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DE0E25" w:rsidRDefault="00762AB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программы </w:t>
      </w:r>
    </w:p>
    <w:p w:rsidR="00DE0E25" w:rsidRDefault="00762A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Кировского муниципального округа Ставропольского края </w:t>
      </w:r>
    </w:p>
    <w:p w:rsidR="00DE0E25" w:rsidRDefault="00762AB9">
      <w:pPr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современной городской среды»</w:t>
      </w:r>
    </w:p>
    <w:p w:rsidR="00DE0E25" w:rsidRDefault="00DE0E25">
      <w:pPr>
        <w:jc w:val="center"/>
        <w:rPr>
          <w:sz w:val="28"/>
          <w:szCs w:val="28"/>
        </w:rPr>
      </w:pPr>
    </w:p>
    <w:tbl>
      <w:tblPr>
        <w:tblW w:w="9900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25"/>
        <w:gridCol w:w="6375"/>
      </w:tblGrid>
      <w:tr w:rsidR="00DE0E25">
        <w:trPr>
          <w:trHeight w:val="836"/>
        </w:trPr>
        <w:tc>
          <w:tcPr>
            <w:tcW w:w="3527" w:type="dxa"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  <w:p w:rsidR="00DE0E25" w:rsidRDefault="00DE0E25">
            <w:pPr>
              <w:rPr>
                <w:sz w:val="28"/>
                <w:szCs w:val="28"/>
              </w:rPr>
            </w:pPr>
          </w:p>
          <w:p w:rsidR="00DE0E25" w:rsidRDefault="00DE0E25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муниципальная</w:t>
            </w:r>
            <w:proofErr w:type="gramEnd"/>
            <w:r>
              <w:rPr>
                <w:sz w:val="28"/>
                <w:szCs w:val="28"/>
              </w:rPr>
              <w:t xml:space="preserve"> программа «Формирование современной городской среды» (далее – программа)</w:t>
            </w:r>
          </w:p>
        </w:tc>
      </w:tr>
      <w:tr w:rsidR="00DE0E25">
        <w:trPr>
          <w:trHeight w:val="836"/>
        </w:trPr>
        <w:tc>
          <w:tcPr>
            <w:tcW w:w="3527" w:type="dxa"/>
            <w:hideMark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программы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отдел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по работе с территориями администрации Кировского муниципального округа Ставропольского края (далее – отдел по работе с территориями администрации)</w:t>
            </w:r>
          </w:p>
        </w:tc>
      </w:tr>
      <w:tr w:rsidR="00DE0E25">
        <w:trPr>
          <w:trHeight w:val="836"/>
        </w:trPr>
        <w:tc>
          <w:tcPr>
            <w:tcW w:w="3527" w:type="dxa"/>
            <w:hideMark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378" w:type="dxa"/>
            <w:hideMark/>
          </w:tcPr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отдел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строительства, архитектуры, дорожного хозяйства и транспорта Кировского муниципального округа Ставропольского края (далее – отдел строительства администрации); </w:t>
            </w:r>
          </w:p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отдел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жилищно-коммунального хозяйства  Кировского муниципального округа Ставропольского края (далее – отдел ЖКХ администрации);</w:t>
            </w:r>
          </w:p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spellStart"/>
            <w:r>
              <w:rPr>
                <w:kern w:val="36"/>
                <w:sz w:val="28"/>
                <w:szCs w:val="28"/>
              </w:rPr>
              <w:t>Новопавловский</w:t>
            </w:r>
            <w:proofErr w:type="spellEnd"/>
            <w:r>
              <w:rPr>
                <w:kern w:val="36"/>
                <w:sz w:val="28"/>
                <w:szCs w:val="28"/>
              </w:rPr>
              <w:t xml:space="preserve"> территориальный отдел администрации Кировского муниципального округа </w:t>
            </w:r>
            <w:r>
              <w:rPr>
                <w:kern w:val="36"/>
                <w:sz w:val="28"/>
                <w:szCs w:val="28"/>
              </w:rPr>
              <w:lastRenderedPageBreak/>
              <w:t xml:space="preserve">Ставропольского края (далее – </w:t>
            </w:r>
            <w:proofErr w:type="spellStart"/>
            <w:r>
              <w:rPr>
                <w:kern w:val="36"/>
                <w:sz w:val="28"/>
                <w:szCs w:val="28"/>
              </w:rPr>
              <w:t>Новопавловский</w:t>
            </w:r>
            <w:proofErr w:type="spellEnd"/>
            <w:r>
              <w:rPr>
                <w:kern w:val="36"/>
                <w:sz w:val="28"/>
                <w:szCs w:val="28"/>
              </w:rPr>
              <w:t xml:space="preserve"> территориальный отдел администрации);</w:t>
            </w:r>
          </w:p>
          <w:p w:rsidR="00DE0E25" w:rsidRDefault="00762AB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Горнозаводской территориальный отдел администрации Кировского муниципального округа Ставропольского края, Советский территориальный отдел администрации Кировского муниципального округа Ставропольского края, </w:t>
            </w:r>
            <w:proofErr w:type="spellStart"/>
            <w:r>
              <w:rPr>
                <w:sz w:val="28"/>
                <w:szCs w:val="28"/>
              </w:rPr>
              <w:t>Новосредненский</w:t>
            </w:r>
            <w:proofErr w:type="spellEnd"/>
            <w:r>
              <w:rPr>
                <w:sz w:val="28"/>
                <w:szCs w:val="28"/>
              </w:rPr>
              <w:t xml:space="preserve"> территориальный отдел администрации Кировского муниципального округа Ставропольского края, Орловский территориальный отдел администрации Кировского муниципального округа Ставропольского края, Комсомольский территориальный отдел администрации Кировского муниципального округа Ставропольского края, </w:t>
            </w:r>
            <w:proofErr w:type="spellStart"/>
            <w:r>
              <w:rPr>
                <w:sz w:val="28"/>
                <w:szCs w:val="28"/>
              </w:rPr>
              <w:t>Старопавловский</w:t>
            </w:r>
            <w:proofErr w:type="spellEnd"/>
            <w:r>
              <w:rPr>
                <w:sz w:val="28"/>
                <w:szCs w:val="28"/>
              </w:rPr>
              <w:t xml:space="preserve"> территориальный отдел администрации Кировского муниципального округа Ставропольского края, </w:t>
            </w:r>
            <w:proofErr w:type="spellStart"/>
            <w:r>
              <w:rPr>
                <w:sz w:val="28"/>
                <w:szCs w:val="28"/>
              </w:rPr>
              <w:t>Зольский</w:t>
            </w:r>
            <w:proofErr w:type="spellEnd"/>
            <w:r>
              <w:rPr>
                <w:sz w:val="28"/>
                <w:szCs w:val="28"/>
              </w:rPr>
              <w:t xml:space="preserve"> территориальный отдел администрации Кировского муниципального округа Ставропольского края, </w:t>
            </w:r>
            <w:proofErr w:type="spellStart"/>
            <w:r>
              <w:rPr>
                <w:sz w:val="28"/>
                <w:szCs w:val="28"/>
              </w:rPr>
              <w:t>Марьинский</w:t>
            </w:r>
            <w:proofErr w:type="spellEnd"/>
            <w:r>
              <w:rPr>
                <w:sz w:val="28"/>
                <w:szCs w:val="28"/>
              </w:rPr>
              <w:t xml:space="preserve"> территориальный отдел  администрации Кировского муниципального округа Ставропольского края (далее совместно -   территориальные отделы администрации)</w:t>
            </w:r>
          </w:p>
        </w:tc>
      </w:tr>
      <w:tr w:rsidR="00DE0E25">
        <w:trPr>
          <w:trHeight w:val="836"/>
        </w:trPr>
        <w:tc>
          <w:tcPr>
            <w:tcW w:w="3527" w:type="dxa"/>
            <w:hideMark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Участники программы</w:t>
            </w:r>
          </w:p>
        </w:tc>
        <w:tc>
          <w:tcPr>
            <w:tcW w:w="6378" w:type="dxa"/>
            <w:hideMark/>
          </w:tcPr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муниципальное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казенное учреждение «Зеленый город» Кировского муниципального округа Ставропольского края (далее – МКУ «Зеленый город»);</w:t>
            </w:r>
          </w:p>
          <w:p w:rsidR="00DE0E25" w:rsidRDefault="00762AB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муниципальное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казенное учреждение   «Коммунальник» Кировского муниципального округа Ставропольского края (далее – МКУ «Коммунальник»);</w:t>
            </w:r>
          </w:p>
          <w:p w:rsidR="00DE0E25" w:rsidRDefault="00762AB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заинтересованные</w:t>
            </w:r>
            <w:proofErr w:type="gramEnd"/>
            <w:r>
              <w:rPr>
                <w:sz w:val="28"/>
                <w:szCs w:val="28"/>
              </w:rPr>
              <w:t xml:space="preserve"> лица и организации, принимающие участие в реализации мероприятий по благоустройству дворовых территорий и территорий общего пользования Кировского муниципального округа Ставропольского края                     (по согласованию)</w:t>
            </w:r>
          </w:p>
        </w:tc>
      </w:tr>
      <w:tr w:rsidR="00DE0E25">
        <w:trPr>
          <w:trHeight w:val="391"/>
        </w:trPr>
        <w:tc>
          <w:tcPr>
            <w:tcW w:w="3527" w:type="dxa"/>
            <w:hideMark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378" w:type="dxa"/>
            <w:hideMark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>
              <w:rPr>
                <w:rFonts w:ascii="Arial" w:hAnsi="Arial" w:cs="Arial"/>
                <w:kern w:val="36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Современная городская среда</w:t>
            </w:r>
            <w:r>
              <w:rPr>
                <w:rFonts w:ascii="Arial" w:hAnsi="Arial" w:cs="Arial"/>
                <w:kern w:val="36"/>
                <w:sz w:val="28"/>
                <w:szCs w:val="28"/>
              </w:rPr>
              <w:t>»</w:t>
            </w:r>
          </w:p>
        </w:tc>
      </w:tr>
      <w:tr w:rsidR="00DE0E25">
        <w:trPr>
          <w:trHeight w:val="836"/>
        </w:trPr>
        <w:tc>
          <w:tcPr>
            <w:tcW w:w="3527" w:type="dxa"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  <w:p w:rsidR="00DE0E25" w:rsidRDefault="00DE0E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hideMark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повышение</w:t>
            </w:r>
            <w:proofErr w:type="gramEnd"/>
            <w:r>
              <w:rPr>
                <w:sz w:val="28"/>
                <w:szCs w:val="28"/>
              </w:rPr>
              <w:t xml:space="preserve"> качества и комфорта городской среды на территории Кировского муниципального округа Ставропольского края, уровня благоустройства территорий соответствующего функционального </w:t>
            </w:r>
            <w:r>
              <w:rPr>
                <w:sz w:val="28"/>
                <w:szCs w:val="28"/>
              </w:rPr>
              <w:lastRenderedPageBreak/>
              <w:t>назначения (площадей, набережных, улиц, пешеходных зон, скверов, парков, иных территорий) (далее - общественные территории), а также территорий, прилегающих к многоквартирным домам, расположенным на территории Кировского муниципального округа Ставропольского края (далее – дворовые территории)</w:t>
            </w:r>
          </w:p>
        </w:tc>
      </w:tr>
      <w:tr w:rsidR="00DE0E25">
        <w:tc>
          <w:tcPr>
            <w:tcW w:w="3527" w:type="dxa"/>
            <w:hideMark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Индикаторы достижения целей программы</w:t>
            </w:r>
          </w:p>
        </w:tc>
        <w:tc>
          <w:tcPr>
            <w:tcW w:w="6378" w:type="dxa"/>
            <w:hideMark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доля благоустроенных общественных территорий в Кировском городском округе Ставропольского края;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доля благоустроенных дворовых территорий многоквартирных домов в Кировском городском округе Ставропольского края;</w:t>
            </w:r>
          </w:p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r>
              <w:rPr>
                <w:sz w:val="28"/>
                <w:szCs w:val="28"/>
              </w:rPr>
              <w:t>3.доля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в Кировском городском округе Ставропольского края</w:t>
            </w:r>
          </w:p>
        </w:tc>
      </w:tr>
      <w:tr w:rsidR="00DE0E25">
        <w:tc>
          <w:tcPr>
            <w:tcW w:w="3527" w:type="dxa"/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программы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6378" w:type="dxa"/>
            <w:hideMark/>
          </w:tcPr>
          <w:p w:rsidR="00DE0E25" w:rsidRDefault="00762AB9" w:rsidP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2024-2029 годы</w:t>
            </w:r>
          </w:p>
        </w:tc>
      </w:tr>
      <w:tr w:rsidR="00DE0E25">
        <w:tc>
          <w:tcPr>
            <w:tcW w:w="3527" w:type="dxa"/>
          </w:tcPr>
          <w:p w:rsidR="00DE0E25" w:rsidRDefault="00762A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финансового обеспечения программы</w:t>
            </w:r>
          </w:p>
          <w:p w:rsidR="00DE0E25" w:rsidRDefault="00DE0E2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hideMark/>
          </w:tcPr>
          <w:p w:rsidR="00DE0E25" w:rsidRDefault="00762AB9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объем</w:t>
            </w:r>
            <w:proofErr w:type="gramEnd"/>
            <w:r>
              <w:rPr>
                <w:sz w:val="28"/>
                <w:szCs w:val="28"/>
              </w:rPr>
              <w:t xml:space="preserve"> финансового обеспечения программы составит </w:t>
            </w:r>
            <w:r w:rsidR="001D6C38">
              <w:rPr>
                <w:sz w:val="28"/>
                <w:szCs w:val="28"/>
              </w:rPr>
              <w:t>26518,60</w:t>
            </w:r>
            <w:r>
              <w:rPr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DE0E25" w:rsidRDefault="00762AB9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счет средств федерального бюджета 0,00 тыс. рублей, в том числе по годам:</w:t>
            </w:r>
          </w:p>
          <w:p w:rsidR="00DE0E25" w:rsidRDefault="00762AB9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0,00 тыс. рублей;</w:t>
            </w:r>
          </w:p>
          <w:p w:rsidR="00DE0E25" w:rsidRDefault="00762AB9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0,00 тыс. рублей;</w:t>
            </w:r>
          </w:p>
          <w:p w:rsidR="00DE0E25" w:rsidRDefault="00762AB9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0,00 тыс. рублей;</w:t>
            </w:r>
          </w:p>
          <w:p w:rsidR="00DE0E25" w:rsidRDefault="00762AB9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0,00 тыс. рублей;</w:t>
            </w:r>
          </w:p>
          <w:p w:rsidR="00762AB9" w:rsidRDefault="00762AB9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762AB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  <w:r w:rsidRPr="00762AB9">
              <w:rPr>
                <w:sz w:val="28"/>
                <w:szCs w:val="28"/>
              </w:rPr>
              <w:t xml:space="preserve"> год – 0,00 тыс. рублей;</w:t>
            </w:r>
          </w:p>
          <w:p w:rsidR="00762AB9" w:rsidRDefault="00762AB9" w:rsidP="00762AB9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762AB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762AB9">
              <w:rPr>
                <w:sz w:val="28"/>
                <w:szCs w:val="28"/>
              </w:rPr>
              <w:t xml:space="preserve"> год – 0,00 тыс. рублей;</w:t>
            </w:r>
          </w:p>
          <w:p w:rsidR="00DE0E25" w:rsidRDefault="00762AB9" w:rsidP="00762AB9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счет средств бюджета Ставропольского края </w:t>
            </w:r>
            <w:r w:rsidRPr="00762AB9">
              <w:rPr>
                <w:sz w:val="28"/>
                <w:szCs w:val="28"/>
              </w:rPr>
              <w:t xml:space="preserve">24249,48 </w:t>
            </w:r>
            <w:r>
              <w:rPr>
                <w:sz w:val="28"/>
                <w:szCs w:val="28"/>
              </w:rPr>
              <w:t>тыс. рублей, в том числе по годам:</w:t>
            </w:r>
          </w:p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24249,48 тыс. рублей;</w:t>
            </w:r>
          </w:p>
          <w:p w:rsidR="00762AB9" w:rsidRPr="00762AB9" w:rsidRDefault="00762AB9" w:rsidP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762AB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</w:t>
            </w:r>
            <w:r w:rsidRPr="00762AB9">
              <w:rPr>
                <w:sz w:val="28"/>
                <w:szCs w:val="28"/>
              </w:rPr>
              <w:t xml:space="preserve"> тыс. рублей;</w:t>
            </w:r>
          </w:p>
          <w:p w:rsidR="00762AB9" w:rsidRPr="00762AB9" w:rsidRDefault="00762AB9" w:rsidP="00762AB9">
            <w:pPr>
              <w:jc w:val="both"/>
              <w:rPr>
                <w:sz w:val="28"/>
                <w:szCs w:val="28"/>
              </w:rPr>
            </w:pPr>
            <w:r w:rsidRPr="00762AB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26</w:t>
            </w:r>
            <w:r w:rsidRPr="00762AB9">
              <w:rPr>
                <w:sz w:val="28"/>
                <w:szCs w:val="28"/>
              </w:rPr>
              <w:t xml:space="preserve"> год – 0,00 тыс. рублей;</w:t>
            </w:r>
          </w:p>
          <w:p w:rsidR="00762AB9" w:rsidRPr="00762AB9" w:rsidRDefault="00762AB9" w:rsidP="00762AB9">
            <w:pPr>
              <w:jc w:val="both"/>
              <w:rPr>
                <w:sz w:val="28"/>
                <w:szCs w:val="28"/>
              </w:rPr>
            </w:pPr>
            <w:r w:rsidRPr="00762AB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27</w:t>
            </w:r>
            <w:r w:rsidRPr="00762AB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</w:t>
            </w:r>
            <w:r w:rsidRPr="00762AB9">
              <w:rPr>
                <w:sz w:val="28"/>
                <w:szCs w:val="28"/>
              </w:rPr>
              <w:t xml:space="preserve"> тыс. рублей;</w:t>
            </w:r>
          </w:p>
          <w:p w:rsidR="00762AB9" w:rsidRDefault="00762AB9" w:rsidP="00762AB9">
            <w:pPr>
              <w:jc w:val="both"/>
              <w:rPr>
                <w:sz w:val="28"/>
                <w:szCs w:val="28"/>
              </w:rPr>
            </w:pPr>
            <w:r w:rsidRPr="00762AB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  <w:r w:rsidRPr="00762AB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</w:t>
            </w:r>
            <w:r w:rsidRPr="00762AB9">
              <w:rPr>
                <w:sz w:val="28"/>
                <w:szCs w:val="28"/>
              </w:rPr>
              <w:t xml:space="preserve"> тыс. рублей;</w:t>
            </w:r>
          </w:p>
          <w:p w:rsidR="00762AB9" w:rsidRPr="00762AB9" w:rsidRDefault="00762AB9" w:rsidP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  <w:r w:rsidRPr="00762AB9">
              <w:rPr>
                <w:sz w:val="28"/>
                <w:szCs w:val="28"/>
              </w:rPr>
              <w:t xml:space="preserve"> год – 0,00 тыс. рублей;</w:t>
            </w:r>
          </w:p>
          <w:p w:rsidR="00DE0E25" w:rsidRDefault="00762AB9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счет средств бюджета Кировского муниципального округа Ставропольского края </w:t>
            </w:r>
            <w:r>
              <w:rPr>
                <w:sz w:val="28"/>
                <w:szCs w:val="28"/>
              </w:rPr>
              <w:lastRenderedPageBreak/>
              <w:t xml:space="preserve">(далее  бюджет городского округа) – 2269,12 тыс.  </w:t>
            </w:r>
            <w:proofErr w:type="gramStart"/>
            <w:r>
              <w:rPr>
                <w:sz w:val="28"/>
                <w:szCs w:val="28"/>
              </w:rPr>
              <w:t>рублей</w:t>
            </w:r>
            <w:proofErr w:type="gramEnd"/>
            <w:r>
              <w:rPr>
                <w:sz w:val="28"/>
                <w:szCs w:val="28"/>
              </w:rPr>
              <w:t>, в том числе по годам:</w:t>
            </w:r>
          </w:p>
          <w:p w:rsidR="00762AB9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2269,12 тыс. рублей</w:t>
            </w:r>
          </w:p>
          <w:p w:rsidR="00762AB9" w:rsidRPr="00762AB9" w:rsidRDefault="00762AB9" w:rsidP="00762AB9">
            <w:pPr>
              <w:jc w:val="both"/>
              <w:rPr>
                <w:sz w:val="28"/>
                <w:szCs w:val="28"/>
              </w:rPr>
            </w:pPr>
            <w:r w:rsidRPr="00762AB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25</w:t>
            </w:r>
            <w:r w:rsidRPr="00762AB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</w:t>
            </w:r>
            <w:r w:rsidRPr="00762AB9">
              <w:rPr>
                <w:sz w:val="28"/>
                <w:szCs w:val="28"/>
              </w:rPr>
              <w:t xml:space="preserve"> тыс. рублей;</w:t>
            </w:r>
          </w:p>
          <w:p w:rsidR="00762AB9" w:rsidRPr="00762AB9" w:rsidRDefault="00762AB9" w:rsidP="00762AB9">
            <w:pPr>
              <w:jc w:val="both"/>
              <w:rPr>
                <w:sz w:val="28"/>
                <w:szCs w:val="28"/>
              </w:rPr>
            </w:pPr>
            <w:r w:rsidRPr="00762AB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26</w:t>
            </w:r>
            <w:r w:rsidRPr="00762AB9">
              <w:rPr>
                <w:sz w:val="28"/>
                <w:szCs w:val="28"/>
              </w:rPr>
              <w:t xml:space="preserve"> год – 0,00 тыс. рублей;</w:t>
            </w:r>
          </w:p>
          <w:p w:rsidR="00762AB9" w:rsidRPr="00762AB9" w:rsidRDefault="00762AB9" w:rsidP="00762AB9">
            <w:pPr>
              <w:jc w:val="both"/>
              <w:rPr>
                <w:sz w:val="28"/>
                <w:szCs w:val="28"/>
              </w:rPr>
            </w:pPr>
            <w:r w:rsidRPr="00762AB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762AB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</w:t>
            </w:r>
            <w:r w:rsidRPr="00762AB9">
              <w:rPr>
                <w:sz w:val="28"/>
                <w:szCs w:val="28"/>
              </w:rPr>
              <w:t xml:space="preserve"> тыс. рублей;</w:t>
            </w:r>
          </w:p>
          <w:p w:rsidR="00762AB9" w:rsidRPr="00762AB9" w:rsidRDefault="00762AB9" w:rsidP="00762AB9">
            <w:pPr>
              <w:jc w:val="both"/>
              <w:rPr>
                <w:sz w:val="28"/>
                <w:szCs w:val="28"/>
              </w:rPr>
            </w:pPr>
            <w:r w:rsidRPr="00762AB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  <w:r w:rsidRPr="00762AB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</w:t>
            </w:r>
            <w:r w:rsidRPr="00762AB9">
              <w:rPr>
                <w:sz w:val="28"/>
                <w:szCs w:val="28"/>
              </w:rPr>
              <w:t xml:space="preserve"> тыс. рублей;</w:t>
            </w:r>
          </w:p>
          <w:p w:rsidR="00DE0E25" w:rsidRDefault="00762AB9" w:rsidP="00762AB9">
            <w:pPr>
              <w:jc w:val="both"/>
              <w:rPr>
                <w:sz w:val="28"/>
                <w:szCs w:val="28"/>
              </w:rPr>
            </w:pPr>
            <w:r w:rsidRPr="00762AB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 год – 0,00 тыс. рублей.</w:t>
            </w:r>
          </w:p>
        </w:tc>
      </w:tr>
      <w:tr w:rsidR="00DE0E25">
        <w:trPr>
          <w:trHeight w:val="1155"/>
        </w:trPr>
        <w:tc>
          <w:tcPr>
            <w:tcW w:w="3527" w:type="dxa"/>
            <w:hideMark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6378" w:type="dxa"/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увеличение доли благоустроенных общественных территорий в Кировском городском округе Ставропольского </w:t>
            </w:r>
            <w:proofErr w:type="gramStart"/>
            <w:r>
              <w:rPr>
                <w:sz w:val="28"/>
                <w:szCs w:val="28"/>
              </w:rPr>
              <w:t>края  с</w:t>
            </w:r>
            <w:proofErr w:type="gramEnd"/>
            <w:r>
              <w:rPr>
                <w:sz w:val="28"/>
                <w:szCs w:val="28"/>
              </w:rPr>
              <w:t xml:space="preserve"> 8,30 процентов в 2024году до 100,00 процентов в 2029 году;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увеличение доли благоустроенных дворовых территорий многоквартирных домов в Кировском городском округе Ставропольского края с 13,30 процентов в 2024 году до 100,00 процентов в 2029 году; 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увеличение к 2029 году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до 30,00   процентов от общего количества граждан в возрасте от 14 лет, проживающих в Кировском городском округе Ставропольского края</w:t>
            </w:r>
          </w:p>
        </w:tc>
      </w:tr>
    </w:tbl>
    <w:p w:rsidR="00DE0E25" w:rsidRDefault="00DE0E25">
      <w:pPr>
        <w:jc w:val="center"/>
        <w:rPr>
          <w:sz w:val="28"/>
          <w:szCs w:val="28"/>
        </w:rPr>
      </w:pPr>
    </w:p>
    <w:p w:rsidR="00DE0E25" w:rsidRDefault="00762AB9">
      <w:pPr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Характеристика текущего состояния сферы благоустройства</w:t>
      </w:r>
    </w:p>
    <w:p w:rsidR="00DE0E25" w:rsidRDefault="00762AB9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территорий</w:t>
      </w:r>
      <w:proofErr w:type="gramEnd"/>
      <w:r>
        <w:rPr>
          <w:rFonts w:eastAsia="Calibri"/>
          <w:sz w:val="28"/>
          <w:szCs w:val="28"/>
        </w:rPr>
        <w:t xml:space="preserve"> муниципальных образований края</w:t>
      </w:r>
    </w:p>
    <w:p w:rsidR="00DE0E25" w:rsidRDefault="00DE0E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E0E25" w:rsidRDefault="00762A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Анализ сферы благоустройства в Кировском городском округе Ставропольского края (далее – Кировский городской округ) показал, что в последние годы в Кировском городском </w:t>
      </w:r>
      <w:proofErr w:type="gramStart"/>
      <w:r>
        <w:rPr>
          <w:sz w:val="28"/>
          <w:szCs w:val="28"/>
        </w:rPr>
        <w:t>округе  проводилась</w:t>
      </w:r>
      <w:proofErr w:type="gramEnd"/>
      <w:r>
        <w:rPr>
          <w:sz w:val="28"/>
          <w:szCs w:val="28"/>
        </w:rPr>
        <w:t xml:space="preserve"> целенаправленная работа по благоустройству общественных территорий и дворовых территорий.</w:t>
      </w:r>
    </w:p>
    <w:p w:rsidR="00DE0E25" w:rsidRDefault="00762A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то же время в вопросах благоустройства Кировского муниципального округа имеется ряд проблем: низкий уровень экономической привлекательности общественных территорий из-за наличия инфраструктурных проблем, низкий уровень благоустройства дворовых территорий, низкий уровень вовлеченности граждан в реализацию мероприятий по благоустройству общественных территорий, а также дворовых территорий многоквартирных домов. </w:t>
      </w:r>
    </w:p>
    <w:p w:rsidR="00DE0E25" w:rsidRDefault="00762A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Программа сформирована исходя из принципов долгосрочных целей социально-экономического развития Кировского муниципального округа и показателей (индикаторов) их достижения и в соответствии с:</w:t>
      </w:r>
    </w:p>
    <w:p w:rsidR="00DE0E25" w:rsidRDefault="00762AB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государственной</w:t>
      </w:r>
      <w:proofErr w:type="gramEnd"/>
      <w:r>
        <w:rPr>
          <w:sz w:val="28"/>
          <w:szCs w:val="28"/>
        </w:rPr>
        <w:t xml:space="preserve"> </w:t>
      </w:r>
      <w:hyperlink r:id="rId6" w:history="1">
        <w:r>
          <w:rPr>
            <w:color w:val="0000FF"/>
            <w:sz w:val="28"/>
            <w:szCs w:val="28"/>
            <w:u w:val="single"/>
          </w:rPr>
          <w:t>программой</w:t>
        </w:r>
      </w:hyperlink>
      <w:r>
        <w:rPr>
          <w:sz w:val="28"/>
          <w:szCs w:val="28"/>
        </w:rPr>
        <w:t xml:space="preserve"> Российской Федерации </w:t>
      </w:r>
      <w:r>
        <w:rPr>
          <w:kern w:val="36"/>
          <w:sz w:val="28"/>
          <w:szCs w:val="28"/>
        </w:rPr>
        <w:t>«</w:t>
      </w:r>
      <w:r>
        <w:rPr>
          <w:sz w:val="28"/>
          <w:szCs w:val="28"/>
        </w:rPr>
        <w:t xml:space="preserve">Обеспечение доступным и комфортным жильем и коммунальными услугами граждан </w:t>
      </w:r>
      <w:r>
        <w:rPr>
          <w:sz w:val="28"/>
          <w:szCs w:val="28"/>
        </w:rPr>
        <w:lastRenderedPageBreak/>
        <w:t>Российской Федерации</w:t>
      </w:r>
      <w:r>
        <w:rPr>
          <w:kern w:val="36"/>
          <w:sz w:val="28"/>
          <w:szCs w:val="28"/>
        </w:rPr>
        <w:t>»</w:t>
      </w:r>
      <w:r>
        <w:rPr>
          <w:sz w:val="28"/>
          <w:szCs w:val="28"/>
        </w:rPr>
        <w:t>, утвержденной постановлением Правительства Российской Федерации от 30 декабря 2017 года № 1710;</w:t>
      </w:r>
    </w:p>
    <w:p w:rsidR="00DE0E25" w:rsidRDefault="00762AB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государственной</w:t>
      </w:r>
      <w:proofErr w:type="gramEnd"/>
      <w:r>
        <w:rPr>
          <w:sz w:val="28"/>
          <w:szCs w:val="28"/>
        </w:rPr>
        <w:t xml:space="preserve"> программой </w:t>
      </w:r>
      <w:r>
        <w:rPr>
          <w:kern w:val="36"/>
          <w:sz w:val="28"/>
          <w:szCs w:val="28"/>
        </w:rPr>
        <w:t>«</w:t>
      </w:r>
      <w:r>
        <w:rPr>
          <w:sz w:val="28"/>
          <w:szCs w:val="28"/>
        </w:rPr>
        <w:t>Формирование современной городской среды</w:t>
      </w:r>
      <w:r>
        <w:rPr>
          <w:kern w:val="36"/>
          <w:sz w:val="28"/>
          <w:szCs w:val="28"/>
        </w:rPr>
        <w:t>»</w:t>
      </w:r>
      <w:r>
        <w:rPr>
          <w:sz w:val="28"/>
          <w:szCs w:val="28"/>
        </w:rPr>
        <w:t>, утвержденной постановлением Правительства Ставропольского края от 23 августа 2017 года № 332-п;</w:t>
      </w:r>
    </w:p>
    <w:p w:rsidR="00DE0E25" w:rsidRDefault="00762A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hyperlink r:id="rId7" w:history="1">
        <w:r>
          <w:rPr>
            <w:color w:val="0000FF"/>
            <w:sz w:val="28"/>
            <w:szCs w:val="28"/>
            <w:u w:val="single"/>
          </w:rPr>
          <w:t>Правилами</w:t>
        </w:r>
      </w:hyperlink>
      <w:r>
        <w:rPr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утвержденными постановлением Правительства Российской Федерации от                10 февраля 2017 года  № 169. </w:t>
      </w:r>
    </w:p>
    <w:p w:rsidR="00DE0E25" w:rsidRDefault="00762AB9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Приоритетом реализуемой в Кировском городском округе Ставропольского </w:t>
      </w:r>
      <w:proofErr w:type="gramStart"/>
      <w:r>
        <w:rPr>
          <w:sz w:val="28"/>
          <w:szCs w:val="28"/>
        </w:rPr>
        <w:t>края  политики</w:t>
      </w:r>
      <w:proofErr w:type="gramEnd"/>
      <w:r>
        <w:rPr>
          <w:sz w:val="28"/>
          <w:szCs w:val="28"/>
        </w:rPr>
        <w:t xml:space="preserve"> в сфере благоустройства, направленной на достижение указанной цели, является повышение комфортности условий проживания населения Кировского муниципального округа Ставропольского края.</w:t>
      </w:r>
    </w:p>
    <w:p w:rsidR="00DE0E25" w:rsidRDefault="00762AB9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С учетом вышеуказанного приоритета целью программы является повышение качества и комфорта городской среды на территории Кировского муниципального округа Ставропольского края, уровня благоустройства территорий соответствующего функционального назначения (площадей, набережных, улиц, пешеходных зон, скверов, парков, иных территорий) (далее - общественные территории), а также территорий, прилегающих к многоквартирным домам, расположенным на территории Кировского муниципального округа Ставропольского края (далее – дворовые территории). </w:t>
      </w:r>
    </w:p>
    <w:p w:rsidR="00DE0E25" w:rsidRDefault="00762A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Достижение цели программы осуществляется путем решения задач и выполнения основных мероприятий подпрограммы </w:t>
      </w:r>
      <w:r>
        <w:rPr>
          <w:kern w:val="36"/>
          <w:sz w:val="28"/>
          <w:szCs w:val="28"/>
        </w:rPr>
        <w:t>«</w:t>
      </w:r>
      <w:r>
        <w:rPr>
          <w:sz w:val="28"/>
          <w:szCs w:val="28"/>
        </w:rPr>
        <w:t>Современная городская среда</w:t>
      </w:r>
      <w:r>
        <w:rPr>
          <w:kern w:val="36"/>
          <w:sz w:val="28"/>
          <w:szCs w:val="28"/>
        </w:rPr>
        <w:t>» (приведена в приложении 1 к Программе)</w:t>
      </w:r>
      <w:r>
        <w:rPr>
          <w:sz w:val="28"/>
          <w:szCs w:val="28"/>
        </w:rPr>
        <w:t>.</w:t>
      </w:r>
    </w:p>
    <w:p w:rsidR="00DE0E25" w:rsidRDefault="00762A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Выполнение мероприятия подпрограммы </w:t>
      </w:r>
      <w:r>
        <w:rPr>
          <w:kern w:val="36"/>
          <w:sz w:val="28"/>
          <w:szCs w:val="28"/>
        </w:rPr>
        <w:t>«</w:t>
      </w:r>
      <w:r>
        <w:rPr>
          <w:sz w:val="28"/>
          <w:szCs w:val="28"/>
        </w:rPr>
        <w:t>Современная городская среда</w:t>
      </w:r>
      <w:r>
        <w:rPr>
          <w:kern w:val="36"/>
          <w:sz w:val="28"/>
          <w:szCs w:val="28"/>
        </w:rPr>
        <w:t xml:space="preserve">» </w:t>
      </w:r>
      <w:r>
        <w:rPr>
          <w:sz w:val="28"/>
          <w:szCs w:val="28"/>
        </w:rPr>
        <w:t>программы позволит увеличить в Кировском городском округе количество благоустроенных дворовых территорий, количество реализованных мероприятий по благоустройству общественных территорий, долю граждан, принявших участие в решении вопросов развития городской среды в общем количестве граждан в возрасте от 14 лет, проживающих в Кировском городском округе.</w:t>
      </w:r>
    </w:p>
    <w:p w:rsidR="00DE0E25" w:rsidRDefault="00762AB9">
      <w:pPr>
        <w:ind w:firstLine="709"/>
        <w:jc w:val="both"/>
      </w:pPr>
      <w:r>
        <w:rPr>
          <w:sz w:val="28"/>
          <w:szCs w:val="28"/>
        </w:rPr>
        <w:t xml:space="preserve">9. </w:t>
      </w:r>
      <w:hyperlink r:id="rId8" w:anchor="P3933" w:history="1">
        <w:r>
          <w:rPr>
            <w:color w:val="0000FF"/>
            <w:sz w:val="28"/>
            <w:szCs w:val="28"/>
            <w:u w:val="single"/>
          </w:rPr>
          <w:t>Сведения</w:t>
        </w:r>
      </w:hyperlink>
      <w:r>
        <w:rPr>
          <w:sz w:val="28"/>
          <w:szCs w:val="28"/>
        </w:rPr>
        <w:t xml:space="preserve"> об индикаторах достижения целей программы и показателях решения задач подпрограммы программы и их значениях приведены в приложении 2 к программе</w:t>
      </w:r>
      <w:r>
        <w:t>.</w:t>
      </w:r>
    </w:p>
    <w:p w:rsidR="00DE0E25" w:rsidRDefault="00762A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Сведения о весовых коэффициентах, присвоенных целям программы, задачам подпрограмм программы, отражающим значимость (вес) цели программы в достижении стратегических целей социально-экономического развития Кировского муниципального округа Ставропольского края в сравнении с другой целью программы, влияющей на достижение тех же стратегических целей социально-экономического развития Кировского муниципального округа Ставропольского края, и задачи подпрограммы программы в достижении цели программы в сравнении (при наличии) с другими задачами подпрограммы </w:t>
      </w:r>
      <w:r>
        <w:rPr>
          <w:sz w:val="28"/>
          <w:szCs w:val="28"/>
        </w:rPr>
        <w:lastRenderedPageBreak/>
        <w:t>программы в достижении той же цели программы приведены в приложении      3 к программе.</w:t>
      </w:r>
    </w:p>
    <w:p w:rsidR="00DE0E25" w:rsidRDefault="00762A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Перечень основных мероприятий подпрограммы программы приведен в </w:t>
      </w:r>
      <w:proofErr w:type="gramStart"/>
      <w:r>
        <w:rPr>
          <w:sz w:val="28"/>
          <w:szCs w:val="28"/>
        </w:rPr>
        <w:t>приложении  4</w:t>
      </w:r>
      <w:proofErr w:type="gramEnd"/>
      <w:r>
        <w:rPr>
          <w:sz w:val="28"/>
          <w:szCs w:val="28"/>
        </w:rPr>
        <w:t xml:space="preserve"> программы.</w:t>
      </w:r>
    </w:p>
    <w:p w:rsidR="00DE0E25" w:rsidRDefault="00762A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Объемы и источники финансового обеспечения программы приведены в </w:t>
      </w:r>
      <w:proofErr w:type="gramStart"/>
      <w:r>
        <w:rPr>
          <w:sz w:val="28"/>
          <w:szCs w:val="28"/>
        </w:rPr>
        <w:t>приложении  5</w:t>
      </w:r>
      <w:proofErr w:type="gramEnd"/>
      <w:r>
        <w:rPr>
          <w:sz w:val="28"/>
          <w:szCs w:val="28"/>
        </w:rPr>
        <w:t xml:space="preserve"> программы.</w:t>
      </w:r>
    </w:p>
    <w:p w:rsidR="00DE0E25" w:rsidRDefault="00DE0E25">
      <w:pPr>
        <w:jc w:val="both"/>
        <w:rPr>
          <w:sz w:val="28"/>
          <w:szCs w:val="28"/>
        </w:rPr>
      </w:pPr>
    </w:p>
    <w:p w:rsidR="00DE0E25" w:rsidRDefault="00DE0E25">
      <w:pPr>
        <w:jc w:val="both"/>
        <w:rPr>
          <w:sz w:val="28"/>
          <w:szCs w:val="28"/>
        </w:rPr>
      </w:pPr>
    </w:p>
    <w:p w:rsidR="00DE0E25" w:rsidRDefault="00DE0E25">
      <w:pPr>
        <w:jc w:val="both"/>
        <w:rPr>
          <w:sz w:val="28"/>
          <w:szCs w:val="28"/>
        </w:rPr>
      </w:pPr>
    </w:p>
    <w:p w:rsidR="00DE0E25" w:rsidRDefault="00762AB9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DE0E25" w:rsidRDefault="00762AB9">
      <w:pPr>
        <w:jc w:val="both"/>
        <w:rPr>
          <w:sz w:val="28"/>
          <w:szCs w:val="28"/>
        </w:rPr>
      </w:pPr>
      <w:r>
        <w:rPr>
          <w:sz w:val="28"/>
          <w:szCs w:val="28"/>
        </w:rPr>
        <w:t>Кировского муниципального округа</w:t>
      </w:r>
    </w:p>
    <w:p w:rsidR="00DE0E25" w:rsidRDefault="00762AB9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Т.Ю. Яковлева</w:t>
      </w:r>
    </w:p>
    <w:p w:rsidR="00DE0E25" w:rsidRDefault="00762A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DE0E25" w:rsidP="00762AB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E25" w:rsidRDefault="00762AB9" w:rsidP="00762AB9">
      <w:pPr>
        <w:widowControl w:val="0"/>
        <w:autoSpaceDE w:val="0"/>
        <w:autoSpaceDN w:val="0"/>
        <w:adjustRightInd w:val="0"/>
        <w:ind w:firstLine="482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Приложение  1</w:t>
      </w:r>
      <w:proofErr w:type="gramEnd"/>
    </w:p>
    <w:p w:rsidR="00DE0E25" w:rsidRDefault="00762AB9" w:rsidP="00762AB9">
      <w:pPr>
        <w:widowControl w:val="0"/>
        <w:autoSpaceDE w:val="0"/>
        <w:autoSpaceDN w:val="0"/>
        <w:adjustRightInd w:val="0"/>
        <w:ind w:firstLine="482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муниципальной программе</w:t>
      </w:r>
    </w:p>
    <w:p w:rsidR="00DE0E25" w:rsidRDefault="00762AB9" w:rsidP="00762AB9">
      <w:pPr>
        <w:widowControl w:val="0"/>
        <w:autoSpaceDE w:val="0"/>
        <w:autoSpaceDN w:val="0"/>
        <w:adjustRightInd w:val="0"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Кировского муниципального округа</w:t>
      </w:r>
    </w:p>
    <w:p w:rsidR="00DE0E25" w:rsidRDefault="00762AB9" w:rsidP="00762AB9">
      <w:pPr>
        <w:widowControl w:val="0"/>
        <w:autoSpaceDE w:val="0"/>
        <w:autoSpaceDN w:val="0"/>
        <w:adjustRightInd w:val="0"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DE0E25" w:rsidRDefault="00762AB9" w:rsidP="00762AB9">
      <w:pPr>
        <w:widowControl w:val="0"/>
        <w:autoSpaceDE w:val="0"/>
        <w:autoSpaceDN w:val="0"/>
        <w:adjustRightInd w:val="0"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современной</w:t>
      </w:r>
    </w:p>
    <w:p w:rsidR="00DE0E25" w:rsidRDefault="00762AB9" w:rsidP="00762AB9">
      <w:pPr>
        <w:widowControl w:val="0"/>
        <w:autoSpaceDE w:val="0"/>
        <w:autoSpaceDN w:val="0"/>
        <w:adjustRightInd w:val="0"/>
        <w:ind w:firstLine="482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городской</w:t>
      </w:r>
      <w:proofErr w:type="gramEnd"/>
      <w:r>
        <w:rPr>
          <w:sz w:val="28"/>
          <w:szCs w:val="28"/>
        </w:rPr>
        <w:t xml:space="preserve"> среды»</w:t>
      </w:r>
    </w:p>
    <w:p w:rsidR="00DE0E25" w:rsidRDefault="00DE0E25">
      <w:pPr>
        <w:ind w:firstLine="540"/>
        <w:jc w:val="both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p w:rsidR="00DE0E25" w:rsidRDefault="00762AB9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</w:t>
      </w:r>
    </w:p>
    <w:p w:rsidR="00DE0E25" w:rsidRDefault="00762AB9">
      <w:pPr>
        <w:jc w:val="center"/>
        <w:rPr>
          <w:sz w:val="28"/>
          <w:szCs w:val="28"/>
        </w:rPr>
      </w:pPr>
      <w:r>
        <w:rPr>
          <w:sz w:val="28"/>
          <w:szCs w:val="28"/>
        </w:rPr>
        <w:t>«Современная городская среда»</w:t>
      </w:r>
    </w:p>
    <w:p w:rsidR="00DE0E25" w:rsidRDefault="00762AB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муниципальной</w:t>
      </w:r>
      <w:proofErr w:type="gramEnd"/>
      <w:r>
        <w:rPr>
          <w:sz w:val="28"/>
          <w:szCs w:val="28"/>
        </w:rPr>
        <w:t xml:space="preserve"> программы Кировского муниципального округа </w:t>
      </w:r>
    </w:p>
    <w:p w:rsidR="00DE0E25" w:rsidRDefault="00762AB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«Формирование современной городской среды»</w:t>
      </w:r>
    </w:p>
    <w:p w:rsidR="00DE0E25" w:rsidRDefault="00DE0E25">
      <w:pPr>
        <w:jc w:val="center"/>
        <w:rPr>
          <w:sz w:val="28"/>
          <w:szCs w:val="28"/>
        </w:rPr>
      </w:pPr>
    </w:p>
    <w:p w:rsidR="00DE0E25" w:rsidRDefault="00762AB9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DE0E25" w:rsidRDefault="00762AB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подпрограммы</w:t>
      </w:r>
      <w:proofErr w:type="gramEnd"/>
      <w:r>
        <w:rPr>
          <w:sz w:val="28"/>
          <w:szCs w:val="28"/>
        </w:rPr>
        <w:t xml:space="preserve"> «Современная городская среда»</w:t>
      </w:r>
    </w:p>
    <w:p w:rsidR="00DE0E25" w:rsidRDefault="00762AB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программы Кировского муниципального округа </w:t>
      </w:r>
    </w:p>
    <w:p w:rsidR="00DE0E25" w:rsidRDefault="00762AB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«Формирование современной городской среды»</w:t>
      </w:r>
    </w:p>
    <w:p w:rsidR="00DE0E25" w:rsidRDefault="00DE0E25">
      <w:pPr>
        <w:jc w:val="both"/>
        <w:rPr>
          <w:sz w:val="28"/>
          <w:szCs w:val="28"/>
        </w:rPr>
      </w:pPr>
    </w:p>
    <w:tbl>
      <w:tblPr>
        <w:tblW w:w="9540" w:type="dxa"/>
        <w:tblInd w:w="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563"/>
      </w:tblGrid>
      <w:tr w:rsidR="00DE0E25">
        <w:trPr>
          <w:trHeight w:val="885"/>
        </w:trPr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DE0E25" w:rsidRDefault="00762AB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подпрограммы</w:t>
            </w:r>
            <w:proofErr w:type="gramEnd"/>
          </w:p>
        </w:tc>
        <w:tc>
          <w:tcPr>
            <w:tcW w:w="656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подпрограмма</w:t>
            </w:r>
            <w:proofErr w:type="gramEnd"/>
            <w:r>
              <w:rPr>
                <w:sz w:val="28"/>
                <w:szCs w:val="28"/>
              </w:rPr>
              <w:t xml:space="preserve"> «Современная городская среда» (далее - подпрограмма)</w:t>
            </w:r>
          </w:p>
        </w:tc>
      </w:tr>
      <w:tr w:rsidR="00DE0E25">
        <w:trPr>
          <w:trHeight w:val="1216"/>
        </w:trPr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подпрограммы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56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отдел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по работе с территориями администрации Кировского муниципального округа Ставропольского края (далее – отдел по работе с территориями администрации)</w:t>
            </w:r>
          </w:p>
        </w:tc>
      </w:tr>
      <w:tr w:rsidR="00DE0E25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56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отдел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строительства, архитектуры, дорожного хозяйства и транспорта Кировского муниципального округа Ставропольского края (далее – отдел строительства администрации); </w:t>
            </w:r>
          </w:p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отдел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жилищно-коммунального хозяйства  Кировского муниципального округа Ставропольского края (далее – отдел ЖКХ администрации);</w:t>
            </w:r>
          </w:p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spellStart"/>
            <w:r>
              <w:rPr>
                <w:kern w:val="36"/>
                <w:sz w:val="28"/>
                <w:szCs w:val="28"/>
              </w:rPr>
              <w:t>Новопавловский</w:t>
            </w:r>
            <w:proofErr w:type="spellEnd"/>
            <w:r>
              <w:rPr>
                <w:kern w:val="36"/>
                <w:sz w:val="28"/>
                <w:szCs w:val="28"/>
              </w:rPr>
              <w:t xml:space="preserve"> территориальный отдел администрации Кировского муниципального округа Ставропольского края (далее – </w:t>
            </w:r>
            <w:proofErr w:type="spellStart"/>
            <w:r>
              <w:rPr>
                <w:kern w:val="36"/>
                <w:sz w:val="28"/>
                <w:szCs w:val="28"/>
              </w:rPr>
              <w:t>Новопавловский</w:t>
            </w:r>
            <w:proofErr w:type="spellEnd"/>
            <w:r>
              <w:rPr>
                <w:kern w:val="36"/>
                <w:sz w:val="28"/>
                <w:szCs w:val="28"/>
              </w:rPr>
              <w:t xml:space="preserve"> территориальный отдел администрации);</w:t>
            </w:r>
          </w:p>
          <w:p w:rsidR="00DE0E25" w:rsidRDefault="00762AB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Горнозаводской территориальный отдел администрации Кировского муниципального округа Ставропольского края, Советский территориальный отдел администрации Кировского муниципального округа Ставропольского края, </w:t>
            </w:r>
            <w:proofErr w:type="spellStart"/>
            <w:r>
              <w:rPr>
                <w:sz w:val="28"/>
                <w:szCs w:val="28"/>
              </w:rPr>
              <w:t>Новосредненский</w:t>
            </w:r>
            <w:proofErr w:type="spellEnd"/>
            <w:r>
              <w:rPr>
                <w:sz w:val="28"/>
                <w:szCs w:val="28"/>
              </w:rPr>
              <w:t xml:space="preserve"> территориальный отдел администрации Кировского муниципального округа Ставропольского края, Орловский территориальный отдел администрации Кировского муниципального округа Ставропольского края, Комсомольский территориальный отдел администрации Кировского муниципального округа Ставропольского края, </w:t>
            </w:r>
            <w:proofErr w:type="spellStart"/>
            <w:r>
              <w:rPr>
                <w:sz w:val="28"/>
                <w:szCs w:val="28"/>
              </w:rPr>
              <w:t>Старопавловский</w:t>
            </w:r>
            <w:proofErr w:type="spellEnd"/>
            <w:r>
              <w:rPr>
                <w:sz w:val="28"/>
                <w:szCs w:val="28"/>
              </w:rPr>
              <w:t xml:space="preserve"> территориальный отдел администрации Кировского муниципального округа Ставропольского края, </w:t>
            </w:r>
            <w:proofErr w:type="spellStart"/>
            <w:r>
              <w:rPr>
                <w:sz w:val="28"/>
                <w:szCs w:val="28"/>
              </w:rPr>
              <w:t>Зольский</w:t>
            </w:r>
            <w:proofErr w:type="spellEnd"/>
            <w:r>
              <w:rPr>
                <w:sz w:val="28"/>
                <w:szCs w:val="28"/>
              </w:rPr>
              <w:t xml:space="preserve"> территориальный отдел администрации Кировского муниципального округа Ставропольского края, </w:t>
            </w:r>
            <w:proofErr w:type="spellStart"/>
            <w:r>
              <w:rPr>
                <w:sz w:val="28"/>
                <w:szCs w:val="28"/>
              </w:rPr>
              <w:t>Марьинский</w:t>
            </w:r>
            <w:proofErr w:type="spellEnd"/>
            <w:r>
              <w:rPr>
                <w:sz w:val="28"/>
                <w:szCs w:val="28"/>
              </w:rPr>
              <w:t xml:space="preserve"> территориальный отдел  </w:t>
            </w:r>
            <w:r>
              <w:rPr>
                <w:sz w:val="28"/>
                <w:szCs w:val="28"/>
              </w:rPr>
              <w:lastRenderedPageBreak/>
              <w:t>администрации Кировского муниципального округа Ставропольского края (далее совместно -   территориальные отделы администрации)</w:t>
            </w:r>
          </w:p>
        </w:tc>
      </w:tr>
      <w:tr w:rsidR="00DE0E25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Участники</w:t>
            </w:r>
          </w:p>
          <w:p w:rsidR="00DE0E25" w:rsidRDefault="00762AB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подпрограммы</w:t>
            </w:r>
            <w:proofErr w:type="gramEnd"/>
          </w:p>
        </w:tc>
        <w:tc>
          <w:tcPr>
            <w:tcW w:w="656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муниципальное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казенное учреждение «Зеленый город» Кировского муниципального округа Ставропольского края (далее – МКУ «Зеленый город»);</w:t>
            </w:r>
          </w:p>
          <w:p w:rsidR="00DE0E25" w:rsidRDefault="00762AB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муниципальное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казенное учреждение   «Коммунальник» Кировского муниципального округа Ставропольского края (далее – МКУ «Коммунальник»);</w:t>
            </w:r>
          </w:p>
          <w:p w:rsidR="00DE0E25" w:rsidRDefault="00762AB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заинтересованные</w:t>
            </w:r>
            <w:proofErr w:type="gramEnd"/>
            <w:r>
              <w:rPr>
                <w:sz w:val="28"/>
                <w:szCs w:val="28"/>
              </w:rPr>
              <w:t xml:space="preserve"> лица и организации, принимающие участие в реализации мероприятий по благоустройству дворовых территорий и территорий общего пользования Кировского муниципального округа Ставропольского края (по согласованию)</w:t>
            </w:r>
          </w:p>
        </w:tc>
      </w:tr>
      <w:tr w:rsidR="00DE0E25">
        <w:trPr>
          <w:trHeight w:val="1147"/>
        </w:trPr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656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организация мероприятий по благоустройству общественных территорий Кировского муниципального округа; </w:t>
            </w:r>
          </w:p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организация мероприятий по благоустройству дворовых территорий Кировского муниципального округа; </w:t>
            </w:r>
          </w:p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повышение уровня вовлеченности заинтересованных граждан, организаций в реализацию мероприятий по </w:t>
            </w:r>
            <w:proofErr w:type="gramStart"/>
            <w:r>
              <w:rPr>
                <w:sz w:val="28"/>
                <w:szCs w:val="28"/>
              </w:rPr>
              <w:t>благоустройству  территорий</w:t>
            </w:r>
            <w:proofErr w:type="gramEnd"/>
            <w:r>
              <w:rPr>
                <w:sz w:val="28"/>
                <w:szCs w:val="28"/>
              </w:rPr>
              <w:t xml:space="preserve"> Кировского муниципального округа</w:t>
            </w:r>
          </w:p>
        </w:tc>
      </w:tr>
      <w:tr w:rsidR="00DE0E25">
        <w:trPr>
          <w:trHeight w:val="456"/>
        </w:trPr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56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количество благоустроенных общественных территорий в Кировском городском округе Ставропольского края;</w:t>
            </w:r>
          </w:p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количество благоустроенных дворовых территорий многоквартирных домов в Кировском городском округе Ставропольского края;</w:t>
            </w:r>
          </w:p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количество граждан, вовлеченных в реализацию мероприятий по благоустройству общественных территорий, а также дворовых территорий в Кировском городском округе Ставропольского края</w:t>
            </w:r>
          </w:p>
        </w:tc>
      </w:tr>
      <w:tr w:rsidR="00DE0E25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</w:p>
          <w:p w:rsidR="00DE0E25" w:rsidRDefault="00762AB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подпрограммы</w:t>
            </w:r>
            <w:proofErr w:type="gramEnd"/>
          </w:p>
        </w:tc>
        <w:tc>
          <w:tcPr>
            <w:tcW w:w="656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0E25" w:rsidRDefault="001D6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2024-2029</w:t>
            </w:r>
            <w:r w:rsidR="00762AB9">
              <w:rPr>
                <w:sz w:val="28"/>
                <w:szCs w:val="28"/>
              </w:rPr>
              <w:t xml:space="preserve"> годы</w:t>
            </w:r>
          </w:p>
        </w:tc>
      </w:tr>
      <w:tr w:rsidR="00DE0E25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0E25" w:rsidRDefault="00762A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финансового </w:t>
            </w:r>
            <w:r>
              <w:rPr>
                <w:sz w:val="28"/>
                <w:szCs w:val="28"/>
              </w:rPr>
              <w:lastRenderedPageBreak/>
              <w:t xml:space="preserve">обеспечения подпрограммы </w:t>
            </w:r>
          </w:p>
          <w:p w:rsidR="00DE0E25" w:rsidRDefault="00DE0E2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6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proofErr w:type="gramStart"/>
            <w:r w:rsidRPr="001D6C38">
              <w:rPr>
                <w:sz w:val="28"/>
                <w:szCs w:val="28"/>
              </w:rPr>
              <w:lastRenderedPageBreak/>
              <w:t>объем</w:t>
            </w:r>
            <w:proofErr w:type="gramEnd"/>
            <w:r w:rsidRPr="001D6C38">
              <w:rPr>
                <w:sz w:val="28"/>
                <w:szCs w:val="28"/>
              </w:rPr>
              <w:t xml:space="preserve"> финансового обеспечения программы составит 26518,60 тыс. рублей, в том числе по источникам финансового обеспечения:</w:t>
            </w:r>
          </w:p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proofErr w:type="gramStart"/>
            <w:r w:rsidRPr="001D6C38">
              <w:rPr>
                <w:sz w:val="28"/>
                <w:szCs w:val="28"/>
              </w:rPr>
              <w:lastRenderedPageBreak/>
              <w:t>за</w:t>
            </w:r>
            <w:proofErr w:type="gramEnd"/>
            <w:r w:rsidRPr="001D6C38">
              <w:rPr>
                <w:sz w:val="28"/>
                <w:szCs w:val="28"/>
              </w:rPr>
              <w:t xml:space="preserve"> счет средств федерального бюджета 0,00 тыс. рублей, в том числе по годам:</w:t>
            </w:r>
          </w:p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1D6C38">
              <w:rPr>
                <w:sz w:val="28"/>
                <w:szCs w:val="28"/>
              </w:rPr>
              <w:t>2024 год – 0,00 тыс. рублей;</w:t>
            </w:r>
          </w:p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1D6C38">
              <w:rPr>
                <w:sz w:val="28"/>
                <w:szCs w:val="28"/>
              </w:rPr>
              <w:t>2025 год – 0,00 тыс. рублей;</w:t>
            </w:r>
          </w:p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1D6C38">
              <w:rPr>
                <w:sz w:val="28"/>
                <w:szCs w:val="28"/>
              </w:rPr>
              <w:t>2026 год – 0,00 тыс. рублей;</w:t>
            </w:r>
          </w:p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1D6C38">
              <w:rPr>
                <w:sz w:val="28"/>
                <w:szCs w:val="28"/>
              </w:rPr>
              <w:t>2027 год – 0,00 тыс. рублей;</w:t>
            </w:r>
          </w:p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1D6C38">
              <w:rPr>
                <w:sz w:val="28"/>
                <w:szCs w:val="28"/>
              </w:rPr>
              <w:t>2028 год – 0,00 тыс. рублей;</w:t>
            </w:r>
          </w:p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1D6C38">
              <w:rPr>
                <w:sz w:val="28"/>
                <w:szCs w:val="28"/>
              </w:rPr>
              <w:t>2029 год – 0,00 тыс. рублей;</w:t>
            </w:r>
          </w:p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proofErr w:type="gramStart"/>
            <w:r w:rsidRPr="001D6C38">
              <w:rPr>
                <w:sz w:val="28"/>
                <w:szCs w:val="28"/>
              </w:rPr>
              <w:t>за</w:t>
            </w:r>
            <w:proofErr w:type="gramEnd"/>
            <w:r w:rsidRPr="001D6C38">
              <w:rPr>
                <w:sz w:val="28"/>
                <w:szCs w:val="28"/>
              </w:rPr>
              <w:t xml:space="preserve"> счет средств бюджета Ставропольского края 24249,48 тыс. рублей, в том числе по годам:</w:t>
            </w:r>
          </w:p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1D6C38">
              <w:rPr>
                <w:sz w:val="28"/>
                <w:szCs w:val="28"/>
              </w:rPr>
              <w:t>2024 год – 24249,48 тыс. рублей;</w:t>
            </w:r>
          </w:p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1D6C38">
              <w:rPr>
                <w:sz w:val="28"/>
                <w:szCs w:val="28"/>
              </w:rPr>
              <w:t>2025 год – 0,00 тыс. рублей;</w:t>
            </w:r>
          </w:p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1D6C38">
              <w:rPr>
                <w:sz w:val="28"/>
                <w:szCs w:val="28"/>
              </w:rPr>
              <w:t>2026 год – 0,00 тыс. рублей;</w:t>
            </w:r>
          </w:p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1D6C38">
              <w:rPr>
                <w:sz w:val="28"/>
                <w:szCs w:val="28"/>
              </w:rPr>
              <w:t>2027 год – 0,00 тыс. рублей;</w:t>
            </w:r>
          </w:p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1D6C38">
              <w:rPr>
                <w:sz w:val="28"/>
                <w:szCs w:val="28"/>
              </w:rPr>
              <w:t>2028 год – 0,00 тыс. рублей;</w:t>
            </w:r>
          </w:p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1D6C38">
              <w:rPr>
                <w:sz w:val="28"/>
                <w:szCs w:val="28"/>
              </w:rPr>
              <w:t>2029 год – 0,00 тыс. рублей;</w:t>
            </w:r>
          </w:p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proofErr w:type="gramStart"/>
            <w:r w:rsidRPr="001D6C38">
              <w:rPr>
                <w:sz w:val="28"/>
                <w:szCs w:val="28"/>
              </w:rPr>
              <w:t>за</w:t>
            </w:r>
            <w:proofErr w:type="gramEnd"/>
            <w:r w:rsidRPr="001D6C38">
              <w:rPr>
                <w:sz w:val="28"/>
                <w:szCs w:val="28"/>
              </w:rPr>
              <w:t xml:space="preserve"> счет средств бюджета Кировского муниципального округа Ставропольского края (далее  бюджет городского округа) – 2269,12 тыс.  </w:t>
            </w:r>
            <w:proofErr w:type="gramStart"/>
            <w:r w:rsidRPr="001D6C38">
              <w:rPr>
                <w:sz w:val="28"/>
                <w:szCs w:val="28"/>
              </w:rPr>
              <w:t>рублей</w:t>
            </w:r>
            <w:proofErr w:type="gramEnd"/>
            <w:r w:rsidRPr="001D6C38">
              <w:rPr>
                <w:sz w:val="28"/>
                <w:szCs w:val="28"/>
              </w:rPr>
              <w:t>, в том числе по годам:</w:t>
            </w:r>
          </w:p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1D6C38">
              <w:rPr>
                <w:sz w:val="28"/>
                <w:szCs w:val="28"/>
              </w:rPr>
              <w:t>2024 год – 2269,12 тыс. рублей</w:t>
            </w:r>
          </w:p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1D6C38">
              <w:rPr>
                <w:sz w:val="28"/>
                <w:szCs w:val="28"/>
              </w:rPr>
              <w:t>2025 год – 0,00 тыс. рублей;</w:t>
            </w:r>
          </w:p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1D6C38">
              <w:rPr>
                <w:sz w:val="28"/>
                <w:szCs w:val="28"/>
              </w:rPr>
              <w:t>2026 год – 0,00 тыс. рублей;</w:t>
            </w:r>
          </w:p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1D6C38">
              <w:rPr>
                <w:sz w:val="28"/>
                <w:szCs w:val="28"/>
              </w:rPr>
              <w:t>2027 год – 0,00 тыс. рублей;</w:t>
            </w:r>
          </w:p>
          <w:p w:rsidR="001D6C38" w:rsidRPr="001D6C38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1D6C38">
              <w:rPr>
                <w:sz w:val="28"/>
                <w:szCs w:val="28"/>
              </w:rPr>
              <w:t>2028 год – 0,00 тыс. рублей;</w:t>
            </w:r>
          </w:p>
          <w:p w:rsidR="00DE0E25" w:rsidRDefault="001D6C38" w:rsidP="001D6C38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1D6C38">
              <w:rPr>
                <w:sz w:val="28"/>
                <w:szCs w:val="28"/>
              </w:rPr>
              <w:t>2029 год – 0,00 тыс. рублей</w:t>
            </w:r>
          </w:p>
        </w:tc>
      </w:tr>
      <w:tr w:rsidR="00DE0E25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DE0E25" w:rsidRDefault="00762AB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результаты</w:t>
            </w:r>
            <w:proofErr w:type="gramEnd"/>
            <w:r>
              <w:rPr>
                <w:sz w:val="28"/>
                <w:szCs w:val="28"/>
              </w:rPr>
              <w:t xml:space="preserve"> реализации </w:t>
            </w:r>
          </w:p>
          <w:p w:rsidR="00DE0E25" w:rsidRDefault="00762AB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подпрограммы</w:t>
            </w:r>
            <w:proofErr w:type="gramEnd"/>
          </w:p>
        </w:tc>
        <w:tc>
          <w:tcPr>
            <w:tcW w:w="656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увеличение количества благоустроенных общественных территорий в Кировском городском округе Ставро</w:t>
            </w:r>
            <w:r w:rsidR="001D6C38">
              <w:rPr>
                <w:sz w:val="28"/>
                <w:szCs w:val="28"/>
              </w:rPr>
              <w:t>польского края с 4 единиц в 2024</w:t>
            </w:r>
            <w:r>
              <w:rPr>
                <w:sz w:val="28"/>
                <w:szCs w:val="28"/>
              </w:rPr>
              <w:t xml:space="preserve"> году до 44 е</w:t>
            </w:r>
            <w:r w:rsidR="001D6C38">
              <w:rPr>
                <w:sz w:val="28"/>
                <w:szCs w:val="28"/>
              </w:rPr>
              <w:t>диниц в 2029</w:t>
            </w:r>
            <w:r>
              <w:rPr>
                <w:sz w:val="28"/>
                <w:szCs w:val="28"/>
              </w:rPr>
              <w:t xml:space="preserve"> году;</w:t>
            </w:r>
          </w:p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увеличение количества благоустроенных дворовых территорий многоквартирных домов в Кировском городском округе Ставро</w:t>
            </w:r>
            <w:r w:rsidR="001D6C38">
              <w:rPr>
                <w:sz w:val="28"/>
                <w:szCs w:val="28"/>
              </w:rPr>
              <w:t>польского края с 4 единиц в 2024 году до 30 единиц в 2029</w:t>
            </w:r>
            <w:r>
              <w:rPr>
                <w:sz w:val="28"/>
                <w:szCs w:val="28"/>
              </w:rPr>
              <w:t xml:space="preserve"> году;</w:t>
            </w:r>
          </w:p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увеличение числа граждан, вовлеченных в реализацию мероприятий по благоустройству общественных территорий, а также дворовых те</w:t>
            </w:r>
            <w:r w:rsidR="001D6C38">
              <w:rPr>
                <w:sz w:val="28"/>
                <w:szCs w:val="28"/>
              </w:rPr>
              <w:t>рриторий до 15000 человек в 2029</w:t>
            </w:r>
            <w:r>
              <w:rPr>
                <w:sz w:val="28"/>
                <w:szCs w:val="28"/>
              </w:rPr>
              <w:t xml:space="preserve"> году</w:t>
            </w:r>
          </w:p>
        </w:tc>
      </w:tr>
    </w:tbl>
    <w:p w:rsidR="00DE0E25" w:rsidRDefault="00DE0E25">
      <w:pPr>
        <w:jc w:val="both"/>
        <w:rPr>
          <w:sz w:val="28"/>
          <w:szCs w:val="28"/>
        </w:rPr>
      </w:pPr>
    </w:p>
    <w:p w:rsidR="00DE0E25" w:rsidRDefault="00762A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«Характеристика основных </w:t>
      </w:r>
      <w:proofErr w:type="gramStart"/>
      <w:r>
        <w:rPr>
          <w:sz w:val="28"/>
          <w:szCs w:val="28"/>
        </w:rPr>
        <w:t>мероприятий  подпрограммы</w:t>
      </w:r>
      <w:proofErr w:type="gramEnd"/>
    </w:p>
    <w:p w:rsidR="00DE0E25" w:rsidRDefault="00DE0E25">
      <w:pPr>
        <w:jc w:val="both"/>
        <w:rPr>
          <w:sz w:val="28"/>
          <w:szCs w:val="28"/>
        </w:rPr>
      </w:pPr>
    </w:p>
    <w:p w:rsidR="00DE0E25" w:rsidRDefault="00762AB9">
      <w:pPr>
        <w:widowControl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Подпрограммой предусмотрена реализация следующих основных мероприятий:</w:t>
      </w:r>
    </w:p>
    <w:p w:rsidR="00DE0E25" w:rsidRDefault="00762AB9">
      <w:pPr>
        <w:widowControl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1. Реализация мероприятий связанных с реализацией проектов создания комфортной городской среды.</w:t>
      </w:r>
    </w:p>
    <w:p w:rsidR="00DE0E25" w:rsidRDefault="00762AB9">
      <w:pPr>
        <w:widowControl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рамках данного мероприятия предполагается:</w:t>
      </w:r>
    </w:p>
    <w:p w:rsidR="00DE0E25" w:rsidRDefault="00762AB9">
      <w:pPr>
        <w:widowControl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Расходы на оказание услуг по осуществлению строительного контроля при производстве работ по благоустройству общественных и дворовых территорий в рамках регионального проекта «Формирование комфортной городской среды».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Непосредственным результатом реализации данного основного мероприятия станет:</w:t>
      </w:r>
    </w:p>
    <w:p w:rsidR="00DE0E25" w:rsidRDefault="00762AB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увеличение</w:t>
      </w:r>
      <w:proofErr w:type="gramEnd"/>
      <w:r>
        <w:rPr>
          <w:sz w:val="28"/>
          <w:szCs w:val="28"/>
        </w:rPr>
        <w:t xml:space="preserve"> количества благоустроенных общественных территорий в Кировском городском округе Ставро</w:t>
      </w:r>
      <w:r w:rsidR="001D6C38">
        <w:rPr>
          <w:sz w:val="28"/>
          <w:szCs w:val="28"/>
        </w:rPr>
        <w:t>польского края с 4 единиц в 2024 году до 44 единиц в 2029</w:t>
      </w:r>
      <w:r>
        <w:rPr>
          <w:sz w:val="28"/>
          <w:szCs w:val="28"/>
        </w:rPr>
        <w:t xml:space="preserve"> году;</w:t>
      </w:r>
    </w:p>
    <w:p w:rsidR="00DE0E25" w:rsidRDefault="00762AB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увеличение</w:t>
      </w:r>
      <w:proofErr w:type="gramEnd"/>
      <w:r>
        <w:rPr>
          <w:sz w:val="28"/>
          <w:szCs w:val="28"/>
        </w:rPr>
        <w:t xml:space="preserve"> количества благоустроенных дворовых территорий многоквартирных домов в Кировском городском округе Ставро</w:t>
      </w:r>
      <w:r w:rsidR="001D6C38">
        <w:rPr>
          <w:sz w:val="28"/>
          <w:szCs w:val="28"/>
        </w:rPr>
        <w:t>польского края с 4 единиц в 2024 году до 30 единиц в 2029</w:t>
      </w:r>
      <w:r>
        <w:rPr>
          <w:sz w:val="28"/>
          <w:szCs w:val="28"/>
        </w:rPr>
        <w:t xml:space="preserve"> году.</w:t>
      </w:r>
    </w:p>
    <w:p w:rsidR="00DE0E25" w:rsidRDefault="00762A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исполнитель данного основного мероприятия Подпрограммы – отдел по работе с территориями администрации. Соисполнители: </w:t>
      </w:r>
      <w:r>
        <w:rPr>
          <w:kern w:val="36"/>
          <w:sz w:val="28"/>
          <w:szCs w:val="28"/>
        </w:rPr>
        <w:t xml:space="preserve">отдел строительства администрации; отдел ЖКХ администрации; </w:t>
      </w:r>
      <w:r>
        <w:rPr>
          <w:sz w:val="28"/>
          <w:szCs w:val="28"/>
        </w:rPr>
        <w:t>территориальные отделы администрации.</w:t>
      </w:r>
    </w:p>
    <w:p w:rsidR="00DE0E25" w:rsidRDefault="00762A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основном мероприятии участвуют </w:t>
      </w:r>
      <w:r>
        <w:rPr>
          <w:kern w:val="36"/>
          <w:sz w:val="28"/>
          <w:szCs w:val="28"/>
        </w:rPr>
        <w:t xml:space="preserve">МКУ «Зеленый город»; МКУ «Коммунальник»; </w:t>
      </w:r>
      <w:r>
        <w:rPr>
          <w:sz w:val="28"/>
          <w:szCs w:val="28"/>
        </w:rPr>
        <w:t>заинтересованные лица и организации, принимающие участие в реализации мероприятий по благоустройству дворовых территорий и территорий общего пользования Кировского муниципального округа Ставропольского края (по согласованию).</w:t>
      </w:r>
    </w:p>
    <w:p w:rsidR="00DE0E25" w:rsidRDefault="00762AB9">
      <w:pPr>
        <w:widowControl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Реализация регионального проекта «Формирование комфортной городской среды».</w:t>
      </w:r>
    </w:p>
    <w:p w:rsidR="00DE0E25" w:rsidRDefault="00762AB9">
      <w:pPr>
        <w:widowControl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рамках данного основного мероприятия предполагается: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Мероприятия по благоустройству общественных территорий.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Кировского муниципального округа имеются общественные территории (проезды, центральные улицы, площади, скверы, парки, детские, спортивные, игровые площадки и т.д.), уровень благоустройства которых не отвечает современным требованиям и требует комплексного подхода к благоустройству, включающего в себя ремонт городских тротуаров, обеспечение освещения общественных территорий, установку скамеек, установку урн для мусора, оборудование автомобильных парковок, озеленение территорий общего пользования, установку малых архитектурных форм.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количество общественных территорий в </w:t>
      </w:r>
      <w:r w:rsidR="001D6C38">
        <w:rPr>
          <w:sz w:val="28"/>
          <w:szCs w:val="28"/>
        </w:rPr>
        <w:t xml:space="preserve">муниципальном </w:t>
      </w:r>
      <w:r>
        <w:rPr>
          <w:sz w:val="28"/>
          <w:szCs w:val="28"/>
        </w:rPr>
        <w:t>образовани</w:t>
      </w:r>
      <w:r w:rsidR="001D6C38">
        <w:rPr>
          <w:sz w:val="28"/>
          <w:szCs w:val="28"/>
        </w:rPr>
        <w:t>и</w:t>
      </w:r>
      <w:r>
        <w:rPr>
          <w:sz w:val="28"/>
          <w:szCs w:val="28"/>
        </w:rPr>
        <w:t xml:space="preserve"> составляет 44 ед., из них количество благоустроенных общественных территорий общего пользования по состоянию на 1 </w:t>
      </w:r>
      <w:r w:rsidR="001D6C38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</w:t>
      </w:r>
      <w:r w:rsidR="001D6C38">
        <w:rPr>
          <w:sz w:val="28"/>
          <w:szCs w:val="28"/>
        </w:rPr>
        <w:t>23</w:t>
      </w:r>
      <w:r>
        <w:rPr>
          <w:sz w:val="28"/>
          <w:szCs w:val="28"/>
        </w:rPr>
        <w:t xml:space="preserve"> года составляет 4 ед.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общее количество общественных территорий, нуждающихся в благоустройстве составляет 44 ед.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общественных территорий, нуждающихся в благоустройстве (с учетом их физического состояния) и подлежащих благоустройству в 2018 – 2024 годах, приведен в </w:t>
      </w:r>
      <w:proofErr w:type="gramStart"/>
      <w:r>
        <w:rPr>
          <w:sz w:val="28"/>
          <w:szCs w:val="28"/>
        </w:rPr>
        <w:t>приложении  1</w:t>
      </w:r>
      <w:proofErr w:type="gramEnd"/>
      <w:r>
        <w:rPr>
          <w:sz w:val="28"/>
          <w:szCs w:val="28"/>
        </w:rPr>
        <w:t xml:space="preserve"> к подпрограмме. 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Физическое состояние общественной территории и необходимость ее </w:t>
      </w:r>
      <w:r>
        <w:rPr>
          <w:sz w:val="28"/>
          <w:szCs w:val="28"/>
        </w:rPr>
        <w:lastRenderedPageBreak/>
        <w:t xml:space="preserve">благоустройства определяются по результатам инвентаризации общественной территории, проведенной в порядке, установленном Постановлением Правительства Ставропольского края от 13 июля 2017 г. № 279-п «Об утверждении Порядка проведения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муниципальных образований Ставропольского края» (далее – Порядок по инвентаризации). В рамках адресного перечня </w:t>
      </w:r>
      <w:proofErr w:type="spellStart"/>
      <w:r>
        <w:rPr>
          <w:sz w:val="28"/>
          <w:szCs w:val="28"/>
        </w:rPr>
        <w:t>справочно</w:t>
      </w:r>
      <w:proofErr w:type="spellEnd"/>
      <w:r>
        <w:rPr>
          <w:sz w:val="28"/>
          <w:szCs w:val="28"/>
        </w:rPr>
        <w:t xml:space="preserve"> указаны общественные территории, благоустройство которых выполняется в рамках иных муниципальных программ Кировского муниципального округа Ставропольского края. Информация об объемах и источниках финансового обеспечения благоустройства общественных территорий Кировского муниципального округа в рамках иных государственных программ Ставропольского края и муниципальных программ Кировского муниципального округа, приведена в </w:t>
      </w:r>
      <w:proofErr w:type="gramStart"/>
      <w:r>
        <w:rPr>
          <w:sz w:val="28"/>
          <w:szCs w:val="28"/>
        </w:rPr>
        <w:t>приложении  5</w:t>
      </w:r>
      <w:proofErr w:type="gramEnd"/>
      <w:r>
        <w:rPr>
          <w:sz w:val="28"/>
          <w:szCs w:val="28"/>
        </w:rPr>
        <w:t xml:space="preserve"> к программе.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мероприятий по благоустройству общественных территорий предполагается реализация проектов создания комфортной городской среды, отобранных в 2020 году по результатам Всероссийского конкурса лучших проектов создания комфортной городской среды в малых города и исторических поселениях «Пойма реки Куры: проект благоустройства прилегающей территории».     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Кировского муниципального округа вправе исключать из адресного перечня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Кировского муниципального округа,  при условии одобрения решения об исключении указанных территорий из адресного перечня общественных территорий межведомственной комиссией по формированию современной городской среды в Ставропольском крае, сформированной и действующей в соответствии с постановлением Губернатора Ставропольского края от 6 февраля 2017 г. № 64 «О межведомственной комиссии по формированию современной городской среды в Ставропольском крае» (далее – межведомственная комиссия), в порядке, установленном межведомственной комиссией.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работ по благоустройству общественных территорий с использованием средств субсидии из бюджета Ставропольского края бюджетам муниципальных образований Ставропольского края на реализацию программ формирования современной городской среды, в рамках государственной программы Ставропольского края «Формирование современной городской среды», утвержденной постановлением Правительства Ставропольского края от 23 августа 2017 г. № 332-п (далее соответственно – субсидия, государственная программа Ставропольского края), администрация Кировского муниципального округа заключает соглашения по результатам закупки товаров, работ и услуг для </w:t>
      </w:r>
      <w:r>
        <w:rPr>
          <w:sz w:val="28"/>
          <w:szCs w:val="28"/>
        </w:rPr>
        <w:lastRenderedPageBreak/>
        <w:t xml:space="preserve">обеспечения муниципальных нужд в целях реализации программы не позднее 1 июля года предоставления субсидии, за исключением: 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случаев</w:t>
      </w:r>
      <w:proofErr w:type="gramEnd"/>
      <w:r>
        <w:rPr>
          <w:sz w:val="28"/>
          <w:szCs w:val="28"/>
        </w:rPr>
        <w:t xml:space="preserve">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DE0E25" w:rsidRDefault="00762A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случаев</w:t>
      </w:r>
      <w:proofErr w:type="gramEnd"/>
      <w:r>
        <w:rPr>
          <w:sz w:val="28"/>
          <w:szCs w:val="28"/>
        </w:rPr>
        <w:t xml:space="preserve">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DE0E25" w:rsidRDefault="00762A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случаев</w:t>
      </w:r>
      <w:proofErr w:type="gramEnd"/>
      <w:r>
        <w:rPr>
          <w:sz w:val="28"/>
          <w:szCs w:val="28"/>
        </w:rPr>
        <w:t xml:space="preserve">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</w:t>
      </w:r>
      <w:proofErr w:type="spellStart"/>
      <w:r>
        <w:rPr>
          <w:sz w:val="28"/>
          <w:szCs w:val="28"/>
        </w:rPr>
        <w:t>цифровизации</w:t>
      </w:r>
      <w:proofErr w:type="spellEnd"/>
      <w:r>
        <w:rPr>
          <w:sz w:val="28"/>
          <w:szCs w:val="28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работ по благоустройству общественных территорий с использованием средств субсидии, Кировского муниципального округа, устанавливает минимальный трёхлетний гарантийный срок на результаты выполненных работ по благоустройству общественных территорий, </w:t>
      </w:r>
      <w:proofErr w:type="spellStart"/>
      <w:r>
        <w:rPr>
          <w:sz w:val="28"/>
          <w:szCs w:val="28"/>
        </w:rPr>
        <w:t>софинансируемых</w:t>
      </w:r>
      <w:proofErr w:type="spellEnd"/>
      <w:r>
        <w:rPr>
          <w:sz w:val="28"/>
          <w:szCs w:val="28"/>
        </w:rPr>
        <w:t xml:space="preserve"> за счет средств субсидии.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эффективности использования средств бюджетной системы Российской Федерации, при выполнении работ по благоустройству общественных территорий с использованием средств субсидии, администрация Кировского муниципального округа, обеспечивает синхронизацию мероприятий в рамках программы с реализуемыми в Кировском городском округе мероприятиями в сфере обеспечения доступности городской среды для маломобильных групп населения, мероприятиями по преобразованию отрасли городского хозяйства посредством внедрения цифровых технологий и платформенных решений (далее – </w:t>
      </w:r>
      <w:proofErr w:type="spellStart"/>
      <w:r>
        <w:rPr>
          <w:sz w:val="28"/>
          <w:szCs w:val="28"/>
        </w:rPr>
        <w:t>цифровизация</w:t>
      </w:r>
      <w:proofErr w:type="spellEnd"/>
      <w:r>
        <w:rPr>
          <w:sz w:val="28"/>
          <w:szCs w:val="28"/>
        </w:rPr>
        <w:t xml:space="preserve"> городского хозяйства), а также мероприятиями в рамках национальных проектов </w:t>
      </w:r>
      <w:r>
        <w:rPr>
          <w:kern w:val="36"/>
          <w:sz w:val="28"/>
          <w:szCs w:val="28"/>
        </w:rPr>
        <w:t>«</w:t>
      </w:r>
      <w:r>
        <w:rPr>
          <w:sz w:val="28"/>
          <w:szCs w:val="28"/>
        </w:rPr>
        <w:t xml:space="preserve">Демография», </w:t>
      </w:r>
      <w:r>
        <w:rPr>
          <w:kern w:val="36"/>
          <w:sz w:val="28"/>
          <w:szCs w:val="28"/>
        </w:rPr>
        <w:t>«</w:t>
      </w:r>
      <w:r>
        <w:rPr>
          <w:sz w:val="28"/>
          <w:szCs w:val="28"/>
        </w:rPr>
        <w:t xml:space="preserve">Образование», </w:t>
      </w:r>
      <w:r>
        <w:rPr>
          <w:kern w:val="36"/>
          <w:sz w:val="28"/>
          <w:szCs w:val="28"/>
        </w:rPr>
        <w:t>«</w:t>
      </w:r>
      <w:r>
        <w:rPr>
          <w:sz w:val="28"/>
          <w:szCs w:val="28"/>
        </w:rPr>
        <w:t xml:space="preserve">Экология», </w:t>
      </w:r>
      <w:r>
        <w:rPr>
          <w:kern w:val="36"/>
          <w:sz w:val="28"/>
          <w:szCs w:val="28"/>
        </w:rPr>
        <w:t>«</w:t>
      </w:r>
      <w:r>
        <w:rPr>
          <w:sz w:val="28"/>
          <w:szCs w:val="28"/>
        </w:rPr>
        <w:t xml:space="preserve">Безопасные и качественные автомобильные дороги», </w:t>
      </w:r>
      <w:r>
        <w:rPr>
          <w:kern w:val="36"/>
          <w:sz w:val="28"/>
          <w:szCs w:val="28"/>
        </w:rPr>
        <w:t>«</w:t>
      </w:r>
      <w:r>
        <w:rPr>
          <w:sz w:val="28"/>
          <w:szCs w:val="28"/>
        </w:rPr>
        <w:t xml:space="preserve">Культура», </w:t>
      </w:r>
      <w:r>
        <w:rPr>
          <w:kern w:val="36"/>
          <w:sz w:val="28"/>
          <w:szCs w:val="28"/>
        </w:rPr>
        <w:t>«</w:t>
      </w:r>
      <w:r>
        <w:rPr>
          <w:sz w:val="28"/>
          <w:szCs w:val="28"/>
        </w:rPr>
        <w:t>Малое и среднее предпринимательство и поддержка индивидуальной предпринимательской инициативы»,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Федерации, а также с реализуемыми в Кировском городском округе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работ по благоустройству общественных территорий с использованием средств субсидии, администрация Кировского муниципального округа проводит мероприятия по благоустройству общественных территорий с </w:t>
      </w:r>
      <w:r>
        <w:rPr>
          <w:sz w:val="28"/>
          <w:szCs w:val="28"/>
        </w:rPr>
        <w:lastRenderedPageBreak/>
        <w:t>учетом необходимости обеспечения физической, пространственной и информационной доступности зданий, сооружений, общественных территорий для инвалидов и других маломобильных групп населения, техническое состояние которых не соответствует требованиям охраны здоровья (противопожарным, санитарно-гигиеническим, конструктивным, технологическим, планировочным требованиям, предотвращающим получение заболеваний и травм) и не отвечает техническим требованиям для беспрепятственного передвижения маломобильных групп населения по территории Кировского муниципального округа.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Непосредственными результатами реализации данного основного мероприятия станет:</w:t>
      </w:r>
    </w:p>
    <w:p w:rsidR="00DE0E25" w:rsidRDefault="00762AB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увеличение</w:t>
      </w:r>
      <w:proofErr w:type="gramEnd"/>
      <w:r>
        <w:rPr>
          <w:sz w:val="28"/>
          <w:szCs w:val="28"/>
        </w:rPr>
        <w:t xml:space="preserve"> количества благоустроенных общественных территорий в Кировском городском округе Ставропольского края с 4 единиц в 20</w:t>
      </w:r>
      <w:r w:rsidR="001D6C38">
        <w:rPr>
          <w:sz w:val="28"/>
          <w:szCs w:val="28"/>
        </w:rPr>
        <w:t>24</w:t>
      </w:r>
      <w:r>
        <w:rPr>
          <w:sz w:val="28"/>
          <w:szCs w:val="28"/>
        </w:rPr>
        <w:t xml:space="preserve"> году до 44 единиц в 202</w:t>
      </w:r>
      <w:r w:rsidR="001D6C38">
        <w:rPr>
          <w:sz w:val="28"/>
          <w:szCs w:val="28"/>
        </w:rPr>
        <w:t>9</w:t>
      </w:r>
      <w:r>
        <w:rPr>
          <w:sz w:val="28"/>
          <w:szCs w:val="28"/>
        </w:rPr>
        <w:t xml:space="preserve"> году;</w:t>
      </w:r>
    </w:p>
    <w:p w:rsidR="00DE0E25" w:rsidRDefault="00762AB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увеличение</w:t>
      </w:r>
      <w:proofErr w:type="gramEnd"/>
      <w:r>
        <w:rPr>
          <w:sz w:val="28"/>
          <w:szCs w:val="28"/>
        </w:rPr>
        <w:t xml:space="preserve"> количества благоустроенных дворовых территорий многоквартирных домов в Кировском городском округе Ставропольского края с 4 единиц в 20</w:t>
      </w:r>
      <w:r w:rsidR="001D6C38">
        <w:rPr>
          <w:sz w:val="28"/>
          <w:szCs w:val="28"/>
        </w:rPr>
        <w:t>24</w:t>
      </w:r>
      <w:r>
        <w:rPr>
          <w:sz w:val="28"/>
          <w:szCs w:val="28"/>
        </w:rPr>
        <w:t xml:space="preserve"> году до 30 единиц в 202</w:t>
      </w:r>
      <w:r w:rsidR="001D6C38">
        <w:rPr>
          <w:sz w:val="28"/>
          <w:szCs w:val="28"/>
        </w:rPr>
        <w:t>9</w:t>
      </w:r>
      <w:r>
        <w:rPr>
          <w:sz w:val="28"/>
          <w:szCs w:val="28"/>
        </w:rPr>
        <w:t xml:space="preserve"> году.</w:t>
      </w:r>
    </w:p>
    <w:p w:rsidR="00DE0E25" w:rsidRDefault="00762A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исполнитель данного основного мероприятия Подпрограммы – отдел по работе с территориями администрации. Соисполнители: </w:t>
      </w:r>
      <w:r>
        <w:rPr>
          <w:kern w:val="36"/>
          <w:sz w:val="28"/>
          <w:szCs w:val="28"/>
        </w:rPr>
        <w:t xml:space="preserve">отдел строительства администрации; отдел ЖКХ администрации; </w:t>
      </w:r>
      <w:r>
        <w:rPr>
          <w:sz w:val="28"/>
          <w:szCs w:val="28"/>
        </w:rPr>
        <w:t>территориальные отделы администрации.</w:t>
      </w:r>
    </w:p>
    <w:p w:rsidR="00DE0E25" w:rsidRDefault="00762A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основном мероприятии участвуют </w:t>
      </w:r>
      <w:r>
        <w:rPr>
          <w:kern w:val="36"/>
          <w:sz w:val="28"/>
          <w:szCs w:val="28"/>
        </w:rPr>
        <w:t xml:space="preserve">МКУ «Зеленый город»; МКУ «Коммунальник»; </w:t>
      </w:r>
      <w:r>
        <w:rPr>
          <w:sz w:val="28"/>
          <w:szCs w:val="28"/>
        </w:rPr>
        <w:t>заинтересованные лица и организации, принимающие участие в реализации мероприятий по благоустройству дворовых территорий и территорий общего пользования Кировского муниципального округа Ставропольского края (по согласованию).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Мероприятия по благоустройству дворовых территорий.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Кировского муниципального округа имеются дворовые территории многоквартирных домов, уровень благоустройство которых не отвечает современным требованиям.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количество дворовых территорий в наименование муниципального образования составляет 30 ед., из них количество благоустроенных дворовых территорий общего пользования по состоянию на 01 </w:t>
      </w:r>
      <w:r w:rsidR="001D6C38">
        <w:rPr>
          <w:sz w:val="28"/>
          <w:szCs w:val="28"/>
        </w:rPr>
        <w:t>сентября 2024</w:t>
      </w:r>
      <w:r>
        <w:rPr>
          <w:sz w:val="28"/>
          <w:szCs w:val="28"/>
        </w:rPr>
        <w:t xml:space="preserve"> года составляет 4 ед.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общее количество дворовых территорий, нуждающихся в благоустройстве составляет 26 ед.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Работы по благоустройству дворовых территорий в Кировском городском округе могут выполняться в соответствии с минимальным и (или) дополнительным перечнем видов таких работ.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Минимальный перечень видов работ по благоустройству дворовых территорий включает в себя работы по обеспечению освещения дворовых территорий, ремонту дворовых проездов, установке скамеек и урн (далее – минимальный перечень видов работ по благоустройству дворовых территорий). Визуализированный перечень образцов элементов благоустройства, предлагаемых к размещению на дворовой территории, сформированный исходя </w:t>
      </w:r>
      <w:r>
        <w:rPr>
          <w:sz w:val="28"/>
          <w:szCs w:val="28"/>
        </w:rPr>
        <w:lastRenderedPageBreak/>
        <w:t xml:space="preserve">из минимального перечня работ по благоустройству дворовых территорий приведен в </w:t>
      </w:r>
      <w:proofErr w:type="gramStart"/>
      <w:r>
        <w:rPr>
          <w:sz w:val="28"/>
          <w:szCs w:val="28"/>
        </w:rPr>
        <w:t>Приложении  4</w:t>
      </w:r>
      <w:proofErr w:type="gramEnd"/>
      <w:r>
        <w:rPr>
          <w:sz w:val="28"/>
          <w:szCs w:val="28"/>
        </w:rPr>
        <w:t xml:space="preserve"> к подпрограмме.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Дополнительный перечень видов работ по благоустройству дворовых территорий в Кировском городском округе включает в себя работы по оборудованию детских и (или) спортивных площадок, автомобильных парковок, озеленению дворовых территорий, установке малых архитектурных форм (далее – дополнительный перечень видов работ по благоустройству дворовых территорий).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за счет субсидии работ, предусмотренных минимальным перечнем видов работ по благоустройству дворовых территорий и дополнительным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принятии созданного в результате благоустройства имущества в состав общего имущества многоквартирного дома.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за счет субсидии работ, предусмотренных минимальным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трудовом участии собственников помещений многоквартирных домов, собственников иных зданий и сооружений, расположенных в границах дворовой территории, подлежащей благоустройству (далее – заинтересованные лица) в реализации мероприятий по благоустройству дворовой территории в форме однодневного субботника, оформляемого соответствующим актом администрации Кировского муниципального округа.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Обязанность по подтверждению факта проведения однодневного субботника по уборке дворовой территории </w:t>
      </w:r>
      <w:proofErr w:type="gramStart"/>
      <w:r>
        <w:rPr>
          <w:sz w:val="28"/>
          <w:szCs w:val="28"/>
        </w:rPr>
        <w:t>в  Кировском</w:t>
      </w:r>
      <w:proofErr w:type="gramEnd"/>
      <w:r>
        <w:rPr>
          <w:sz w:val="28"/>
          <w:szCs w:val="28"/>
        </w:rPr>
        <w:t xml:space="preserve"> </w:t>
      </w:r>
      <w:r w:rsidR="001D6C38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округе возлагается на администрацию Кировского муниципального округа. 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предоставления субсидии из федерального бюджета в рамках федерального проекта «Формирование комфортной городской среды» национального проекта «Жилье и городская среда»,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за счет субсидии работ, предусмотренных дополнительным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</w:t>
      </w:r>
      <w:proofErr w:type="spellStart"/>
      <w:r>
        <w:rPr>
          <w:sz w:val="28"/>
          <w:szCs w:val="28"/>
        </w:rPr>
        <w:t>софинансировании</w:t>
      </w:r>
      <w:proofErr w:type="spellEnd"/>
      <w:r>
        <w:rPr>
          <w:sz w:val="28"/>
          <w:szCs w:val="28"/>
        </w:rPr>
        <w:t xml:space="preserve"> заинтересованными лицами в размере не менее 20 процентов стоимости выполнения таких работ. Такое условие распространяется на дворовые территории, включенные в муниципальные программы после вступления в силу постановления Правительства Российской Федерации от 9 февраля 2019 г.      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благоустройству, исходя из минимального перечня работ по благоустройству, в 2018 – 2024 годах, приведен в </w:t>
      </w:r>
      <w:proofErr w:type="gramStart"/>
      <w:r>
        <w:rPr>
          <w:sz w:val="28"/>
          <w:szCs w:val="28"/>
        </w:rPr>
        <w:t>приложении  2</w:t>
      </w:r>
      <w:proofErr w:type="gramEnd"/>
      <w:r>
        <w:rPr>
          <w:sz w:val="28"/>
          <w:szCs w:val="28"/>
        </w:rPr>
        <w:t xml:space="preserve"> к подпрограмме.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Очередность благоустройства определяется в порядке поступления предложений заинтересованных лиц об их участии в выполнении указанных </w:t>
      </w:r>
      <w:r>
        <w:rPr>
          <w:sz w:val="28"/>
          <w:szCs w:val="28"/>
        </w:rPr>
        <w:lastRenderedPageBreak/>
        <w:t>работ. Физическое состояние дворовой территории и необходимость ее благоустройства определяются по результатам инвентаризации дворовой территории, проведенной в порядке, установленном Порядком по инвентаризации.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Кировского муниципального округа вправе исключать из адресного перечня дворовых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 государственных нужд в соответствии с генеральным планом  Кировского муниципального округа,  при условии одобрения решения об исключении указанных территорий из адресного перечня дворовых территорий межведомственной комиссией, в порядке, установленном межведомственной комиссией.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Кировского муниципального округа вправе исключать из адресного перечня дворовых территорий, подлежащих благоустройству в рамках реализации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программой. При этом исключение дворовой территории из адресного перечня дворовых территорий, подлежащих благоустройству в рамках реализации программы, возможно только при условии одобрения соответствующего решения администрации Кировского муниципального округа межведомственной комиссией в порядке, установленном комиссией.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работ по благоустройству дворовых территорий с использованием средств субсидии, администрацией Кировского муниципального округа обеспечивается реализация мероприятий по проведению работ по образованию земельных участков, на которых расположены многоквартирные дома, входящие в благоустраиваемую дворовую территорию.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работ по благоустройству дворовых территорий с использованием средств субсидии, администрация Кировского муниципального округа заключает соглашения по результатам закупки товаров, работ и услуг для обеспечения муниципальных нужд в целях реализации программы не позднее 1 мая года предоставления субсидии,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работ по благоустройству дворовых территорий с использованием средств субсидии, администрация Кировского муниципального округа устанавливает минимальный трёхлетний гарантийный срок на результаты выполненных работ по благоустройству дворовых территорий, </w:t>
      </w:r>
      <w:proofErr w:type="spellStart"/>
      <w:r>
        <w:rPr>
          <w:sz w:val="28"/>
          <w:szCs w:val="28"/>
        </w:rPr>
        <w:t>софинансируемых</w:t>
      </w:r>
      <w:proofErr w:type="spellEnd"/>
      <w:r>
        <w:rPr>
          <w:sz w:val="28"/>
          <w:szCs w:val="28"/>
        </w:rPr>
        <w:t xml:space="preserve"> за счет средств субсидии.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соответствии с государственной программой Ставропольского края, расходование средств субсидии, предоставленной муниципальному образованию края на выполнение работ по благоустройству дворовых территорий, может осуществляться по решению администрации Кировского муниципального округа одним из следующих способов: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посредством предоставления субсидий муниципальным бюджетным и автономным учреждениям Кировского муниципального округа, в том числе субсидий на финансовое обеспечение выполнения ими муниципального задания;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посредством закупки товаров, работ и услуг для обеспечения муниципальных нужд (за исключением бюджетных ассигнований для обеспечения выполнения функций муниципальных казенных учреждений и бюджетных ассигнований на осуществление бюджетных инвестиций в объекты муниципальной собственности, переданные муниципальным казенным учреждениям в оперативное управление);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посредством предоставления субсидий юридическим лицам (за исключением субсидии муниципальным бюджетным и автономным учреждениям наименование муниципального образования), индивидуальным предпринимателям, физическим лицам на возмещение затрат по выполнению работ по благоустройству дворовых территорий в Кировском городском округе (в случае, если подлежащая благоустройству дворовая территория образована земельными участками, находящимися полностью или частично в частной собственности).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Кировского муниципального округа самостоятельно определяет способ, форму и порядок расходования субсидии, предоставляемой на выполнение работ по благоустройству дворовых территорий в Кировском городском округе, в соответствии с законодательством Российской Федерации и законодательством Ставропольского края.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эффективности использования средств бюджетной системы Российской Федерации, при выполнении работ по благоустройству общественных территорий и (или) дворовых территорий с использованием средств субсидии, администрация Кировского муниципального округа  обеспечивает синхронизацию мероприятий в рамках программы с реализуемыми в Кировском городском округе  мероприятиями в сфере обеспечения доступности городской среды для маломобильных групп населения, </w:t>
      </w:r>
      <w:proofErr w:type="spellStart"/>
      <w:r>
        <w:rPr>
          <w:sz w:val="28"/>
          <w:szCs w:val="28"/>
        </w:rPr>
        <w:t>цифровизации</w:t>
      </w:r>
      <w:proofErr w:type="spellEnd"/>
      <w:r>
        <w:rPr>
          <w:sz w:val="28"/>
          <w:szCs w:val="28"/>
        </w:rPr>
        <w:t xml:space="preserve"> городского хозяйства, а также мероприятиями в рамках национальных проектов </w:t>
      </w:r>
      <w:r>
        <w:rPr>
          <w:kern w:val="36"/>
          <w:sz w:val="28"/>
          <w:szCs w:val="28"/>
        </w:rPr>
        <w:t>«</w:t>
      </w:r>
      <w:r>
        <w:rPr>
          <w:sz w:val="28"/>
          <w:szCs w:val="28"/>
        </w:rPr>
        <w:t xml:space="preserve">Демография», </w:t>
      </w:r>
      <w:r>
        <w:rPr>
          <w:kern w:val="36"/>
          <w:sz w:val="28"/>
          <w:szCs w:val="28"/>
        </w:rPr>
        <w:t>«</w:t>
      </w:r>
      <w:r>
        <w:rPr>
          <w:sz w:val="28"/>
          <w:szCs w:val="28"/>
        </w:rPr>
        <w:t xml:space="preserve">Образование», </w:t>
      </w:r>
      <w:r>
        <w:rPr>
          <w:kern w:val="36"/>
          <w:sz w:val="28"/>
          <w:szCs w:val="28"/>
        </w:rPr>
        <w:t>«</w:t>
      </w:r>
      <w:r>
        <w:rPr>
          <w:sz w:val="28"/>
          <w:szCs w:val="28"/>
        </w:rPr>
        <w:t xml:space="preserve">Экология», </w:t>
      </w:r>
      <w:r>
        <w:rPr>
          <w:kern w:val="36"/>
          <w:sz w:val="28"/>
          <w:szCs w:val="28"/>
        </w:rPr>
        <w:t>«</w:t>
      </w:r>
      <w:r>
        <w:rPr>
          <w:sz w:val="28"/>
          <w:szCs w:val="28"/>
        </w:rPr>
        <w:t xml:space="preserve">Безопасные и качественные автомобильные дороги», </w:t>
      </w:r>
      <w:r>
        <w:rPr>
          <w:kern w:val="36"/>
          <w:sz w:val="28"/>
          <w:szCs w:val="28"/>
        </w:rPr>
        <w:t>«</w:t>
      </w:r>
      <w:r>
        <w:rPr>
          <w:sz w:val="28"/>
          <w:szCs w:val="28"/>
        </w:rPr>
        <w:t xml:space="preserve">Культура», </w:t>
      </w:r>
      <w:r>
        <w:rPr>
          <w:kern w:val="36"/>
          <w:sz w:val="28"/>
          <w:szCs w:val="28"/>
        </w:rPr>
        <w:t>«</w:t>
      </w:r>
      <w:r>
        <w:rPr>
          <w:sz w:val="28"/>
          <w:szCs w:val="28"/>
        </w:rPr>
        <w:t xml:space="preserve">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Федерации, а также с реализуемыми в Кировском городском округе федеральными, региональными и муниципальными программами (планами) строительства (реконструкции, ремонта) объектов недвижимого имущества, </w:t>
      </w:r>
      <w:r>
        <w:rPr>
          <w:sz w:val="28"/>
          <w:szCs w:val="28"/>
        </w:rPr>
        <w:lastRenderedPageBreak/>
        <w:t>программами по ремонту и модернизации инженерных сетей и иных объектов, расположенных на соответствующей территории.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работ по благоустройству общественных территорий и (или) дворовых территорий с использованием средств субсидии, администрация Кировского муниципального округа проводит мероприятия по благоустройству общественных территорий и (или) дворовых территорий с учетом необходимости обеспечения физической, пространственной и информационной доступности зданий, сооружений указанных территорий для инвалидов и других маломобильных групп населения.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Мероприятия по благоустройству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</w:r>
    </w:p>
    <w:p w:rsidR="00DE0E25" w:rsidRDefault="00762A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Кировского муниципального округа не имеется объектов недвижимого имущества (включая объекты незавершенного строительства) и земельные участки, находящиеся в собственности (пользовании) юридических лиц и индивидуальных предпринимателей, которые подлежат благоустройству не позднее 2024 года, за счет средств указанных лиц, в соответствии с Правилами благоустройства территории Кировского муниципального округа, утвержденными решением Думы Кировского муниципального округа Ставропольского края  от 27 октября 2019 года № 19 (далее соответственно – объекты недвижимого имущества, Правила благоустройства). </w:t>
      </w:r>
    </w:p>
    <w:p w:rsidR="00DE0E25" w:rsidRDefault="00762A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объектов недвижимого имущества, которые подлежат благоустройству за счет средств юридических лиц и индивидуальных предпринимателей в 2018 - 2024 годах, приведен в приложении 3                         к подпрограмме. 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Кировского муниципального округа расположены индивидуальные жилые дома, не соответствующие Правилам благоустройства.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осуществляются 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Правилами благоустройства.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3 ноября 2017 года на территории Кировского муниципального округа расположены 19549 индивидуальных жилых домов, из которых проведена инвентаризация в отношении 19549 индивидуальных жилых домов, из которых 7063 ед. признаны соответствующими Правилам благоустройства, 12486 ед. признаны не соответствующими Правилам благоустройства. </w:t>
      </w:r>
    </w:p>
    <w:p w:rsidR="00DE0E25" w:rsidRDefault="00762A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lastRenderedPageBreak/>
        <w:t xml:space="preserve">Между администрацией Кировского муниципального округа и   собственниками индивидуальных жилых домов </w:t>
      </w:r>
      <w:proofErr w:type="gramStart"/>
      <w:r>
        <w:rPr>
          <w:rFonts w:eastAsia="Arial Unicode MS"/>
          <w:sz w:val="28"/>
          <w:szCs w:val="28"/>
        </w:rPr>
        <w:t>заключены  3</w:t>
      </w:r>
      <w:proofErr w:type="gramEnd"/>
      <w:r>
        <w:rPr>
          <w:rFonts w:eastAsia="Arial Unicode MS"/>
          <w:sz w:val="28"/>
          <w:szCs w:val="28"/>
        </w:rPr>
        <w:t xml:space="preserve">  соглашения        о благоустройстве   3  индивидуальных жилых домов  за счет собственников не позднее 2024 года.</w:t>
      </w:r>
    </w:p>
    <w:p w:rsidR="00DE0E25" w:rsidRDefault="00762A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По состоянию на 1 </w:t>
      </w:r>
      <w:r w:rsidR="001D6C38">
        <w:rPr>
          <w:rFonts w:eastAsia="Arial Unicode MS"/>
          <w:sz w:val="28"/>
          <w:szCs w:val="28"/>
        </w:rPr>
        <w:t>сентября</w:t>
      </w:r>
      <w:r>
        <w:rPr>
          <w:rFonts w:eastAsia="Arial Unicode MS"/>
          <w:sz w:val="28"/>
          <w:szCs w:val="28"/>
        </w:rPr>
        <w:t xml:space="preserve"> 20</w:t>
      </w:r>
      <w:r w:rsidR="001D6C38">
        <w:rPr>
          <w:rFonts w:eastAsia="Arial Unicode MS"/>
          <w:sz w:val="28"/>
          <w:szCs w:val="28"/>
        </w:rPr>
        <w:t>23</w:t>
      </w:r>
      <w:r>
        <w:rPr>
          <w:rFonts w:eastAsia="Arial Unicode MS"/>
          <w:sz w:val="28"/>
          <w:szCs w:val="28"/>
        </w:rPr>
        <w:t xml:space="preserve"> года в рамках соглашений приведены в соответствие с Правилами </w:t>
      </w:r>
      <w:proofErr w:type="gramStart"/>
      <w:r>
        <w:rPr>
          <w:rFonts w:eastAsia="Arial Unicode MS"/>
          <w:sz w:val="28"/>
          <w:szCs w:val="28"/>
        </w:rPr>
        <w:t>благоустройства  3</w:t>
      </w:r>
      <w:proofErr w:type="gramEnd"/>
      <w:r>
        <w:rPr>
          <w:rFonts w:eastAsia="Arial Unicode MS"/>
          <w:sz w:val="28"/>
          <w:szCs w:val="28"/>
        </w:rPr>
        <w:t xml:space="preserve">  индивидуальных жилых дома.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Мероприятия по вовлечению граждан, в реализацию мероприятий по благоустройству общественных территорий, а также дворовых территорий.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цели национального проекта «Жилье и городская среда» по созданию механизма прямого участия граждан в формировании комфортной городской среды, по увеличению доли граждан, принимающих участие в решении вопросов развития городской среды, до 30 процентов, проводятся мероприятия по вовлечению граждан в реализацию мероприятий по благоустройству общественных территорий, а также дворовых территорий.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общественного контроля за реализацией муниципальной программы, расширения участия общественности в ее реализации, постановлением администрации Кировского муниципального округа  от 08 февраля 2018 года  № 138 «О создании общественной комиссии по оценке предложений заинтересованных лиц, осуществлению контроля и реализацией муниципальной программы «Формирование современной городской среды» создана и осуществляет свою деятельность общественная комиссия по формированию современной городской среды» (далее – общественная комиссия).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Кировского муниципального района        от 02 ноября 2017 года № 827 «Об утверждении Порядка проведения общественного обсуждения проекта муниципальной программы «Формирование современной городской среды», порядка и сроков предоставления, рассмотрения и оценки предложений заинтересованных лиц о включении дворовых территорий в муниципальную программу «Формирование современной городской среды», порядка и сроков предоставления, рассмотрения и оценки предложений граждан, организаций о включении общественной территории в муниципальную программу «Формирование современной городской среды» установлена процедура проведения общественных обсуждений проекта изменений в программу, в том числе с использованием информационно-телекоммуникационной сети «Интернет».                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общественных обсуждений проектов изменений в программу составляет не менее 30 календарных дней со дня опубликования таких проектов изменений в программу.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проведения процедуры общественных обсуждений администрацией Кировского муниципального округа и общественной комиссией обеспечивается учет предложений заинтересованных лиц о включении дворовой территории, общественной территории в программу.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полномочия общественной комиссии входит осуществление контроля за ходом выполнения программы, включая проведение оценки предложений заинтересованных лиц.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ходе проведения процедуры общественного обсуждения проекта программы администрация Кировского муниципального округа обязана предпринимать необходимые меры для обеспечения участия в обсуждении не менее 15 процентов от общего количества граждан в возрасте от 14 лет, проживающих в Кировском городском округе, а также для увеличения </w:t>
      </w:r>
      <w:proofErr w:type="gramStart"/>
      <w:r>
        <w:rPr>
          <w:sz w:val="28"/>
          <w:szCs w:val="28"/>
        </w:rPr>
        <w:t xml:space="preserve">к  </w:t>
      </w:r>
      <w:r w:rsidR="001D6C38">
        <w:rPr>
          <w:sz w:val="28"/>
          <w:szCs w:val="28"/>
        </w:rPr>
        <w:t>2029</w:t>
      </w:r>
      <w:proofErr w:type="gramEnd"/>
      <w:r>
        <w:rPr>
          <w:sz w:val="28"/>
          <w:szCs w:val="28"/>
        </w:rPr>
        <w:t xml:space="preserve"> году числа участников обсуждения до 30 процентов от общего количества граждан в возрасте от 14 лет, проживающих в Кировском городском округе.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Помимо этого, администрацией Кировского муниципального округа и общественной комиссией обеспечивается актуализация муниципальных программ по результатам проведения рейтингового голосования по выбору общественных территорий (далее – голосование). Голосование проводится в соответствии с Порядком проведения рейтингового голосования по выбору проектов благоустройства общественных территорий муниципальных образований Ставропольского края, подлежащих благоустройству в первоочередном порядке в соответствии с муниципальными программами муниципальных образований Ставропольского края, предусматривающими мероприятия по формированию современной городской среды в Ставропольском крае, утвержденным постановлением Правительства Ставропольского края от 31 января 2019 г. № 37-п «О некоторых мерах по организации рейтингового голосования по формированию современной городской среды в Ставропольском крае» и муниципальными правовыми актами.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Непосредственным результатом реализации данного основного мероприятия станет:</w:t>
      </w:r>
    </w:p>
    <w:p w:rsidR="00DE0E25" w:rsidRDefault="00762AB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увеличение</w:t>
      </w:r>
      <w:proofErr w:type="gramEnd"/>
      <w:r>
        <w:rPr>
          <w:sz w:val="28"/>
          <w:szCs w:val="28"/>
        </w:rPr>
        <w:t xml:space="preserve"> количества благоустроенных общественных территорий в Кировском городском округе Ставропольского края с 4 единиц в</w:t>
      </w:r>
      <w:r w:rsidR="001D6C38">
        <w:rPr>
          <w:sz w:val="28"/>
          <w:szCs w:val="28"/>
        </w:rPr>
        <w:t xml:space="preserve"> 2024 году до 44единиц в 2029</w:t>
      </w:r>
      <w:r>
        <w:rPr>
          <w:sz w:val="28"/>
          <w:szCs w:val="28"/>
        </w:rPr>
        <w:t xml:space="preserve"> году;</w:t>
      </w:r>
    </w:p>
    <w:p w:rsidR="00DE0E25" w:rsidRDefault="00762AB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увеличение</w:t>
      </w:r>
      <w:proofErr w:type="gramEnd"/>
      <w:r>
        <w:rPr>
          <w:sz w:val="28"/>
          <w:szCs w:val="28"/>
        </w:rPr>
        <w:t xml:space="preserve"> количества благоустроенных дворовых территорий многоквартирных домов в Кировском городском округе Ставро</w:t>
      </w:r>
      <w:r w:rsidR="001D6C38">
        <w:rPr>
          <w:sz w:val="28"/>
          <w:szCs w:val="28"/>
        </w:rPr>
        <w:t>польского края с 4 единиц в 2024 году до 30 единиц в 2029</w:t>
      </w:r>
      <w:r>
        <w:rPr>
          <w:sz w:val="28"/>
          <w:szCs w:val="28"/>
        </w:rPr>
        <w:t xml:space="preserve"> году;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увеличение</w:t>
      </w:r>
      <w:proofErr w:type="gramEnd"/>
      <w:r>
        <w:rPr>
          <w:sz w:val="28"/>
          <w:szCs w:val="28"/>
        </w:rPr>
        <w:t xml:space="preserve"> числа граждан, вовлеченных в реализацию мероприятий по благоустройству общественных территорий, а также дворовых те</w:t>
      </w:r>
      <w:r w:rsidR="001D6C38">
        <w:rPr>
          <w:sz w:val="28"/>
          <w:szCs w:val="28"/>
        </w:rPr>
        <w:t>рриторий до 15000 человек в 2029</w:t>
      </w:r>
      <w:r>
        <w:rPr>
          <w:sz w:val="28"/>
          <w:szCs w:val="28"/>
        </w:rPr>
        <w:t xml:space="preserve"> году.</w:t>
      </w:r>
    </w:p>
    <w:p w:rsidR="00DE0E25" w:rsidRDefault="00762A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исполнитель данного основного мероприятия Подпрограммы – отдел по работе с территориями администрации. Соисполнители: </w:t>
      </w:r>
      <w:r>
        <w:rPr>
          <w:kern w:val="36"/>
          <w:sz w:val="28"/>
          <w:szCs w:val="28"/>
        </w:rPr>
        <w:t xml:space="preserve">отдел строительства администрации; отдел ЖКХ администрации; </w:t>
      </w:r>
      <w:r>
        <w:rPr>
          <w:sz w:val="28"/>
          <w:szCs w:val="28"/>
        </w:rPr>
        <w:t>территориальные отделы администрации.</w:t>
      </w:r>
    </w:p>
    <w:p w:rsidR="00DE0E25" w:rsidRDefault="00762A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основном мероприятии участвуют </w:t>
      </w:r>
      <w:r>
        <w:rPr>
          <w:kern w:val="36"/>
          <w:sz w:val="28"/>
          <w:szCs w:val="28"/>
        </w:rPr>
        <w:t xml:space="preserve">МКУ «Зеленый город»; МКУ «Коммунальник»; </w:t>
      </w:r>
      <w:r>
        <w:rPr>
          <w:sz w:val="28"/>
          <w:szCs w:val="28"/>
        </w:rPr>
        <w:t>заинтересованные лица и организации, принимающие участие в реализации мероприятий по благоустройству дворовых территорий и территорий общего пользования Кировского муниципального округа Ставропольского края (по согласованию).</w:t>
      </w:r>
    </w:p>
    <w:p w:rsidR="00DE0E25" w:rsidRDefault="00762A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мероприятий </w:t>
      </w:r>
      <w:proofErr w:type="gramStart"/>
      <w:r>
        <w:rPr>
          <w:sz w:val="28"/>
          <w:szCs w:val="28"/>
        </w:rPr>
        <w:t>муниципальной  программы</w:t>
      </w:r>
      <w:proofErr w:type="gramEnd"/>
      <w:r>
        <w:rPr>
          <w:sz w:val="28"/>
          <w:szCs w:val="28"/>
        </w:rPr>
        <w:t xml:space="preserve"> приведен в приложении  3 к Программе.</w:t>
      </w:r>
    </w:p>
    <w:p w:rsidR="00DE0E25" w:rsidRDefault="00DE0E25">
      <w:pPr>
        <w:widowControl w:val="0"/>
        <w:ind w:firstLine="709"/>
        <w:jc w:val="both"/>
        <w:rPr>
          <w:sz w:val="28"/>
          <w:szCs w:val="28"/>
        </w:rPr>
      </w:pPr>
    </w:p>
    <w:p w:rsidR="00DE0E25" w:rsidRDefault="00762AB9">
      <w:r>
        <w:lastRenderedPageBreak/>
        <w:t xml:space="preserve">                                                _______________________________</w:t>
      </w:r>
    </w:p>
    <w:p w:rsidR="00DE0E25" w:rsidRDefault="00DE0E25">
      <w:pPr>
        <w:sectPr w:rsidR="00DE0E25">
          <w:pgSz w:w="11906" w:h="16838"/>
          <w:pgMar w:top="1134" w:right="567" w:bottom="1134" w:left="1701" w:header="708" w:footer="708" w:gutter="0"/>
          <w:cols w:space="720"/>
        </w:sectPr>
      </w:pPr>
    </w:p>
    <w:tbl>
      <w:tblPr>
        <w:tblW w:w="15069" w:type="dxa"/>
        <w:jc w:val="right"/>
        <w:tblLook w:val="01E0" w:firstRow="1" w:lastRow="1" w:firstColumn="1" w:lastColumn="1" w:noHBand="0" w:noVBand="0"/>
      </w:tblPr>
      <w:tblGrid>
        <w:gridCol w:w="7196"/>
        <w:gridCol w:w="7873"/>
      </w:tblGrid>
      <w:tr w:rsidR="00DE0E25">
        <w:trPr>
          <w:jc w:val="right"/>
        </w:trPr>
        <w:tc>
          <w:tcPr>
            <w:tcW w:w="7196" w:type="dxa"/>
          </w:tcPr>
          <w:p w:rsidR="00DE0E25" w:rsidRDefault="00DE0E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  <w:p w:rsidR="00DE0E25" w:rsidRDefault="00DE0E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7873" w:type="dxa"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«</w:t>
            </w:r>
            <w:proofErr w:type="gramStart"/>
            <w:r>
              <w:rPr>
                <w:sz w:val="28"/>
                <w:szCs w:val="28"/>
              </w:rPr>
              <w:t>Приложение  1</w:t>
            </w:r>
            <w:proofErr w:type="gramEnd"/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подпрограмме «Современная городская              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proofErr w:type="gramStart"/>
            <w:r>
              <w:rPr>
                <w:sz w:val="28"/>
                <w:szCs w:val="28"/>
              </w:rPr>
              <w:t>среда</w:t>
            </w:r>
            <w:proofErr w:type="gramEnd"/>
            <w:r>
              <w:rPr>
                <w:sz w:val="28"/>
                <w:szCs w:val="28"/>
              </w:rPr>
              <w:t>» муниципальной программы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Кировского муниципального округа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Ставропольского края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«Формирование современной                  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proofErr w:type="gramStart"/>
            <w:r>
              <w:rPr>
                <w:sz w:val="28"/>
                <w:szCs w:val="28"/>
              </w:rPr>
              <w:t>городской</w:t>
            </w:r>
            <w:proofErr w:type="gramEnd"/>
            <w:r>
              <w:rPr>
                <w:sz w:val="28"/>
                <w:szCs w:val="28"/>
              </w:rPr>
              <w:t xml:space="preserve"> среды»</w:t>
            </w:r>
          </w:p>
          <w:p w:rsidR="00DE0E25" w:rsidRDefault="00DE0E2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</w:p>
        </w:tc>
      </w:tr>
    </w:tbl>
    <w:p w:rsidR="00DE0E25" w:rsidRDefault="00DE0E25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:rsidR="00DE0E25" w:rsidRDefault="00762AB9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>АДРЕСНЫЙ ПЕРЕЧЕНЬ</w:t>
      </w:r>
    </w:p>
    <w:p w:rsidR="00DE0E25" w:rsidRDefault="00762AB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общественных</w:t>
      </w:r>
      <w:proofErr w:type="gramEnd"/>
      <w:r>
        <w:rPr>
          <w:sz w:val="28"/>
          <w:szCs w:val="28"/>
        </w:rPr>
        <w:t xml:space="preserve"> территорий, нуждающихся в благоустройстве (с учетом их физического состояния) и подлежащих благоустройству в 2018-2024 годах</w:t>
      </w:r>
    </w:p>
    <w:p w:rsidR="00DE0E25" w:rsidRDefault="00DE0E2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38"/>
        <w:gridCol w:w="6262"/>
        <w:gridCol w:w="7057"/>
      </w:tblGrid>
      <w:tr w:rsidR="00DE0E25">
        <w:trPr>
          <w:cantSplit/>
          <w:trHeight w:val="1099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DE0E25" w:rsidRDefault="00762A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0E25" w:rsidRDefault="00762AB9">
            <w:pPr>
              <w:autoSpaceDE w:val="0"/>
              <w:autoSpaceDN w:val="0"/>
              <w:adjustRightInd w:val="0"/>
              <w:ind w:left="-54" w:right="-28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Адрес (местоположение) и наименование общественной территории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E0E25" w:rsidRDefault="00762AB9">
            <w:pPr>
              <w:autoSpaceDE w:val="0"/>
              <w:autoSpaceDN w:val="0"/>
              <w:adjustRightInd w:val="0"/>
              <w:ind w:left="-54" w:right="-28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Наименование государственной программы Ставропольского края, муниципальной программы </w:t>
            </w:r>
            <w:r>
              <w:rPr>
                <w:rFonts w:cs="Arial"/>
                <w:sz w:val="28"/>
                <w:szCs w:val="28"/>
                <w:u w:val="single"/>
              </w:rPr>
              <w:t>Кировского муниципального округа</w:t>
            </w:r>
            <w:r>
              <w:rPr>
                <w:rFonts w:cs="Arial"/>
                <w:i/>
                <w:sz w:val="28"/>
                <w:szCs w:val="28"/>
                <w:u w:val="single"/>
              </w:rPr>
              <w:t>,</w:t>
            </w:r>
            <w:r>
              <w:rPr>
                <w:spacing w:val="-2"/>
                <w:sz w:val="28"/>
                <w:szCs w:val="28"/>
              </w:rPr>
              <w:t xml:space="preserve"> за счет средств которой осуществлено/планируется благоустройство общественных территорий</w:t>
            </w:r>
          </w:p>
          <w:p w:rsidR="00DE0E25" w:rsidRDefault="00DE0E25">
            <w:pPr>
              <w:autoSpaceDE w:val="0"/>
              <w:autoSpaceDN w:val="0"/>
              <w:adjustRightInd w:val="0"/>
              <w:ind w:left="-54" w:right="-28"/>
              <w:jc w:val="center"/>
              <w:rPr>
                <w:spacing w:val="-2"/>
                <w:sz w:val="28"/>
                <w:szCs w:val="28"/>
              </w:rPr>
            </w:pPr>
          </w:p>
        </w:tc>
      </w:tr>
    </w:tbl>
    <w:p w:rsidR="00DE0E25" w:rsidRDefault="00DE0E25">
      <w:pPr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42"/>
        <w:gridCol w:w="5932"/>
        <w:gridCol w:w="6786"/>
      </w:tblGrid>
      <w:tr w:rsidR="00DE0E25">
        <w:trPr>
          <w:trHeight w:val="20"/>
          <w:tblHeader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E0E25">
        <w:trPr>
          <w:trHeight w:val="3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площадь Ленина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2"/>
                <w:szCs w:val="28"/>
              </w:rPr>
            </w:pPr>
            <w:r>
              <w:rPr>
                <w:sz w:val="28"/>
                <w:szCs w:val="28"/>
              </w:rPr>
              <w:t>Государственная программа Ставропольского края «Формирование современной городской среды» (далее - Формирование современной городской среды)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игровой комплекс для детей дошкольного возраста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программа Ставропольского края «Управление финансами» (далее – Управление финансами)</w:t>
            </w:r>
          </w:p>
        </w:tc>
      </w:tr>
      <w:tr w:rsidR="00DE0E25">
        <w:trPr>
          <w:trHeight w:val="272"/>
        </w:trPr>
        <w:tc>
          <w:tcPr>
            <w:tcW w:w="4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д</w:t>
            </w:r>
            <w:r>
              <w:rPr>
                <w:bCs/>
                <w:sz w:val="28"/>
                <w:szCs w:val="28"/>
                <w:lang w:eastAsia="ar-SA"/>
              </w:rPr>
              <w:t>етская площадка, квартал Солнечный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«Управление финансами» </w:t>
            </w:r>
          </w:p>
          <w:p w:rsidR="00DE0E25" w:rsidRDefault="00DE0E25">
            <w:pPr>
              <w:jc w:val="both"/>
              <w:rPr>
                <w:sz w:val="28"/>
                <w:szCs w:val="28"/>
              </w:rPr>
            </w:pPr>
          </w:p>
        </w:tc>
      </w:tr>
      <w:tr w:rsidR="00DE0E25">
        <w:trPr>
          <w:trHeight w:val="272"/>
        </w:trPr>
        <w:tc>
          <w:tcPr>
            <w:tcW w:w="4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культурно-исторический центр города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«Формирование современной городской среды»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bCs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eastAsia="ar-SA"/>
              </w:rPr>
              <w:t xml:space="preserve"> зона отдыха территории, прилегающей ко Дворцу культуры им. С.М. Романько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«Управление финансами»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спортивная площадка по ул. Ставропольской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«Управление финансами»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Орловка, парковая зона (1 этап)</w:t>
            </w:r>
          </w:p>
          <w:p w:rsidR="00DE0E25" w:rsidRDefault="00DE0E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«Управление финансами»</w:t>
            </w:r>
          </w:p>
        </w:tc>
      </w:tr>
      <w:tr w:rsidR="00DE0E25">
        <w:trPr>
          <w:trHeight w:val="27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прилегающая территория поймы реки Куры (1 очередь)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r>
              <w:rPr>
                <w:sz w:val="28"/>
                <w:szCs w:val="28"/>
              </w:rPr>
              <w:t>«Формирование современной городской среды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прилегающая территория поймы реки Куры (2 очередь)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«Формирование современной городской среды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«Устройство светомузыкального пешеходного фонтана»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программа Ставропольского края «Развитие жилищно-коммунального хозяйства и защита населения от чрезвычайных ситуаций» (далее –                        </w:t>
            </w:r>
            <w:proofErr w:type="gramStart"/>
            <w:r>
              <w:rPr>
                <w:sz w:val="28"/>
                <w:szCs w:val="28"/>
              </w:rPr>
              <w:t xml:space="preserve">   «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Развитите</w:t>
            </w:r>
            <w:proofErr w:type="spellEnd"/>
            <w:r>
              <w:rPr>
                <w:sz w:val="28"/>
                <w:szCs w:val="28"/>
              </w:rPr>
              <w:t xml:space="preserve"> жилищно-коммунального хозяйства»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детский спортивный комплекс, ул. Лесная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«Управление финансами»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с</w:t>
            </w:r>
            <w:r>
              <w:rPr>
                <w:bCs/>
                <w:sz w:val="28"/>
                <w:szCs w:val="28"/>
                <w:lang w:eastAsia="ar-SA"/>
              </w:rPr>
              <w:t>портивная площадка, ул. Революционная, 25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«Управление финансами»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Орловка, парковая </w:t>
            </w:r>
            <w:proofErr w:type="gramStart"/>
            <w:r>
              <w:rPr>
                <w:sz w:val="28"/>
                <w:szCs w:val="28"/>
              </w:rPr>
              <w:t>зона  (</w:t>
            </w:r>
            <w:proofErr w:type="gramEnd"/>
            <w:r>
              <w:rPr>
                <w:sz w:val="28"/>
                <w:szCs w:val="28"/>
              </w:rPr>
              <w:t>2 этап)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«Управление финансами»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Станица </w:t>
            </w:r>
            <w:proofErr w:type="spellStart"/>
            <w:r>
              <w:rPr>
                <w:sz w:val="28"/>
                <w:szCs w:val="28"/>
              </w:rPr>
              <w:t>Зольская</w:t>
            </w:r>
            <w:proofErr w:type="spellEnd"/>
            <w:r>
              <w:rPr>
                <w:sz w:val="28"/>
                <w:szCs w:val="28"/>
              </w:rPr>
              <w:t>, спортивная площадка, ул. Кирова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«Управление финансами»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Станица </w:t>
            </w:r>
            <w:proofErr w:type="spellStart"/>
            <w:r>
              <w:rPr>
                <w:sz w:val="28"/>
                <w:szCs w:val="28"/>
              </w:rPr>
              <w:t>Старопавловская</w:t>
            </w:r>
            <w:proofErr w:type="spellEnd"/>
            <w:r>
              <w:rPr>
                <w:sz w:val="28"/>
                <w:szCs w:val="28"/>
              </w:rPr>
              <w:t>, детская площадка в парке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«Управление финансами»</w:t>
            </w:r>
          </w:p>
        </w:tc>
      </w:tr>
      <w:tr w:rsidR="00DE0E25">
        <w:trPr>
          <w:trHeight w:val="272"/>
        </w:trPr>
        <w:tc>
          <w:tcPr>
            <w:tcW w:w="4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 xml:space="preserve">, аллея по ул. </w:t>
            </w:r>
            <w:proofErr w:type="spellStart"/>
            <w:r>
              <w:rPr>
                <w:sz w:val="28"/>
                <w:szCs w:val="28"/>
              </w:rPr>
              <w:t>Журавко</w:t>
            </w:r>
            <w:proofErr w:type="spellEnd"/>
            <w:r>
              <w:rPr>
                <w:sz w:val="28"/>
                <w:szCs w:val="28"/>
              </w:rPr>
              <w:t>, от ул. Курской до ул. Путевой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жилищно-коммунального хозяйства»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правый берег реки Куры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жилищно-коммунального хозяйства»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Орловка, детская площадка в микрорайоне Северном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Кировского муниципального округа Ставропольского края «Благоустройство территорий населенных пунктов Кировского муниципального округа»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Станица </w:t>
            </w:r>
            <w:proofErr w:type="spellStart"/>
            <w:r>
              <w:rPr>
                <w:sz w:val="28"/>
                <w:szCs w:val="28"/>
              </w:rPr>
              <w:t>Марьинская</w:t>
            </w:r>
            <w:proofErr w:type="spellEnd"/>
            <w:r>
              <w:rPr>
                <w:sz w:val="28"/>
                <w:szCs w:val="28"/>
              </w:rPr>
              <w:t xml:space="preserve">, площадь 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жилищно-коммунального хозяйства»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Орловка, парковая </w:t>
            </w:r>
            <w:proofErr w:type="gramStart"/>
            <w:r>
              <w:rPr>
                <w:sz w:val="28"/>
                <w:szCs w:val="28"/>
              </w:rPr>
              <w:t>зона  (</w:t>
            </w:r>
            <w:proofErr w:type="gramEnd"/>
            <w:r>
              <w:rPr>
                <w:sz w:val="28"/>
                <w:szCs w:val="28"/>
              </w:rPr>
              <w:t>3 этап)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«Управление финансами»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Станица </w:t>
            </w:r>
            <w:proofErr w:type="spellStart"/>
            <w:r>
              <w:rPr>
                <w:sz w:val="28"/>
                <w:szCs w:val="28"/>
              </w:rPr>
              <w:t>Старопавловская</w:t>
            </w:r>
            <w:proofErr w:type="spellEnd"/>
            <w:r>
              <w:rPr>
                <w:sz w:val="28"/>
                <w:szCs w:val="28"/>
              </w:rPr>
              <w:t>, спортивная площадка с антивандальными тренажерами в парке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«Управление финансами»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Хутор </w:t>
            </w:r>
            <w:proofErr w:type="spellStart"/>
            <w:r>
              <w:rPr>
                <w:sz w:val="28"/>
                <w:szCs w:val="28"/>
              </w:rPr>
              <w:t>Пегушин</w:t>
            </w:r>
            <w:proofErr w:type="spellEnd"/>
            <w:r>
              <w:rPr>
                <w:sz w:val="28"/>
                <w:szCs w:val="28"/>
              </w:rPr>
              <w:t xml:space="preserve"> Детская площадка и парковый павильон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Кировского муниципального округа Ставропольского края «Благоустройство территорий населенных пунктов Кировского муниципального округа»</w:t>
            </w:r>
          </w:p>
        </w:tc>
      </w:tr>
      <w:tr w:rsidR="00DE0E25">
        <w:trPr>
          <w:trHeight w:val="272"/>
        </w:trPr>
        <w:tc>
          <w:tcPr>
            <w:tcW w:w="4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Поселок </w:t>
            </w:r>
            <w:proofErr w:type="spellStart"/>
            <w:r>
              <w:rPr>
                <w:sz w:val="28"/>
                <w:szCs w:val="28"/>
              </w:rPr>
              <w:t>Коммаяк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>центральная  площадь</w:t>
            </w:r>
            <w:proofErr w:type="gramEnd"/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«Формирование современной городской среды»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Станица </w:t>
            </w:r>
            <w:proofErr w:type="spellStart"/>
            <w:r>
              <w:rPr>
                <w:sz w:val="28"/>
                <w:szCs w:val="28"/>
              </w:rPr>
              <w:t>Зольская</w:t>
            </w:r>
            <w:proofErr w:type="spellEnd"/>
            <w:r>
              <w:rPr>
                <w:sz w:val="28"/>
                <w:szCs w:val="28"/>
              </w:rPr>
              <w:t>, центральная площадь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жилищно-коммунального хозяйства»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bCs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  <w:lang w:eastAsia="ar-SA"/>
              </w:rPr>
              <w:t>портивная  площадка</w:t>
            </w:r>
            <w:proofErr w:type="gramEnd"/>
            <w:r>
              <w:rPr>
                <w:bCs/>
                <w:sz w:val="28"/>
                <w:szCs w:val="28"/>
                <w:lang w:eastAsia="ar-SA"/>
              </w:rPr>
              <w:t>, квартал Солнечный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both"/>
              <w:rPr>
                <w:sz w:val="28"/>
                <w:szCs w:val="28"/>
              </w:rPr>
            </w:pP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 Комсомолец, прилегающая территория к памятнику «Могила летчика, погибшего в 1943 году» ул. Ленина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«Управление финансами»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 Золка, уличный тренажерный комплекс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Кировского муниципального округа Ставропольского края «Благоустройство территорий населенных пунктов Кировского муниципального округа»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Орловка, кладбище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«Управление финансами»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Хутор </w:t>
            </w:r>
            <w:proofErr w:type="spellStart"/>
            <w:r>
              <w:rPr>
                <w:sz w:val="28"/>
                <w:szCs w:val="28"/>
              </w:rPr>
              <w:t>Липчанский</w:t>
            </w:r>
            <w:proofErr w:type="spellEnd"/>
            <w:r>
              <w:rPr>
                <w:sz w:val="28"/>
                <w:szCs w:val="28"/>
              </w:rPr>
              <w:t>, детская площадка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Кировского муниципального округа Ставропольского края «Благоустройство территорий населенных пунктов Кировского муниципального округа»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Станица </w:t>
            </w:r>
            <w:proofErr w:type="spellStart"/>
            <w:r>
              <w:rPr>
                <w:sz w:val="28"/>
                <w:szCs w:val="28"/>
              </w:rPr>
              <w:t>Марьинская</w:t>
            </w:r>
            <w:proofErr w:type="spellEnd"/>
            <w:r>
              <w:rPr>
                <w:sz w:val="28"/>
                <w:szCs w:val="28"/>
              </w:rPr>
              <w:t>, детская игровая площадка в микрорайоне "Казачий"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Кировского муниципального округа Ставропольского края «Благоустройство территорий населенных пунктов Кировского муниципального округа»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</w:t>
            </w:r>
            <w:proofErr w:type="spellStart"/>
            <w:r>
              <w:rPr>
                <w:sz w:val="28"/>
                <w:szCs w:val="28"/>
              </w:rPr>
              <w:t>Новосреднее</w:t>
            </w:r>
            <w:proofErr w:type="spellEnd"/>
            <w:r>
              <w:rPr>
                <w:sz w:val="28"/>
                <w:szCs w:val="28"/>
              </w:rPr>
              <w:t xml:space="preserve">, площадь перед ДК 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both"/>
              <w:rPr>
                <w:sz w:val="28"/>
                <w:szCs w:val="28"/>
              </w:rPr>
            </w:pP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тротуар по ул. Олимпийская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Кировского муниципального округа Ставропольского края «Благоустройство территорий населенных пунктов Кировского муниципального округа»</w:t>
            </w:r>
          </w:p>
        </w:tc>
      </w:tr>
      <w:tr w:rsidR="00DE0E25">
        <w:trPr>
          <w:trHeight w:val="272"/>
        </w:trPr>
        <w:tc>
          <w:tcPr>
            <w:tcW w:w="4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</w:t>
            </w: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спортивная и детская площадки, квартал Терский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both"/>
              <w:rPr>
                <w:sz w:val="28"/>
                <w:szCs w:val="28"/>
              </w:rPr>
            </w:pP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bCs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с</w:t>
            </w:r>
            <w:r>
              <w:rPr>
                <w:bCs/>
                <w:sz w:val="28"/>
                <w:szCs w:val="28"/>
                <w:lang w:eastAsia="ar-SA"/>
              </w:rPr>
              <w:t xml:space="preserve">портивная </w:t>
            </w:r>
            <w:proofErr w:type="gramStart"/>
            <w:r>
              <w:rPr>
                <w:bCs/>
                <w:sz w:val="28"/>
                <w:szCs w:val="28"/>
                <w:lang w:eastAsia="ar-SA"/>
              </w:rPr>
              <w:t xml:space="preserve">площадка,   </w:t>
            </w:r>
            <w:proofErr w:type="gramEnd"/>
            <w:r>
              <w:rPr>
                <w:bCs/>
                <w:sz w:val="28"/>
                <w:szCs w:val="28"/>
                <w:lang w:eastAsia="ar-SA"/>
              </w:rPr>
              <w:t xml:space="preserve">       ул. Широкая, 46 а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both"/>
              <w:rPr>
                <w:sz w:val="28"/>
                <w:szCs w:val="28"/>
              </w:rPr>
            </w:pP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детский спортивный комплекс, ул. Правды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both"/>
              <w:rPr>
                <w:sz w:val="28"/>
                <w:szCs w:val="28"/>
              </w:rPr>
            </w:pP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 xml:space="preserve">, детская </w:t>
            </w:r>
            <w:proofErr w:type="gramStart"/>
            <w:r>
              <w:rPr>
                <w:sz w:val="28"/>
                <w:szCs w:val="28"/>
              </w:rPr>
              <w:t xml:space="preserve">площадка,   </w:t>
            </w:r>
            <w:proofErr w:type="gramEnd"/>
            <w:r>
              <w:rPr>
                <w:sz w:val="28"/>
                <w:szCs w:val="28"/>
              </w:rPr>
              <w:t xml:space="preserve">              ул. Алексеевская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both"/>
              <w:rPr>
                <w:sz w:val="28"/>
                <w:szCs w:val="28"/>
              </w:rPr>
            </w:pP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Поселок Комсомолец, Центральная </w:t>
            </w:r>
            <w:proofErr w:type="gramStart"/>
            <w:r>
              <w:rPr>
                <w:sz w:val="28"/>
                <w:szCs w:val="28"/>
              </w:rPr>
              <w:t xml:space="preserve">площадь,   </w:t>
            </w:r>
            <w:proofErr w:type="gramEnd"/>
            <w:r>
              <w:rPr>
                <w:sz w:val="28"/>
                <w:szCs w:val="28"/>
              </w:rPr>
              <w:t xml:space="preserve">     ул. Ленина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both"/>
              <w:rPr>
                <w:sz w:val="28"/>
                <w:szCs w:val="28"/>
              </w:rPr>
            </w:pP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Горнозаводское, площадь возле памятника Неизвестному солдату, ул. Калинина, 80 б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both"/>
              <w:rPr>
                <w:sz w:val="28"/>
                <w:szCs w:val="28"/>
              </w:rPr>
            </w:pPr>
          </w:p>
        </w:tc>
      </w:tr>
      <w:tr w:rsidR="00DE0E25">
        <w:trPr>
          <w:trHeight w:val="27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Станица </w:t>
            </w:r>
            <w:proofErr w:type="spellStart"/>
            <w:r>
              <w:rPr>
                <w:sz w:val="28"/>
                <w:szCs w:val="28"/>
              </w:rPr>
              <w:t>Зольская</w:t>
            </w:r>
            <w:proofErr w:type="spellEnd"/>
            <w:r>
              <w:rPr>
                <w:sz w:val="28"/>
                <w:szCs w:val="28"/>
              </w:rPr>
              <w:t>, с</w:t>
            </w:r>
            <w:r>
              <w:rPr>
                <w:bCs/>
                <w:sz w:val="28"/>
                <w:szCs w:val="28"/>
                <w:lang w:eastAsia="ar-SA"/>
              </w:rPr>
              <w:t xml:space="preserve">портивная </w:t>
            </w:r>
            <w:proofErr w:type="gramStart"/>
            <w:r>
              <w:rPr>
                <w:bCs/>
                <w:sz w:val="28"/>
                <w:szCs w:val="28"/>
                <w:lang w:eastAsia="ar-SA"/>
              </w:rPr>
              <w:t xml:space="preserve">площадка,   </w:t>
            </w:r>
            <w:proofErr w:type="gramEnd"/>
            <w:r>
              <w:rPr>
                <w:bCs/>
                <w:sz w:val="28"/>
                <w:szCs w:val="28"/>
                <w:lang w:eastAsia="ar-SA"/>
              </w:rPr>
              <w:t xml:space="preserve">            ул. 30 лет Победы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both"/>
              <w:rPr>
                <w:sz w:val="28"/>
                <w:szCs w:val="28"/>
              </w:rPr>
            </w:pPr>
          </w:p>
        </w:tc>
      </w:tr>
      <w:tr w:rsidR="00DE0E25">
        <w:trPr>
          <w:trHeight w:val="371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Новопавловк, дополнительные работы на прилегающей </w:t>
            </w:r>
            <w:proofErr w:type="gramStart"/>
            <w:r>
              <w:rPr>
                <w:sz w:val="28"/>
                <w:szCs w:val="28"/>
              </w:rPr>
              <w:t>территории  поймы</w:t>
            </w:r>
            <w:proofErr w:type="gramEnd"/>
            <w:r>
              <w:rPr>
                <w:sz w:val="28"/>
                <w:szCs w:val="28"/>
              </w:rPr>
              <w:t xml:space="preserve"> реки Куры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both"/>
              <w:rPr>
                <w:sz w:val="28"/>
                <w:szCs w:val="28"/>
              </w:rPr>
            </w:pPr>
          </w:p>
        </w:tc>
      </w:tr>
      <w:tr w:rsidR="00DE0E25">
        <w:trPr>
          <w:trHeight w:val="371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 Комсомолец, парковая зона, ул. Клубная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both"/>
              <w:rPr>
                <w:sz w:val="28"/>
                <w:szCs w:val="28"/>
              </w:rPr>
            </w:pPr>
          </w:p>
        </w:tc>
      </w:tr>
      <w:tr w:rsidR="00DE0E25">
        <w:trPr>
          <w:trHeight w:val="371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Поселок </w:t>
            </w:r>
            <w:proofErr w:type="spellStart"/>
            <w:r>
              <w:rPr>
                <w:sz w:val="28"/>
                <w:szCs w:val="28"/>
              </w:rPr>
              <w:t>Фазанный</w:t>
            </w:r>
            <w:proofErr w:type="spellEnd"/>
            <w:r>
              <w:rPr>
                <w:sz w:val="28"/>
                <w:szCs w:val="28"/>
              </w:rPr>
              <w:t>, площадь ДК, ул. Юбилейная, 4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both"/>
              <w:rPr>
                <w:sz w:val="28"/>
                <w:szCs w:val="28"/>
              </w:rPr>
            </w:pPr>
          </w:p>
        </w:tc>
      </w:tr>
      <w:tr w:rsidR="00DE0E25">
        <w:trPr>
          <w:trHeight w:val="371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 xml:space="preserve">Станица Советская, Благоустройство парковой зоны и аллеи по улице Ленина (между переулком Анны </w:t>
            </w:r>
            <w:proofErr w:type="spellStart"/>
            <w:r>
              <w:rPr>
                <w:color w:val="1A1A1A"/>
                <w:sz w:val="28"/>
                <w:szCs w:val="28"/>
              </w:rPr>
              <w:t>Шилиной</w:t>
            </w:r>
            <w:proofErr w:type="spellEnd"/>
            <w:r>
              <w:rPr>
                <w:color w:val="1A1A1A"/>
                <w:sz w:val="28"/>
                <w:szCs w:val="28"/>
              </w:rPr>
              <w:t xml:space="preserve"> и переулком Трактовый)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both"/>
              <w:rPr>
                <w:sz w:val="28"/>
                <w:szCs w:val="28"/>
              </w:rPr>
            </w:pPr>
          </w:p>
        </w:tc>
      </w:tr>
      <w:tr w:rsidR="00DE0E25">
        <w:trPr>
          <w:trHeight w:val="371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numPr>
                <w:ilvl w:val="0"/>
                <w:numId w:val="1"/>
              </w:num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proofErr w:type="gram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 детский</w:t>
            </w:r>
            <w:proofErr w:type="gramEnd"/>
            <w:r>
              <w:rPr>
                <w:sz w:val="28"/>
                <w:szCs w:val="28"/>
              </w:rPr>
              <w:t xml:space="preserve"> спортивный комплекс, ул. Калинина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both"/>
              <w:rPr>
                <w:sz w:val="28"/>
                <w:szCs w:val="28"/>
              </w:rPr>
            </w:pPr>
          </w:p>
        </w:tc>
      </w:tr>
    </w:tbl>
    <w:p w:rsidR="00DE0E25" w:rsidRDefault="00762AB9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  <w:t>_______________________</w:t>
      </w:r>
    </w:p>
    <w:p w:rsidR="00DE0E25" w:rsidRDefault="00DE0E25">
      <w:pPr>
        <w:jc w:val="center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tbl>
      <w:tblPr>
        <w:tblW w:w="15069" w:type="dxa"/>
        <w:jc w:val="right"/>
        <w:tblLook w:val="01E0" w:firstRow="1" w:lastRow="1" w:firstColumn="1" w:lastColumn="1" w:noHBand="0" w:noVBand="0"/>
      </w:tblPr>
      <w:tblGrid>
        <w:gridCol w:w="7621"/>
        <w:gridCol w:w="7448"/>
      </w:tblGrid>
      <w:tr w:rsidR="00DE0E25">
        <w:trPr>
          <w:jc w:val="right"/>
        </w:trPr>
        <w:tc>
          <w:tcPr>
            <w:tcW w:w="7621" w:type="dxa"/>
          </w:tcPr>
          <w:p w:rsidR="00DE0E25" w:rsidRDefault="00DE0E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7448" w:type="dxa"/>
          </w:tcPr>
          <w:p w:rsidR="00DE0E25" w:rsidRDefault="00762AB9">
            <w:pPr>
              <w:tabs>
                <w:tab w:val="left" w:pos="0"/>
                <w:tab w:val="left" w:pos="1080"/>
              </w:tabs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gramStart"/>
            <w:r>
              <w:rPr>
                <w:sz w:val="28"/>
                <w:szCs w:val="28"/>
              </w:rPr>
              <w:t>Приложение  2</w:t>
            </w:r>
            <w:proofErr w:type="gramEnd"/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подпрограмме  «Современная городская 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  <w:proofErr w:type="gramStart"/>
            <w:r>
              <w:rPr>
                <w:sz w:val="28"/>
                <w:szCs w:val="28"/>
              </w:rPr>
              <w:t>среда</w:t>
            </w:r>
            <w:proofErr w:type="gramEnd"/>
            <w:r>
              <w:rPr>
                <w:sz w:val="28"/>
                <w:szCs w:val="28"/>
              </w:rPr>
              <w:t>» муниципальной программы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Кировского муниципального округа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Ставропольского края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«Формирование современной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proofErr w:type="gramStart"/>
            <w:r>
              <w:rPr>
                <w:sz w:val="28"/>
                <w:szCs w:val="28"/>
              </w:rPr>
              <w:t>городской</w:t>
            </w:r>
            <w:proofErr w:type="gramEnd"/>
            <w:r>
              <w:rPr>
                <w:sz w:val="28"/>
                <w:szCs w:val="28"/>
              </w:rPr>
              <w:t xml:space="preserve"> среды»</w:t>
            </w:r>
          </w:p>
          <w:p w:rsidR="00DE0E25" w:rsidRDefault="00DE0E25">
            <w:pPr>
              <w:widowControl w:val="0"/>
              <w:autoSpaceDE w:val="0"/>
              <w:autoSpaceDN w:val="0"/>
              <w:adjustRightInd w:val="0"/>
              <w:ind w:left="11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</w:p>
        </w:tc>
      </w:tr>
    </w:tbl>
    <w:p w:rsidR="00DE0E25" w:rsidRDefault="00762AB9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 xml:space="preserve">   АДРЕСНЫЙ ПЕРЕЧЕНЬ</w:t>
      </w:r>
    </w:p>
    <w:p w:rsidR="00DE0E25" w:rsidRDefault="00762AB9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дворовых</w:t>
      </w:r>
      <w:proofErr w:type="gramEnd"/>
      <w:r>
        <w:rPr>
          <w:sz w:val="28"/>
          <w:szCs w:val="28"/>
        </w:rPr>
        <w:t xml:space="preserve"> территорий, нуждающихся в благоустройстве (с учетом их физического состояния) и подлежащих благоустройству, исходя из минимального перечня работ по благоустройству, в 2018 – 2024 годах</w:t>
      </w:r>
    </w:p>
    <w:p w:rsidR="00DE0E25" w:rsidRDefault="00DE0E2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tbl>
      <w:tblPr>
        <w:tblW w:w="1503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4322"/>
      </w:tblGrid>
      <w:tr w:rsidR="00DE0E25">
        <w:trPr>
          <w:cantSplit/>
          <w:trHeight w:val="8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762A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1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762A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(местоположение) дворовой территории</w:t>
            </w:r>
          </w:p>
        </w:tc>
      </w:tr>
    </w:tbl>
    <w:p w:rsidR="00DE0E25" w:rsidRDefault="00DE0E25">
      <w:pPr>
        <w:rPr>
          <w:sz w:val="2"/>
          <w:szCs w:val="2"/>
        </w:rPr>
      </w:pPr>
    </w:p>
    <w:tbl>
      <w:tblPr>
        <w:tblW w:w="15030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710"/>
        <w:gridCol w:w="14320"/>
      </w:tblGrid>
      <w:tr w:rsidR="00DE0E25">
        <w:trPr>
          <w:trHeight w:val="2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tabs>
                <w:tab w:val="center" w:pos="24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1.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Поселок Комсомолец, улица Клубная, 21/1, 21/2, 21/3                                Дворовая территория благоустроена </w:t>
            </w:r>
          </w:p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По Программе «Управление финансами»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 Комсомолец, улица Клубная, 23 - улица Ленина, 16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Поселок Комсомолец, </w:t>
            </w:r>
            <w:proofErr w:type="gramStart"/>
            <w:r>
              <w:rPr>
                <w:sz w:val="28"/>
                <w:szCs w:val="28"/>
              </w:rPr>
              <w:t>улица  Ленина</w:t>
            </w:r>
            <w:proofErr w:type="gramEnd"/>
            <w:r>
              <w:rPr>
                <w:sz w:val="28"/>
                <w:szCs w:val="28"/>
              </w:rPr>
              <w:t>, 1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Поселок Комсомолец, </w:t>
            </w:r>
            <w:proofErr w:type="gramStart"/>
            <w:r>
              <w:rPr>
                <w:sz w:val="28"/>
                <w:szCs w:val="28"/>
              </w:rPr>
              <w:t>улица  Ленина</w:t>
            </w:r>
            <w:proofErr w:type="gramEnd"/>
            <w:r>
              <w:rPr>
                <w:sz w:val="28"/>
                <w:szCs w:val="28"/>
              </w:rPr>
              <w:t>, 23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proofErr w:type="gram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улица Красная, 296,298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улица Продольная, 339, 341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улица Лесная, 3,7,9</w:t>
            </w:r>
          </w:p>
          <w:p w:rsidR="00DE0E25" w:rsidRDefault="00762AB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улица</w:t>
            </w:r>
            <w:proofErr w:type="gramEnd"/>
            <w:r>
              <w:rPr>
                <w:sz w:val="28"/>
                <w:szCs w:val="28"/>
              </w:rPr>
              <w:t xml:space="preserve"> Казачья, 33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улица Правды, 3, 5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proofErr w:type="gram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улица Георгиевская, 2 а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Поселок </w:t>
            </w:r>
            <w:proofErr w:type="spellStart"/>
            <w:proofErr w:type="gramStart"/>
            <w:r>
              <w:rPr>
                <w:sz w:val="28"/>
                <w:szCs w:val="28"/>
              </w:rPr>
              <w:t>Коммаяк</w:t>
            </w:r>
            <w:proofErr w:type="spellEnd"/>
            <w:r>
              <w:rPr>
                <w:sz w:val="28"/>
                <w:szCs w:val="28"/>
              </w:rPr>
              <w:t>,  ул.</w:t>
            </w:r>
            <w:proofErr w:type="gramEnd"/>
            <w:r>
              <w:rPr>
                <w:sz w:val="28"/>
                <w:szCs w:val="28"/>
              </w:rPr>
              <w:t xml:space="preserve"> Ленина, 38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 xml:space="preserve">, улица </w:t>
            </w:r>
            <w:proofErr w:type="spellStart"/>
            <w:r>
              <w:rPr>
                <w:sz w:val="28"/>
                <w:szCs w:val="28"/>
              </w:rPr>
              <w:t>Журавко</w:t>
            </w:r>
            <w:proofErr w:type="spellEnd"/>
            <w:r>
              <w:rPr>
                <w:sz w:val="28"/>
                <w:szCs w:val="28"/>
              </w:rPr>
              <w:t>, 111, 113 (ремонт дворовых проездов)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 Прогресс, улица Пятигорская, 31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 Прогресс, улица Пятигорская, 33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 Прогресс, улица Пятигорская, 35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улица Зеленая,2,4,9,12,20,29,35</w:t>
            </w:r>
          </w:p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ремонт</w:t>
            </w:r>
            <w:proofErr w:type="gramEnd"/>
            <w:r>
              <w:rPr>
                <w:sz w:val="28"/>
                <w:szCs w:val="28"/>
              </w:rPr>
              <w:t xml:space="preserve"> дворовых проездов)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улица Дружбы, 14, 16, 18,20</w:t>
            </w:r>
          </w:p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ремонт</w:t>
            </w:r>
            <w:proofErr w:type="gramEnd"/>
            <w:r>
              <w:rPr>
                <w:sz w:val="28"/>
                <w:szCs w:val="28"/>
              </w:rPr>
              <w:t xml:space="preserve"> дворовых проездов)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улица Центральная, 39 (ремонт дворового проезда)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улица Красноармейская, 25 (ремонт дворового проезда)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19.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Горнозаводское, переулок Кооперативный, 10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Горнозаводское, переулок Кооперативный, 12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Станица </w:t>
            </w:r>
            <w:proofErr w:type="spellStart"/>
            <w:r>
              <w:rPr>
                <w:sz w:val="28"/>
                <w:szCs w:val="28"/>
              </w:rPr>
              <w:t>Марьинская</w:t>
            </w:r>
            <w:proofErr w:type="spellEnd"/>
            <w:r>
              <w:rPr>
                <w:sz w:val="28"/>
                <w:szCs w:val="28"/>
              </w:rPr>
              <w:t>, улица Крайняя, 10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Станица </w:t>
            </w:r>
            <w:proofErr w:type="spellStart"/>
            <w:r>
              <w:rPr>
                <w:sz w:val="28"/>
                <w:szCs w:val="28"/>
              </w:rPr>
              <w:t>Марьинская</w:t>
            </w:r>
            <w:proofErr w:type="spellEnd"/>
            <w:r>
              <w:rPr>
                <w:sz w:val="28"/>
                <w:szCs w:val="28"/>
              </w:rPr>
              <w:t>, улица Крайняя, 12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Станица </w:t>
            </w:r>
            <w:proofErr w:type="spellStart"/>
            <w:r>
              <w:rPr>
                <w:sz w:val="28"/>
                <w:szCs w:val="28"/>
              </w:rPr>
              <w:t>Марьинская</w:t>
            </w:r>
            <w:proofErr w:type="spellEnd"/>
            <w:r>
              <w:rPr>
                <w:sz w:val="28"/>
                <w:szCs w:val="28"/>
              </w:rPr>
              <w:t>, улица Крайняя, 14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Поселок </w:t>
            </w:r>
            <w:proofErr w:type="gramStart"/>
            <w:r>
              <w:rPr>
                <w:sz w:val="28"/>
                <w:szCs w:val="28"/>
              </w:rPr>
              <w:t>Комсомолец ,</w:t>
            </w:r>
            <w:proofErr w:type="gramEnd"/>
            <w:r>
              <w:rPr>
                <w:sz w:val="28"/>
                <w:szCs w:val="28"/>
              </w:rPr>
              <w:t xml:space="preserve"> станция </w:t>
            </w:r>
            <w:proofErr w:type="spellStart"/>
            <w:r>
              <w:rPr>
                <w:sz w:val="28"/>
                <w:szCs w:val="28"/>
              </w:rPr>
              <w:t>Зольский</w:t>
            </w:r>
            <w:proofErr w:type="spellEnd"/>
            <w:r>
              <w:rPr>
                <w:sz w:val="28"/>
                <w:szCs w:val="28"/>
              </w:rPr>
              <w:t>, 5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улица Красная, 271</w:t>
            </w:r>
          </w:p>
        </w:tc>
      </w:tr>
      <w:tr w:rsidR="00DE0E25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</w:t>
            </w:r>
            <w:proofErr w:type="spellStart"/>
            <w:r>
              <w:rPr>
                <w:sz w:val="28"/>
                <w:szCs w:val="28"/>
              </w:rPr>
              <w:t>Новопавловск</w:t>
            </w:r>
            <w:proofErr w:type="spellEnd"/>
            <w:r>
              <w:rPr>
                <w:sz w:val="28"/>
                <w:szCs w:val="28"/>
              </w:rPr>
              <w:t>, улица Красная, 273</w:t>
            </w:r>
          </w:p>
        </w:tc>
      </w:tr>
    </w:tbl>
    <w:p w:rsidR="00DE0E25" w:rsidRDefault="00DE0E25">
      <w:pPr>
        <w:jc w:val="center"/>
        <w:rPr>
          <w:sz w:val="28"/>
          <w:szCs w:val="28"/>
        </w:rPr>
      </w:pPr>
    </w:p>
    <w:p w:rsidR="00DE0E25" w:rsidRDefault="00762A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___________________________</w:t>
      </w:r>
    </w:p>
    <w:tbl>
      <w:tblPr>
        <w:tblW w:w="15069" w:type="dxa"/>
        <w:jc w:val="right"/>
        <w:tblLook w:val="01E0" w:firstRow="1" w:lastRow="1" w:firstColumn="1" w:lastColumn="1" w:noHBand="0" w:noVBand="0"/>
      </w:tblPr>
      <w:tblGrid>
        <w:gridCol w:w="7621"/>
        <w:gridCol w:w="7448"/>
      </w:tblGrid>
      <w:tr w:rsidR="00DE0E25">
        <w:trPr>
          <w:jc w:val="right"/>
        </w:trPr>
        <w:tc>
          <w:tcPr>
            <w:tcW w:w="7621" w:type="dxa"/>
          </w:tcPr>
          <w:p w:rsidR="00DE0E25" w:rsidRDefault="00DE0E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7448" w:type="dxa"/>
          </w:tcPr>
          <w:p w:rsidR="00DE0E25" w:rsidRDefault="00DE0E25">
            <w:pPr>
              <w:tabs>
                <w:tab w:val="left" w:pos="0"/>
                <w:tab w:val="left" w:pos="1080"/>
                <w:tab w:val="left" w:pos="2444"/>
                <w:tab w:val="center" w:pos="3616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E0E25" w:rsidRDefault="00DE0E25">
            <w:pPr>
              <w:tabs>
                <w:tab w:val="left" w:pos="0"/>
                <w:tab w:val="left" w:pos="1080"/>
                <w:tab w:val="left" w:pos="2444"/>
                <w:tab w:val="center" w:pos="3616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E0E25" w:rsidRDefault="00DE0E25">
            <w:pPr>
              <w:tabs>
                <w:tab w:val="left" w:pos="0"/>
                <w:tab w:val="left" w:pos="1080"/>
                <w:tab w:val="left" w:pos="2444"/>
                <w:tab w:val="center" w:pos="3616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E0E25" w:rsidRDefault="00DE0E25">
            <w:pPr>
              <w:tabs>
                <w:tab w:val="left" w:pos="0"/>
                <w:tab w:val="left" w:pos="1080"/>
                <w:tab w:val="left" w:pos="2444"/>
                <w:tab w:val="center" w:pos="3616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E0E25" w:rsidRDefault="00762AB9">
            <w:pPr>
              <w:tabs>
                <w:tab w:val="left" w:pos="0"/>
                <w:tab w:val="left" w:pos="1080"/>
                <w:tab w:val="left" w:pos="2444"/>
                <w:tab w:val="center" w:pos="3616"/>
              </w:tabs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Приложение  3</w:t>
            </w:r>
            <w:proofErr w:type="gramEnd"/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подпрограмме  «Современная городская среда»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муниципальной</w:t>
            </w:r>
            <w:proofErr w:type="gramEnd"/>
            <w:r>
              <w:rPr>
                <w:sz w:val="28"/>
                <w:szCs w:val="28"/>
              </w:rPr>
              <w:t xml:space="preserve"> программы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Кировского муниципального округа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«Формирование современной городской среды»</w:t>
            </w:r>
          </w:p>
          <w:p w:rsidR="00DE0E25" w:rsidRDefault="00DE0E25">
            <w:pPr>
              <w:widowControl w:val="0"/>
              <w:autoSpaceDE w:val="0"/>
              <w:autoSpaceDN w:val="0"/>
              <w:adjustRightInd w:val="0"/>
              <w:ind w:left="11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</w:p>
          <w:p w:rsidR="00DE0E25" w:rsidRDefault="00DE0E25">
            <w:pPr>
              <w:widowControl w:val="0"/>
              <w:autoSpaceDE w:val="0"/>
              <w:autoSpaceDN w:val="0"/>
              <w:adjustRightInd w:val="0"/>
              <w:ind w:left="11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</w:p>
        </w:tc>
      </w:tr>
    </w:tbl>
    <w:p w:rsidR="00DE0E25" w:rsidRDefault="00762AB9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>АДРЕСНЫЙ ПЕРЕЧЕНЬ</w:t>
      </w:r>
    </w:p>
    <w:p w:rsidR="00DE0E25" w:rsidRDefault="00762AB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объектов</w:t>
      </w:r>
      <w:proofErr w:type="gramEnd"/>
      <w:r>
        <w:rPr>
          <w:rFonts w:eastAsia="Calibri"/>
          <w:sz w:val="28"/>
          <w:szCs w:val="28"/>
        </w:rPr>
        <w:t xml:space="preserve">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за счет средств указанных лиц в 2018 - 2024 годах</w:t>
      </w:r>
    </w:p>
    <w:p w:rsidR="00DE0E25" w:rsidRDefault="00DE0E2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tbl>
      <w:tblPr>
        <w:tblW w:w="14640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710"/>
        <w:gridCol w:w="7690"/>
        <w:gridCol w:w="6240"/>
      </w:tblGrid>
      <w:tr w:rsidR="00DE0E25">
        <w:trPr>
          <w:cantSplit/>
          <w:trHeight w:val="10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E0E25" w:rsidRDefault="00762A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7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(местоположение) объекта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юридического лица (индивидуального предпринимателя), в собственности которого находится объект</w:t>
            </w:r>
          </w:p>
        </w:tc>
      </w:tr>
      <w:tr w:rsidR="00DE0E25">
        <w:trPr>
          <w:trHeight w:val="3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E0E25">
        <w:trPr>
          <w:trHeight w:val="369"/>
        </w:trPr>
        <w:tc>
          <w:tcPr>
            <w:tcW w:w="146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E25" w:rsidRDefault="00DE0E25">
            <w:pPr>
              <w:spacing w:line="240" w:lineRule="exact"/>
              <w:rPr>
                <w:sz w:val="28"/>
                <w:szCs w:val="28"/>
              </w:rPr>
            </w:pPr>
          </w:p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___________________________</w:t>
            </w:r>
          </w:p>
          <w:p w:rsidR="00DE0E25" w:rsidRDefault="00DE0E25">
            <w:pPr>
              <w:ind w:right="5846"/>
              <w:jc w:val="center"/>
              <w:rPr>
                <w:sz w:val="28"/>
                <w:szCs w:val="28"/>
              </w:rPr>
            </w:pPr>
          </w:p>
        </w:tc>
      </w:tr>
    </w:tbl>
    <w:p w:rsidR="00DE0E25" w:rsidRDefault="00DE0E25">
      <w:pPr>
        <w:jc w:val="center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tbl>
      <w:tblPr>
        <w:tblW w:w="15069" w:type="dxa"/>
        <w:jc w:val="right"/>
        <w:tblLook w:val="01E0" w:firstRow="1" w:lastRow="1" w:firstColumn="1" w:lastColumn="1" w:noHBand="0" w:noVBand="0"/>
      </w:tblPr>
      <w:tblGrid>
        <w:gridCol w:w="7621"/>
        <w:gridCol w:w="7448"/>
      </w:tblGrid>
      <w:tr w:rsidR="00DE0E25">
        <w:trPr>
          <w:jc w:val="right"/>
        </w:trPr>
        <w:tc>
          <w:tcPr>
            <w:tcW w:w="7621" w:type="dxa"/>
          </w:tcPr>
          <w:p w:rsidR="00DE0E25" w:rsidRDefault="00DE0E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7448" w:type="dxa"/>
          </w:tcPr>
          <w:p w:rsidR="00DE0E25" w:rsidRDefault="00762AB9">
            <w:pPr>
              <w:tabs>
                <w:tab w:val="left" w:pos="0"/>
                <w:tab w:val="left" w:pos="1080"/>
              </w:tabs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Приложение  4</w:t>
            </w:r>
            <w:proofErr w:type="gramEnd"/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к</w:t>
            </w:r>
            <w:proofErr w:type="gramEnd"/>
            <w:r>
              <w:rPr>
                <w:sz w:val="28"/>
                <w:szCs w:val="28"/>
              </w:rPr>
              <w:t xml:space="preserve"> подпрограмме  «Современная городская среда»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  <w:r>
              <w:rPr>
                <w:sz w:val="28"/>
                <w:szCs w:val="28"/>
              </w:rPr>
              <w:t xml:space="preserve"> программы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Кировского муниципального округа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«Формирование современной городской среды»</w:t>
            </w:r>
          </w:p>
          <w:p w:rsidR="00DE0E25" w:rsidRDefault="00DE0E25">
            <w:pPr>
              <w:widowControl w:val="0"/>
              <w:autoSpaceDE w:val="0"/>
              <w:autoSpaceDN w:val="0"/>
              <w:adjustRightInd w:val="0"/>
              <w:ind w:left="11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</w:p>
        </w:tc>
      </w:tr>
    </w:tbl>
    <w:p w:rsidR="00DE0E25" w:rsidRDefault="00762A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Визуализированный перечень образцов элементов благоустройства, предлагаемых к размещению на дворовой территории </w:t>
      </w:r>
      <w:r>
        <w:rPr>
          <w:rFonts w:cs="Arial"/>
          <w:sz w:val="28"/>
          <w:szCs w:val="28"/>
        </w:rPr>
        <w:t>многоквартирного дома,</w:t>
      </w:r>
      <w:r>
        <w:rPr>
          <w:sz w:val="28"/>
          <w:szCs w:val="28"/>
        </w:rPr>
        <w:t xml:space="preserve"> сформированный исходя из минимального перечня работ по благоустройству дворовых территорий</w:t>
      </w:r>
    </w:p>
    <w:p w:rsidR="00DE0E25" w:rsidRDefault="00DE0E2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0E25" w:rsidRDefault="00762AB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ind w:firstLine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Уличные фонари:</w:t>
      </w:r>
    </w:p>
    <w:p w:rsidR="00DE0E25" w:rsidRDefault="00DE0E25">
      <w:pPr>
        <w:widowControl w:val="0"/>
        <w:autoSpaceDE w:val="0"/>
        <w:autoSpaceDN w:val="0"/>
        <w:adjustRightInd w:val="0"/>
        <w:jc w:val="both"/>
        <w:rPr>
          <w:rFonts w:eastAsia="Calibri"/>
          <w:sz w:val="6"/>
          <w:szCs w:val="6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31"/>
        <w:gridCol w:w="4785"/>
      </w:tblGrid>
      <w:tr w:rsidR="00DE0E25">
        <w:tc>
          <w:tcPr>
            <w:tcW w:w="4785" w:type="dxa"/>
          </w:tcPr>
          <w:p w:rsidR="00DE0E25" w:rsidRDefault="00762AB9">
            <w:pPr>
              <w:rPr>
                <w:i/>
                <w:noProof/>
                <w:sz w:val="28"/>
                <w:szCs w:val="28"/>
                <w:u w:val="single"/>
              </w:rPr>
            </w:pPr>
            <w:r>
              <w:rPr>
                <w:rFonts w:ascii="Calibri" w:hAnsi="Calibri"/>
                <w:noProof/>
                <w:sz w:val="28"/>
                <w:szCs w:val="28"/>
              </w:rPr>
              <w:drawing>
                <wp:inline distT="0" distB="0" distL="0" distR="0">
                  <wp:extent cx="3184525" cy="2727325"/>
                  <wp:effectExtent l="0" t="0" r="0" b="0"/>
                  <wp:docPr id="1026" name="Рисуно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/>
                        </pic:nvPicPr>
                        <pic:blipFill>
                          <a:blip r:embed="rId9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184525" cy="2727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noProof/>
                <w:sz w:val="28"/>
                <w:szCs w:val="28"/>
                <w:u w:val="single"/>
              </w:rPr>
              <w:t>(или иное визуализированное изображение)</w:t>
            </w:r>
          </w:p>
          <w:p w:rsidR="00DE0E25" w:rsidRDefault="00DE0E25">
            <w:pPr>
              <w:rPr>
                <w:i/>
                <w:noProof/>
                <w:sz w:val="28"/>
                <w:szCs w:val="28"/>
                <w:u w:val="single"/>
              </w:rPr>
            </w:pPr>
          </w:p>
          <w:p w:rsidR="00DE0E25" w:rsidRDefault="00DE0E25">
            <w:pPr>
              <w:rPr>
                <w:i/>
                <w:noProof/>
                <w:sz w:val="28"/>
                <w:szCs w:val="28"/>
                <w:u w:val="single"/>
              </w:rPr>
            </w:pPr>
          </w:p>
        </w:tc>
        <w:tc>
          <w:tcPr>
            <w:tcW w:w="4785" w:type="dxa"/>
            <w:hideMark/>
          </w:tcPr>
          <w:p w:rsidR="00DE0E25" w:rsidRDefault="00762AB9">
            <w:pPr>
              <w:rPr>
                <w:rFonts w:ascii="Calibri" w:hAnsi="Calibri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noProof/>
                <w:sz w:val="28"/>
                <w:szCs w:val="28"/>
              </w:rPr>
              <w:drawing>
                <wp:inline distT="0" distB="0" distL="0" distR="0">
                  <wp:extent cx="2869565" cy="2380615"/>
                  <wp:effectExtent l="0" t="0" r="6985" b="635"/>
                  <wp:docPr id="1027" name="Рисунок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6"/>
                          <pic:cNvPicPr/>
                        </pic:nvPicPr>
                        <pic:blipFill>
                          <a:blip r:embed="rId10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869565" cy="2380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noProof/>
                <w:sz w:val="28"/>
                <w:szCs w:val="28"/>
                <w:u w:val="single"/>
              </w:rPr>
              <w:t xml:space="preserve"> или иное визуализированное изображение)</w:t>
            </w:r>
          </w:p>
        </w:tc>
      </w:tr>
    </w:tbl>
    <w:p w:rsidR="00DE0E25" w:rsidRDefault="00762AB9">
      <w:pPr>
        <w:numPr>
          <w:ilvl w:val="0"/>
          <w:numId w:val="24"/>
        </w:numPr>
        <w:spacing w:after="200" w:line="276" w:lineRule="auto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Скамья:</w:t>
      </w:r>
    </w:p>
    <w:tbl>
      <w:tblPr>
        <w:tblpPr w:leftFromText="180" w:rightFromText="180" w:vertAnchor="text" w:horzAnchor="page" w:tblpX="2665" w:tblpY="283"/>
        <w:tblW w:w="0" w:type="auto"/>
        <w:tblLook w:val="04A0" w:firstRow="1" w:lastRow="0" w:firstColumn="1" w:lastColumn="0" w:noHBand="0" w:noVBand="1"/>
      </w:tblPr>
      <w:tblGrid>
        <w:gridCol w:w="7178"/>
      </w:tblGrid>
      <w:tr w:rsidR="00DE0E25">
        <w:trPr>
          <w:trHeight w:val="2840"/>
        </w:trPr>
        <w:tc>
          <w:tcPr>
            <w:tcW w:w="7178" w:type="dxa"/>
            <w:hideMark/>
          </w:tcPr>
          <w:p w:rsidR="00DE0E25" w:rsidRDefault="00762AB9">
            <w:pPr>
              <w:spacing w:after="200" w:line="276" w:lineRule="auto"/>
              <w:ind w:left="1134"/>
              <w:rPr>
                <w:rFonts w:ascii="Calibri" w:hAnsi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rFonts w:ascii="Calibri" w:hAnsi="Calibri"/>
                <w:noProof/>
                <w:sz w:val="28"/>
                <w:szCs w:val="28"/>
              </w:rPr>
              <w:drawing>
                <wp:inline distT="0" distB="0" distL="0" distR="0">
                  <wp:extent cx="2837815" cy="1607820"/>
                  <wp:effectExtent l="0" t="0" r="635" b="0"/>
                  <wp:docPr id="1028" name="Рисунок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7"/>
                          <pic:cNvPicPr/>
                        </pic:nvPicPr>
                        <pic:blipFill>
                          <a:blip r:embed="rId11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837815" cy="16078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0E25" w:rsidRDefault="00DE0E25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:rsidR="00DE0E25" w:rsidRDefault="00DE0E25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:rsidR="00DE0E25" w:rsidRDefault="00DE0E25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:rsidR="00DE0E25" w:rsidRDefault="00DE0E25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:rsidR="00DE0E25" w:rsidRDefault="00DE0E25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:rsidR="00DE0E25" w:rsidRDefault="00DE0E25">
      <w:pPr>
        <w:spacing w:after="200" w:line="276" w:lineRule="auto"/>
        <w:ind w:left="900"/>
        <w:rPr>
          <w:rFonts w:eastAsia="Calibri"/>
          <w:sz w:val="28"/>
          <w:szCs w:val="28"/>
          <w:lang w:eastAsia="en-US"/>
        </w:rPr>
      </w:pPr>
    </w:p>
    <w:p w:rsidR="00DE0E25" w:rsidRDefault="00762AB9">
      <w:pPr>
        <w:spacing w:after="200" w:line="276" w:lineRule="auto"/>
        <w:ind w:left="900"/>
        <w:rPr>
          <w:i/>
          <w:noProof/>
          <w:sz w:val="28"/>
          <w:szCs w:val="28"/>
          <w:u w:val="single"/>
        </w:rPr>
      </w:pPr>
      <w:r>
        <w:rPr>
          <w:i/>
          <w:noProof/>
          <w:sz w:val="28"/>
          <w:szCs w:val="28"/>
          <w:u w:val="single"/>
        </w:rPr>
        <w:t>(или иное визуализированное изображение)</w:t>
      </w:r>
    </w:p>
    <w:p w:rsidR="00DE0E25" w:rsidRDefault="00762AB9">
      <w:pPr>
        <w:spacing w:after="200" w:line="276" w:lineRule="auto"/>
        <w:ind w:left="567"/>
        <w:rPr>
          <w:rFonts w:eastAsia="Calibri"/>
          <w:sz w:val="28"/>
          <w:szCs w:val="28"/>
          <w:lang w:eastAsia="en-US"/>
        </w:rPr>
      </w:pPr>
      <w:r>
        <w:rPr>
          <w:noProof/>
          <w:sz w:val="28"/>
          <w:szCs w:val="28"/>
        </w:rPr>
        <w:t xml:space="preserve">3) </w:t>
      </w:r>
      <w:r>
        <w:rPr>
          <w:rFonts w:eastAsia="Calibri"/>
          <w:sz w:val="28"/>
          <w:szCs w:val="28"/>
          <w:lang w:eastAsia="en-US"/>
        </w:rPr>
        <w:t xml:space="preserve">Урна: </w:t>
      </w:r>
    </w:p>
    <w:p w:rsidR="00DE0E25" w:rsidRDefault="00762AB9">
      <w:pPr>
        <w:tabs>
          <w:tab w:val="left" w:pos="2973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2301875" cy="1868170"/>
            <wp:effectExtent l="0" t="0" r="3175" b="0"/>
            <wp:docPr id="1029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8"/>
                    <pic:cNvPicPr/>
                  </pic:nvPicPr>
                  <pic:blipFill>
                    <a:blip r:embed="rId12" cstate="print"/>
                    <a:srcRect/>
                    <a:stretch/>
                  </pic:blipFill>
                  <pic:spPr>
                    <a:xfrm>
                      <a:off x="0" y="0"/>
                      <a:ext cx="2301875" cy="18681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E25" w:rsidRDefault="00762AB9">
      <w:pPr>
        <w:spacing w:after="200" w:line="276" w:lineRule="auto"/>
        <w:ind w:left="900"/>
        <w:rPr>
          <w:i/>
          <w:noProof/>
          <w:sz w:val="28"/>
          <w:szCs w:val="28"/>
          <w:u w:val="single"/>
        </w:rPr>
      </w:pPr>
      <w:r>
        <w:rPr>
          <w:i/>
          <w:noProof/>
          <w:sz w:val="28"/>
          <w:szCs w:val="28"/>
          <w:u w:val="single"/>
        </w:rPr>
        <w:t>(или иное визуализированное изображение)</w:t>
      </w:r>
    </w:p>
    <w:p w:rsidR="00DE0E25" w:rsidRDefault="00762AB9">
      <w:pPr>
        <w:spacing w:after="200" w:line="276" w:lineRule="auto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                                                                                                                             _______________________________</w:t>
      </w:r>
    </w:p>
    <w:tbl>
      <w:tblPr>
        <w:tblW w:w="4800" w:type="pct"/>
        <w:tblLook w:val="00A0" w:firstRow="1" w:lastRow="0" w:firstColumn="1" w:lastColumn="0" w:noHBand="0" w:noVBand="0"/>
      </w:tblPr>
      <w:tblGrid>
        <w:gridCol w:w="8062"/>
        <w:gridCol w:w="5925"/>
      </w:tblGrid>
      <w:tr w:rsidR="00DE0E25">
        <w:tc>
          <w:tcPr>
            <w:tcW w:w="2882" w:type="pct"/>
          </w:tcPr>
          <w:p w:rsidR="00DE0E25" w:rsidRDefault="00DE0E2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118" w:type="pct"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Приложение  2</w:t>
            </w:r>
            <w:proofErr w:type="gramEnd"/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к</w:t>
            </w:r>
            <w:proofErr w:type="gramEnd"/>
            <w:r>
              <w:rPr>
                <w:sz w:val="28"/>
                <w:szCs w:val="28"/>
              </w:rPr>
              <w:t xml:space="preserve"> муниципальной программе 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Кировского муниципального округа 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«Формирование современной городской среды»</w:t>
            </w:r>
          </w:p>
          <w:p w:rsidR="00DE0E25" w:rsidRDefault="00DE0E2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DE0E25" w:rsidRDefault="00762AB9">
      <w:pPr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DE0E25" w:rsidRDefault="00762AB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показателях (индикаторах) достижения целей муниципальной программы Кировского муниципального округа Ставропольского края «Формирование современной городской среды» и показателях решения </w:t>
      </w:r>
    </w:p>
    <w:p w:rsidR="00DE0E25" w:rsidRDefault="00762AB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задач</w:t>
      </w:r>
      <w:proofErr w:type="gramEnd"/>
      <w:r>
        <w:rPr>
          <w:sz w:val="28"/>
          <w:szCs w:val="28"/>
        </w:rPr>
        <w:t xml:space="preserve"> подпрограмм Программы и их значениях</w:t>
      </w:r>
    </w:p>
    <w:p w:rsidR="00DE0E25" w:rsidRDefault="00DE0E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6"/>
        <w:gridCol w:w="3469"/>
        <w:gridCol w:w="1473"/>
        <w:gridCol w:w="1094"/>
        <w:gridCol w:w="1168"/>
        <w:gridCol w:w="1094"/>
        <w:gridCol w:w="1127"/>
        <w:gridCol w:w="1145"/>
        <w:gridCol w:w="1201"/>
        <w:gridCol w:w="1162"/>
        <w:gridCol w:w="36"/>
        <w:gridCol w:w="1077"/>
        <w:gridCol w:w="38"/>
      </w:tblGrid>
      <w:tr w:rsidR="00DE0E25">
        <w:trPr>
          <w:jc w:val="center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DE0E25" w:rsidRDefault="00762AB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индикатора достижения цели и показателя решения задачи Программы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9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индикатора достижения цели и показателя решения </w:t>
            </w:r>
            <w:proofErr w:type="gramStart"/>
            <w:r>
              <w:rPr>
                <w:sz w:val="28"/>
                <w:szCs w:val="28"/>
              </w:rPr>
              <w:t>задачи  Программы</w:t>
            </w:r>
            <w:proofErr w:type="gramEnd"/>
            <w:r>
              <w:rPr>
                <w:sz w:val="28"/>
                <w:szCs w:val="28"/>
              </w:rPr>
              <w:t xml:space="preserve"> по годам</w:t>
            </w:r>
          </w:p>
        </w:tc>
      </w:tr>
      <w:tr w:rsidR="00DE0E25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DE0E25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DE0E25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DE0E25">
            <w:pPr>
              <w:rPr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D6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D6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D6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D6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D6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D6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D6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1D6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</w:p>
          <w:p w:rsidR="00DE0E25" w:rsidRDefault="00DE0E25">
            <w:pPr>
              <w:jc w:val="center"/>
              <w:rPr>
                <w:sz w:val="28"/>
                <w:szCs w:val="28"/>
              </w:rPr>
            </w:pPr>
          </w:p>
        </w:tc>
      </w:tr>
      <w:tr w:rsidR="00DE0E25">
        <w:trPr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DE0E25">
        <w:trPr>
          <w:jc w:val="center"/>
        </w:trPr>
        <w:tc>
          <w:tcPr>
            <w:tcW w:w="147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Цель «Повышение качества и комфорта городской среды на территории Кировского муниципального округа Ставропольского края, уровня благоустройства территорий соответствующего функционального назначения (площадей, набережных, улиц, пешеходных зон, скверов, парков, иных территорий) (далее - общественные территории), а также территорий, прилегающих к многоквартирным домам, расположенным на территории Кировского муниципального округа Ставропольского края (далее – дворовые территории)»</w:t>
            </w:r>
          </w:p>
        </w:tc>
      </w:tr>
      <w:tr w:rsidR="00DE0E25">
        <w:trPr>
          <w:gridAfter w:val="1"/>
          <w:wAfter w:w="38" w:type="dxa"/>
          <w:trHeight w:val="663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благоустроенных общественных территорий в Кировском городском округе Ставропольского края</w:t>
            </w:r>
          </w:p>
          <w:p w:rsidR="00DE0E25" w:rsidRDefault="00DE0E25">
            <w:pPr>
              <w:rPr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  <w:vertAlign w:val="superscript"/>
              </w:rPr>
            </w:pPr>
            <w:proofErr w:type="gramStart"/>
            <w:r>
              <w:rPr>
                <w:sz w:val="28"/>
                <w:szCs w:val="28"/>
              </w:rPr>
              <w:t>процент</w:t>
            </w:r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8,30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14,60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35,40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47,92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DE0E25">
        <w:trPr>
          <w:gridAfter w:val="1"/>
          <w:wAfter w:w="38" w:type="dxa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благоустроенных дворовых территорий </w:t>
            </w:r>
            <w:r>
              <w:rPr>
                <w:sz w:val="28"/>
                <w:szCs w:val="28"/>
              </w:rPr>
              <w:lastRenderedPageBreak/>
              <w:t xml:space="preserve">многоквартирных домов в Кировском городском округе Ставропольского края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  <w:vertAlign w:val="superscript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процент</w:t>
            </w:r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13,30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13,30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13,30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13,30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16,67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16,67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DE0E25">
        <w:trPr>
          <w:gridAfter w:val="1"/>
          <w:wAfter w:w="38" w:type="dxa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в Кировском городском округе Ставропольского края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процент</w:t>
            </w:r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23,00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</w:tr>
      <w:tr w:rsidR="00DE0E25">
        <w:trPr>
          <w:gridAfter w:val="1"/>
          <w:wAfter w:w="38" w:type="dxa"/>
          <w:jc w:val="center"/>
        </w:trPr>
        <w:tc>
          <w:tcPr>
            <w:tcW w:w="146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«Современная городская среда»</w:t>
            </w:r>
          </w:p>
        </w:tc>
      </w:tr>
      <w:tr w:rsidR="00DE0E25">
        <w:trPr>
          <w:gridAfter w:val="1"/>
          <w:wAfter w:w="38" w:type="dxa"/>
          <w:jc w:val="center"/>
        </w:trPr>
        <w:tc>
          <w:tcPr>
            <w:tcW w:w="146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«Организация мероприятий по благоустройству общественных территорий Кировского муниципального округа» </w:t>
            </w:r>
          </w:p>
        </w:tc>
      </w:tr>
      <w:tr w:rsidR="00DE0E25">
        <w:trPr>
          <w:gridAfter w:val="1"/>
          <w:wAfter w:w="38" w:type="dxa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благоустроенных общественных территорий в Кировском городском округе Ставропольского края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единиц</w:t>
            </w:r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DE0E25">
        <w:trPr>
          <w:gridAfter w:val="1"/>
          <w:wAfter w:w="38" w:type="dxa"/>
          <w:jc w:val="center"/>
        </w:trPr>
        <w:tc>
          <w:tcPr>
            <w:tcW w:w="146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«Организация мероприятий по благоустройству дворовых территорий Кировского муниципального округа»</w:t>
            </w:r>
          </w:p>
        </w:tc>
      </w:tr>
      <w:tr w:rsidR="00DE0E25">
        <w:trPr>
          <w:gridAfter w:val="1"/>
          <w:wAfter w:w="38" w:type="dxa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благоустроенных </w:t>
            </w:r>
            <w:r>
              <w:rPr>
                <w:sz w:val="28"/>
                <w:szCs w:val="28"/>
              </w:rPr>
              <w:lastRenderedPageBreak/>
              <w:t>дворовых территорий многоквартирных домов в Кировском городском округе Ставропольского края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единиц</w:t>
            </w:r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DE0E25">
        <w:trPr>
          <w:gridAfter w:val="1"/>
          <w:wAfter w:w="38" w:type="dxa"/>
          <w:jc w:val="center"/>
        </w:trPr>
        <w:tc>
          <w:tcPr>
            <w:tcW w:w="146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Задача «Повышение уровня вовлеченности заинтересованных граждан, организаций в реализацию мероприятий по </w:t>
            </w:r>
            <w:proofErr w:type="gramStart"/>
            <w:r>
              <w:rPr>
                <w:sz w:val="28"/>
                <w:szCs w:val="28"/>
              </w:rPr>
              <w:t>благоустройству  территорий</w:t>
            </w:r>
            <w:proofErr w:type="gramEnd"/>
            <w:r>
              <w:rPr>
                <w:sz w:val="28"/>
                <w:szCs w:val="28"/>
              </w:rPr>
              <w:t xml:space="preserve"> Кировского муниципального округа»</w:t>
            </w:r>
          </w:p>
        </w:tc>
      </w:tr>
      <w:tr w:rsidR="00DE0E25">
        <w:trPr>
          <w:gridAfter w:val="1"/>
          <w:wAfter w:w="38" w:type="dxa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граждан, вовлеченных в реализацию мероприятий по благоустройству общественных территорий, а также дворовых территорий в Кировском городском округе Ставропольского края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человек</w:t>
            </w:r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3900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5700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11940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11898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</w:t>
            </w:r>
          </w:p>
        </w:tc>
      </w:tr>
    </w:tbl>
    <w:p w:rsidR="00DE0E25" w:rsidRDefault="00762AB9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DE0E25" w:rsidRDefault="00762AB9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__________________________</w:t>
      </w:r>
    </w:p>
    <w:p w:rsidR="00DE0E25" w:rsidRDefault="00DE0E25">
      <w:pPr>
        <w:jc w:val="center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8398"/>
        <w:gridCol w:w="6172"/>
      </w:tblGrid>
      <w:tr w:rsidR="00DE0E25">
        <w:tc>
          <w:tcPr>
            <w:tcW w:w="2882" w:type="pct"/>
          </w:tcPr>
          <w:p w:rsidR="00DE0E25" w:rsidRDefault="00DE0E2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118" w:type="pct"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Приложение  3</w:t>
            </w:r>
            <w:proofErr w:type="gramEnd"/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муниципальной программе 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Кировского муниципального округа 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«Формирование современной городской среды»</w:t>
            </w:r>
          </w:p>
          <w:p w:rsidR="00DE0E25" w:rsidRDefault="00DE0E2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DE0E25" w:rsidRDefault="00762AB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DE0E25" w:rsidRDefault="00762AB9">
      <w:pPr>
        <w:tabs>
          <w:tab w:val="left" w:pos="929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весовых коэффициентах, присвоенных целям муниципальной программы Кировского муниципального округа Ставропольского края Формирование современной городской среды», задачам подпрограмм Программы, отражающим значимость (вес) цели Программы в достижении стратегических целей социально-экономического развития Ставропольского края в сравнении с другой целью Программы, влияющей на достижение тех же стратегических целей социально-экономического развития Ставропольского края, и задачи подпрограммы Программы в достижении цели Программы в сравнении (при наличии) с другими задачами подпрограммы Программы в достижении той же цели Программы</w:t>
      </w:r>
    </w:p>
    <w:p w:rsidR="00DE0E25" w:rsidRDefault="00DE0E25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1"/>
        <w:gridCol w:w="7239"/>
        <w:gridCol w:w="10"/>
        <w:gridCol w:w="1123"/>
        <w:gridCol w:w="6"/>
        <w:gridCol w:w="1130"/>
        <w:gridCol w:w="1135"/>
        <w:gridCol w:w="1276"/>
        <w:gridCol w:w="1138"/>
        <w:gridCol w:w="972"/>
      </w:tblGrid>
      <w:tr w:rsidR="00DE0E25"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7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6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Значения весовых коэффициентов, присвоенных целям и задачам </w:t>
            </w:r>
            <w:proofErr w:type="gramStart"/>
            <w:r>
              <w:rPr>
                <w:sz w:val="28"/>
                <w:szCs w:val="28"/>
              </w:rPr>
              <w:t>Программы  по</w:t>
            </w:r>
            <w:proofErr w:type="gramEnd"/>
            <w:r>
              <w:rPr>
                <w:sz w:val="28"/>
                <w:szCs w:val="28"/>
              </w:rPr>
              <w:t xml:space="preserve"> годам</w:t>
            </w:r>
          </w:p>
        </w:tc>
      </w:tr>
      <w:tr w:rsidR="00DE0E2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DE0E25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DE0E25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1D6C3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1D6C3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1D6C3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762AB9" w:rsidP="001D6C3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1D6C38">
              <w:rPr>
                <w:sz w:val="28"/>
                <w:szCs w:val="28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1D6C3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1D6C3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</w:p>
        </w:tc>
      </w:tr>
      <w:tr w:rsidR="00DE0E25">
        <w:trPr>
          <w:trHeight w:val="27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E0E2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Цель «Повышение качества и комфорта городской среды на территории Кировского муниципального округа Ставропольского края, уровня благоустройства территорий соответствующего функционального назначения (площадей, набережных, улиц, пешеходных зон, скверов, парков, иных территорий) (далее - общественные территории), а также территорий, прилегающих к многоквартирным домам, расположенным на территории Кировского муниципального округа Ставропольского края (далее – дворовые территории)»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DE0E25">
        <w:tc>
          <w:tcPr>
            <w:tcW w:w="14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Подпрограмма</w:t>
            </w:r>
            <w:r>
              <w:t xml:space="preserve">  </w:t>
            </w:r>
            <w:r>
              <w:rPr>
                <w:sz w:val="28"/>
                <w:szCs w:val="28"/>
              </w:rPr>
              <w:t>«</w:t>
            </w:r>
            <w:proofErr w:type="gramEnd"/>
            <w:r>
              <w:rPr>
                <w:sz w:val="28"/>
                <w:szCs w:val="28"/>
              </w:rPr>
              <w:t>Современная городская среда»</w:t>
            </w:r>
          </w:p>
          <w:p w:rsidR="00DE0E25" w:rsidRDefault="00762AB9">
            <w:pPr>
              <w:jc w:val="center"/>
            </w:pP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далее</w:t>
            </w:r>
            <w:proofErr w:type="gramEnd"/>
            <w:r>
              <w:rPr>
                <w:sz w:val="28"/>
                <w:szCs w:val="28"/>
              </w:rPr>
              <w:t xml:space="preserve"> для целей настоящего раздела – Подпрограмма)</w:t>
            </w:r>
          </w:p>
        </w:tc>
      </w:tr>
      <w:tr w:rsidR="00DE0E2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Задача Подпрограммы «Организация мероприятий по </w:t>
            </w:r>
            <w:r>
              <w:rPr>
                <w:sz w:val="28"/>
                <w:szCs w:val="28"/>
              </w:rPr>
              <w:lastRenderedPageBreak/>
              <w:t>благоустройству общественных территорий Кировского муниципального округа»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</w:tr>
      <w:tr w:rsidR="00DE0E2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7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rPr>
                <w:sz w:val="28"/>
                <w:szCs w:val="28"/>
                <w:highlight w:val="yellow"/>
              </w:rPr>
            </w:pPr>
            <w:proofErr w:type="gramStart"/>
            <w:r>
              <w:rPr>
                <w:sz w:val="28"/>
                <w:szCs w:val="28"/>
              </w:rPr>
              <w:t>Задача  Подпрограммы</w:t>
            </w:r>
            <w:proofErr w:type="gramEnd"/>
            <w:r>
              <w:rPr>
                <w:sz w:val="28"/>
                <w:szCs w:val="28"/>
              </w:rPr>
              <w:t xml:space="preserve"> «Организация мероприятий по благоустройству дворовых территорий Кировского муниципального округа»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</w:pPr>
            <w:r>
              <w:t>0,2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</w:pPr>
            <w:r>
              <w:t>0,2</w:t>
            </w:r>
          </w:p>
        </w:tc>
      </w:tr>
      <w:tr w:rsidR="00DE0E2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autoSpaceDN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Задача Подпрограммы «Повышение уровня вовлеченности заинтересованных граждан, организаций в реализацию мероприятий по </w:t>
            </w:r>
            <w:proofErr w:type="gramStart"/>
            <w:r>
              <w:rPr>
                <w:sz w:val="28"/>
                <w:szCs w:val="28"/>
              </w:rPr>
              <w:t>благоустройству  территорий</w:t>
            </w:r>
            <w:proofErr w:type="gramEnd"/>
            <w:r>
              <w:rPr>
                <w:sz w:val="28"/>
                <w:szCs w:val="28"/>
              </w:rPr>
              <w:t xml:space="preserve"> Кировского муниципального округа»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</w:pPr>
            <w:r>
              <w:t>0,1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</w:pPr>
            <w:r>
              <w:t>0,1</w:t>
            </w:r>
          </w:p>
        </w:tc>
      </w:tr>
    </w:tbl>
    <w:p w:rsidR="00DE0E25" w:rsidRDefault="00DE0E25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DE0E25" w:rsidRDefault="00DE0E25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DE0E25" w:rsidRDefault="00762AB9">
      <w:pPr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__________________________</w:t>
      </w:r>
    </w:p>
    <w:p w:rsidR="00DE0E25" w:rsidRDefault="00762AB9">
      <w:pPr>
        <w:widowControl w:val="0"/>
        <w:tabs>
          <w:tab w:val="left" w:pos="6279"/>
          <w:tab w:val="center" w:pos="741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</w:p>
    <w:p w:rsidR="00DE0E25" w:rsidRDefault="00DE0E25">
      <w:pPr>
        <w:jc w:val="center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p w:rsidR="00DE0E25" w:rsidRDefault="00DE0E25">
      <w:pPr>
        <w:jc w:val="center"/>
        <w:rPr>
          <w:sz w:val="28"/>
          <w:szCs w:val="28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8398"/>
        <w:gridCol w:w="6172"/>
      </w:tblGrid>
      <w:tr w:rsidR="00DE0E25">
        <w:tc>
          <w:tcPr>
            <w:tcW w:w="2882" w:type="pct"/>
          </w:tcPr>
          <w:p w:rsidR="00DE0E25" w:rsidRDefault="00DE0E2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118" w:type="pct"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Приложение  4</w:t>
            </w:r>
            <w:proofErr w:type="gramEnd"/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муниципальной программе 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Кировского муниципального округа 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«Формирование современной городской среды»</w:t>
            </w:r>
          </w:p>
          <w:p w:rsidR="00DE0E25" w:rsidRDefault="00DE0E2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DE0E25" w:rsidRDefault="00762AB9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DE0E25" w:rsidRDefault="00762AB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основных</w:t>
      </w:r>
      <w:proofErr w:type="gramEnd"/>
      <w:r>
        <w:rPr>
          <w:sz w:val="28"/>
          <w:szCs w:val="28"/>
        </w:rPr>
        <w:t xml:space="preserve"> мероприятий муниципальной Программы Кировского муниципального округа Ставропольского края «Формирование современной городской среды» </w:t>
      </w:r>
    </w:p>
    <w:p w:rsidR="00DE0E25" w:rsidRDefault="00DE0E25">
      <w:pPr>
        <w:jc w:val="center"/>
        <w:rPr>
          <w:sz w:val="28"/>
          <w:szCs w:val="28"/>
          <w:highlight w:val="yellow"/>
        </w:rPr>
      </w:pPr>
    </w:p>
    <w:tbl>
      <w:tblPr>
        <w:tblpPr w:leftFromText="180" w:rightFromText="180" w:vertAnchor="text" w:tblpX="-244" w:tblpY="1"/>
        <w:tblOverlap w:val="never"/>
        <w:tblW w:w="15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8"/>
        <w:gridCol w:w="3057"/>
        <w:gridCol w:w="204"/>
        <w:gridCol w:w="36"/>
        <w:gridCol w:w="3241"/>
        <w:gridCol w:w="120"/>
        <w:gridCol w:w="6"/>
        <w:gridCol w:w="1418"/>
        <w:gridCol w:w="16"/>
        <w:gridCol w:w="120"/>
        <w:gridCol w:w="1423"/>
        <w:gridCol w:w="137"/>
        <w:gridCol w:w="147"/>
        <w:gridCol w:w="2127"/>
      </w:tblGrid>
      <w:tr w:rsidR="00DE0E25" w:rsidTr="00193C6E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 Программы, основного мероприятия подпрограммы Программы, контрольного события</w:t>
            </w:r>
          </w:p>
        </w:tc>
        <w:tc>
          <w:tcPr>
            <w:tcW w:w="3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34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2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</w:t>
            </w:r>
          </w:p>
        </w:tc>
        <w:tc>
          <w:tcPr>
            <w:tcW w:w="22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DE0E25" w:rsidTr="00193C6E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DE0E25">
            <w:pPr>
              <w:rPr>
                <w:sz w:val="28"/>
                <w:szCs w:val="28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DE0E25">
            <w:pPr>
              <w:rPr>
                <w:sz w:val="28"/>
                <w:szCs w:val="28"/>
              </w:rPr>
            </w:pPr>
          </w:p>
        </w:tc>
        <w:tc>
          <w:tcPr>
            <w:tcW w:w="3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DE0E25">
            <w:pPr>
              <w:rPr>
                <w:sz w:val="28"/>
                <w:szCs w:val="28"/>
              </w:rPr>
            </w:pPr>
          </w:p>
        </w:tc>
        <w:tc>
          <w:tcPr>
            <w:tcW w:w="34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DE0E25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начала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реализа</w:t>
            </w:r>
            <w:proofErr w:type="spellEnd"/>
          </w:p>
          <w:p w:rsidR="00DE0E25" w:rsidRDefault="00762AB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ции</w:t>
            </w:r>
            <w:proofErr w:type="spellEnd"/>
            <w:proofErr w:type="gramEnd"/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оконча</w:t>
            </w:r>
            <w:proofErr w:type="spellEnd"/>
            <w:proofErr w:type="gramEnd"/>
          </w:p>
          <w:p w:rsidR="00DE0E25" w:rsidRDefault="00762AB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ния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реализации</w:t>
            </w:r>
          </w:p>
        </w:tc>
        <w:tc>
          <w:tcPr>
            <w:tcW w:w="22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DE0E25">
            <w:pPr>
              <w:rPr>
                <w:sz w:val="28"/>
                <w:szCs w:val="28"/>
              </w:rPr>
            </w:pPr>
          </w:p>
        </w:tc>
      </w:tr>
      <w:tr w:rsidR="00DE0E25" w:rsidTr="00193C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E0E25" w:rsidTr="00193C6E">
        <w:tc>
          <w:tcPr>
            <w:tcW w:w="157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Цель «Повышение качества и комфорта городской среды на территории Кировского муниципального округа Ставропольского края, уровня благоустройства территорий соответствующего функционального назначения (площадей, набережных, улиц, пешеходных зон, скверов, парков, иных территорий) (далее - общественные территории), а также территорий, прилегающих к многоквартирным домам, расположенным на территории Кировского муниципального округа Ставропольского края (далее – дворовые территории)»</w:t>
            </w:r>
          </w:p>
        </w:tc>
      </w:tr>
      <w:tr w:rsidR="00DE0E25" w:rsidTr="00193C6E">
        <w:trPr>
          <w:trHeight w:val="34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Подпрограмма</w:t>
            </w:r>
            <w:r>
              <w:t xml:space="preserve">  </w:t>
            </w:r>
            <w:r>
              <w:rPr>
                <w:sz w:val="28"/>
                <w:szCs w:val="28"/>
              </w:rPr>
              <w:t>«</w:t>
            </w:r>
            <w:proofErr w:type="gramEnd"/>
            <w:r>
              <w:rPr>
                <w:sz w:val="28"/>
                <w:szCs w:val="28"/>
              </w:rPr>
              <w:t>Современная городская среда»</w:t>
            </w:r>
          </w:p>
        </w:tc>
        <w:tc>
          <w:tcPr>
            <w:tcW w:w="3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выполнение</w:t>
            </w:r>
            <w:proofErr w:type="gramEnd"/>
            <w:r>
              <w:rPr>
                <w:sz w:val="28"/>
                <w:szCs w:val="28"/>
              </w:rPr>
              <w:t xml:space="preserve"> функций органами местного самоуправления и казенными учреждениями городского округа</w:t>
            </w:r>
          </w:p>
        </w:tc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отдел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по работе с территориями администрации Кировского муниципального округа Ставропольского края; отдел строительства, архитектуры, дорожного хозяйства и транспорта Кировского </w:t>
            </w:r>
            <w:r>
              <w:rPr>
                <w:kern w:val="36"/>
                <w:sz w:val="28"/>
                <w:szCs w:val="28"/>
              </w:rPr>
              <w:lastRenderedPageBreak/>
              <w:t xml:space="preserve">муниципального округа Ставропольского края; </w:t>
            </w:r>
          </w:p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отдел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жилищно-коммунального хозяйства  Кировского муниципального округа Ставропольского края;</w:t>
            </w:r>
          </w:p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spellStart"/>
            <w:r>
              <w:rPr>
                <w:kern w:val="36"/>
                <w:sz w:val="28"/>
                <w:szCs w:val="28"/>
              </w:rPr>
              <w:t>Новопавловский</w:t>
            </w:r>
            <w:proofErr w:type="spellEnd"/>
            <w:r>
              <w:rPr>
                <w:kern w:val="36"/>
                <w:sz w:val="28"/>
                <w:szCs w:val="28"/>
              </w:rPr>
              <w:t xml:space="preserve"> территориальный отдел администрации Кировского муниципального округа Ставропольского края;</w:t>
            </w:r>
          </w:p>
          <w:p w:rsidR="00DE0E25" w:rsidRDefault="00762AB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Горнозаводской территориальный отдел администрации Кировского муниципального округа Ставропольского края, Советский территориальный отдел администрации Кировского муниципального округа Ставропольского края, </w:t>
            </w:r>
            <w:proofErr w:type="spellStart"/>
            <w:r>
              <w:rPr>
                <w:sz w:val="28"/>
                <w:szCs w:val="28"/>
              </w:rPr>
              <w:t>Новосредненский</w:t>
            </w:r>
            <w:proofErr w:type="spellEnd"/>
            <w:r>
              <w:rPr>
                <w:sz w:val="28"/>
                <w:szCs w:val="28"/>
              </w:rPr>
              <w:t xml:space="preserve"> территориальный отдел администрации Кировского </w:t>
            </w:r>
            <w:r>
              <w:rPr>
                <w:sz w:val="28"/>
                <w:szCs w:val="28"/>
              </w:rPr>
              <w:lastRenderedPageBreak/>
              <w:t xml:space="preserve">муниципального округа Ставропольского края, Орловский территориальный отдел администрации Кировского муниципального округа Ставропольского края, Комсомольский территориальный отдел администрации Кировского муниципального округа Ставропольского края, </w:t>
            </w:r>
            <w:proofErr w:type="spellStart"/>
            <w:r>
              <w:rPr>
                <w:sz w:val="28"/>
                <w:szCs w:val="28"/>
              </w:rPr>
              <w:t>Старопавловский</w:t>
            </w:r>
            <w:proofErr w:type="spellEnd"/>
            <w:r>
              <w:rPr>
                <w:sz w:val="28"/>
                <w:szCs w:val="28"/>
              </w:rPr>
              <w:t xml:space="preserve"> территориальный отдел администрации Кировского муниципального округа Ставропольского края, </w:t>
            </w:r>
            <w:proofErr w:type="spellStart"/>
            <w:r>
              <w:rPr>
                <w:sz w:val="28"/>
                <w:szCs w:val="28"/>
              </w:rPr>
              <w:t>Зольский</w:t>
            </w:r>
            <w:proofErr w:type="spellEnd"/>
            <w:r>
              <w:rPr>
                <w:sz w:val="28"/>
                <w:szCs w:val="28"/>
              </w:rPr>
              <w:t xml:space="preserve"> территориальный отдел администрации Кировского муниципального округа Ставропольского края, </w:t>
            </w:r>
            <w:proofErr w:type="spellStart"/>
            <w:r>
              <w:rPr>
                <w:sz w:val="28"/>
                <w:szCs w:val="28"/>
              </w:rPr>
              <w:t>Марьинский</w:t>
            </w:r>
            <w:proofErr w:type="spellEnd"/>
            <w:r>
              <w:rPr>
                <w:sz w:val="28"/>
                <w:szCs w:val="28"/>
              </w:rPr>
              <w:t xml:space="preserve"> территориальный отдел  администрации </w:t>
            </w:r>
            <w:r>
              <w:rPr>
                <w:sz w:val="28"/>
                <w:szCs w:val="28"/>
              </w:rPr>
              <w:lastRenderedPageBreak/>
              <w:t>Кировского муниципального округа Ставропольского края (далее совместно - территориальные отделы администрации);</w:t>
            </w:r>
          </w:p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муниципальное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казенное учреждение «Зеленый город» Кировского муниципального округа Ставропольского края (далее – МКУ «Зеленый город»);</w:t>
            </w:r>
          </w:p>
          <w:p w:rsidR="00DE0E25" w:rsidRDefault="00762AB9">
            <w:pPr>
              <w:rPr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муниципальное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казенное учреждение   «Коммунальник» Кировского муниципального округа Ставропольского края (далее – МКУ «Коммунальник») </w:t>
            </w:r>
            <w:r>
              <w:rPr>
                <w:sz w:val="28"/>
                <w:szCs w:val="28"/>
              </w:rPr>
              <w:t xml:space="preserve">заинтересованные лица и организации, принимающие участие в реализации мероприятий по благоустройству дворовых территорий и территорий общего пользования Кировского </w:t>
            </w:r>
            <w:r>
              <w:rPr>
                <w:sz w:val="28"/>
                <w:szCs w:val="28"/>
              </w:rPr>
              <w:lastRenderedPageBreak/>
              <w:t>муниципального округа Ставропольского края (по согласованию)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D6C38">
            <w:pPr>
              <w:ind w:left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2024</w:t>
            </w:r>
            <w:r w:rsidR="00762AB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D6C38">
            <w:pPr>
              <w:ind w:left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  <w:r w:rsidR="00762AB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ind w:left="32"/>
              <w:jc w:val="center"/>
              <w:rPr>
                <w:sz w:val="28"/>
                <w:szCs w:val="28"/>
              </w:rPr>
            </w:pPr>
            <w:hyperlink r:id="rId13" w:history="1">
              <w:proofErr w:type="gramStart"/>
              <w:r>
                <w:rPr>
                  <w:color w:val="0000FF"/>
                  <w:sz w:val="28"/>
                  <w:szCs w:val="28"/>
                  <w:u w:val="single"/>
                </w:rPr>
                <w:t>пункт</w:t>
              </w:r>
              <w:proofErr w:type="gramEnd"/>
            </w:hyperlink>
            <w:r>
              <w:rPr>
                <w:sz w:val="28"/>
                <w:szCs w:val="28"/>
              </w:rPr>
              <w:t xml:space="preserve">ы 1-3  </w:t>
            </w:r>
          </w:p>
          <w:p w:rsidR="00DE0E25" w:rsidRDefault="00762AB9">
            <w:pPr>
              <w:jc w:val="center"/>
              <w:rPr>
                <w:sz w:val="28"/>
                <w:szCs w:val="28"/>
                <w:highlight w:val="yellow"/>
              </w:rPr>
            </w:pPr>
            <w:proofErr w:type="gramStart"/>
            <w:r>
              <w:rPr>
                <w:sz w:val="28"/>
                <w:szCs w:val="28"/>
              </w:rPr>
              <w:t>приложения  2</w:t>
            </w:r>
            <w:proofErr w:type="gramEnd"/>
            <w:r>
              <w:rPr>
                <w:sz w:val="28"/>
                <w:szCs w:val="28"/>
              </w:rPr>
              <w:t xml:space="preserve">     к Программе</w:t>
            </w:r>
          </w:p>
        </w:tc>
      </w:tr>
      <w:tr w:rsidR="00DE0E25" w:rsidTr="00193C6E">
        <w:tc>
          <w:tcPr>
            <w:tcW w:w="157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Задача «Организация мероприятий по благоустройству общественных территорий Кировского муниципального округа»</w:t>
            </w:r>
          </w:p>
        </w:tc>
      </w:tr>
      <w:tr w:rsidR="00DE0E25" w:rsidTr="00193C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tabs>
                <w:tab w:val="left" w:pos="5400"/>
                <w:tab w:val="left" w:pos="7560"/>
              </w:tabs>
              <w:ind w:left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мероприятий, связанных с реализацией проектов создания комфортной городской среды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выполнение</w:t>
            </w:r>
            <w:proofErr w:type="gramEnd"/>
            <w:r>
              <w:rPr>
                <w:sz w:val="28"/>
                <w:szCs w:val="28"/>
              </w:rPr>
              <w:t xml:space="preserve"> функций органами местного самоуправления и казенными учреждениями городского округа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отдел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по работе с территориями администрации; отдел строительства администрации; </w:t>
            </w:r>
          </w:p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отдел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ЖКХ администрации;</w:t>
            </w:r>
          </w:p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территориальные</w:t>
            </w:r>
            <w:proofErr w:type="gramEnd"/>
            <w:r>
              <w:rPr>
                <w:sz w:val="28"/>
                <w:szCs w:val="28"/>
              </w:rPr>
              <w:t xml:space="preserve"> отделы администрации;</w:t>
            </w:r>
            <w:r>
              <w:rPr>
                <w:kern w:val="36"/>
                <w:sz w:val="28"/>
                <w:szCs w:val="28"/>
              </w:rPr>
              <w:t xml:space="preserve"> </w:t>
            </w:r>
          </w:p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МКУ «Зеленый город»;</w:t>
            </w:r>
          </w:p>
          <w:p w:rsidR="00DE0E25" w:rsidRDefault="00762AB9">
            <w:pPr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 МКУ «Коммунальник»; </w:t>
            </w:r>
            <w:r>
              <w:rPr>
                <w:sz w:val="28"/>
                <w:szCs w:val="28"/>
              </w:rPr>
              <w:t xml:space="preserve">заинтересованные лица и организации, принимающие участие в реализации мероприятий по благоустройству дворовых территорий и территорий общего </w:t>
            </w:r>
            <w:r>
              <w:rPr>
                <w:sz w:val="28"/>
                <w:szCs w:val="28"/>
              </w:rPr>
              <w:lastRenderedPageBreak/>
              <w:t>пользования Кировского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D6C38">
            <w:pPr>
              <w:ind w:left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2024</w:t>
            </w:r>
            <w:r w:rsidR="00762AB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D6C38">
            <w:pPr>
              <w:ind w:left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  <w:r w:rsidR="00762AB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ind w:left="32"/>
              <w:jc w:val="center"/>
              <w:rPr>
                <w:sz w:val="28"/>
                <w:szCs w:val="28"/>
                <w:highlight w:val="yellow"/>
              </w:rPr>
            </w:pPr>
            <w:hyperlink r:id="rId14" w:history="1">
              <w:proofErr w:type="gramStart"/>
              <w:r>
                <w:rPr>
                  <w:color w:val="0000FF"/>
                  <w:sz w:val="28"/>
                  <w:szCs w:val="28"/>
                  <w:u w:val="single"/>
                </w:rPr>
                <w:t>пункт</w:t>
              </w:r>
              <w:proofErr w:type="gramEnd"/>
            </w:hyperlink>
            <w:r>
              <w:rPr>
                <w:sz w:val="28"/>
                <w:szCs w:val="28"/>
              </w:rPr>
              <w:t xml:space="preserve"> 4 приложения  2  к Программе</w:t>
            </w:r>
          </w:p>
        </w:tc>
      </w:tr>
      <w:tr w:rsidR="00DE0E25" w:rsidTr="00193C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tabs>
                <w:tab w:val="left" w:pos="5400"/>
                <w:tab w:val="left" w:pos="7560"/>
              </w:tabs>
              <w:ind w:left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1.2..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регионального проекта «Формирование комфортной городской среды»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выполнение</w:t>
            </w:r>
            <w:proofErr w:type="gramEnd"/>
            <w:r>
              <w:rPr>
                <w:sz w:val="28"/>
                <w:szCs w:val="28"/>
              </w:rPr>
              <w:t xml:space="preserve"> функций органами местного самоуправления и казенными учреждениями городского округа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отдел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по работе с территориями администрации; отдел строительства администрации; </w:t>
            </w:r>
          </w:p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отдел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ЖКХ администрации;</w:t>
            </w:r>
          </w:p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территориальные</w:t>
            </w:r>
            <w:proofErr w:type="gramEnd"/>
            <w:r>
              <w:rPr>
                <w:sz w:val="28"/>
                <w:szCs w:val="28"/>
              </w:rPr>
              <w:t xml:space="preserve"> отделы администрации;</w:t>
            </w:r>
            <w:r>
              <w:rPr>
                <w:kern w:val="36"/>
                <w:sz w:val="28"/>
                <w:szCs w:val="28"/>
              </w:rPr>
              <w:t xml:space="preserve"> </w:t>
            </w:r>
          </w:p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МКУ «Зеленый город»;</w:t>
            </w:r>
          </w:p>
          <w:p w:rsidR="00DE0E25" w:rsidRDefault="00762AB9">
            <w:pPr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 МКУ «Коммунальник»; </w:t>
            </w:r>
            <w:r>
              <w:rPr>
                <w:sz w:val="28"/>
                <w:szCs w:val="28"/>
              </w:rPr>
              <w:t>заинтересованные лица и организации, принимающие участие в реализации мероприятий по благоустройству дворовых территорий и территорий общего пользования Кировского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D6C38">
            <w:pPr>
              <w:ind w:left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762AB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D6C38">
            <w:pPr>
              <w:ind w:left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  <w:r w:rsidR="00762AB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ind w:left="32"/>
              <w:jc w:val="center"/>
              <w:rPr>
                <w:sz w:val="28"/>
                <w:szCs w:val="28"/>
                <w:highlight w:val="yellow"/>
              </w:rPr>
            </w:pPr>
            <w:hyperlink r:id="rId15" w:history="1">
              <w:proofErr w:type="gramStart"/>
              <w:r>
                <w:rPr>
                  <w:color w:val="0000FF"/>
                  <w:sz w:val="28"/>
                  <w:szCs w:val="28"/>
                  <w:u w:val="single"/>
                </w:rPr>
                <w:t>пункт</w:t>
              </w:r>
              <w:proofErr w:type="gramEnd"/>
            </w:hyperlink>
            <w:r>
              <w:rPr>
                <w:sz w:val="28"/>
                <w:szCs w:val="28"/>
              </w:rPr>
              <w:t xml:space="preserve"> 4 приложения  2  к Программе</w:t>
            </w:r>
          </w:p>
        </w:tc>
      </w:tr>
      <w:tr w:rsidR="00DE0E25" w:rsidTr="00193C6E">
        <w:tc>
          <w:tcPr>
            <w:tcW w:w="157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«Организация мероприятий по благоустройству дворовых территорий Кировского муниципального округа»</w:t>
            </w:r>
          </w:p>
        </w:tc>
      </w:tr>
      <w:tr w:rsidR="00DE0E25" w:rsidTr="00193C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Реализации регионального проекта «Формирование </w:t>
            </w:r>
            <w:r>
              <w:rPr>
                <w:sz w:val="28"/>
                <w:szCs w:val="28"/>
              </w:rPr>
              <w:lastRenderedPageBreak/>
              <w:t>комфортной городской среды»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выполнение</w:t>
            </w:r>
            <w:proofErr w:type="gramEnd"/>
            <w:r>
              <w:rPr>
                <w:sz w:val="28"/>
                <w:szCs w:val="28"/>
              </w:rPr>
              <w:t xml:space="preserve"> функций органами местного самоуправления и казенными </w:t>
            </w:r>
            <w:r>
              <w:rPr>
                <w:sz w:val="28"/>
                <w:szCs w:val="28"/>
              </w:rPr>
              <w:lastRenderedPageBreak/>
              <w:t>учреждениями городского округа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lastRenderedPageBreak/>
              <w:t>отдел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по работе с территориями администрации; отдел </w:t>
            </w:r>
            <w:r>
              <w:rPr>
                <w:kern w:val="36"/>
                <w:sz w:val="28"/>
                <w:szCs w:val="28"/>
              </w:rPr>
              <w:lastRenderedPageBreak/>
              <w:t xml:space="preserve">строительства администрации; </w:t>
            </w:r>
          </w:p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отдел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ЖКХ администрации;</w:t>
            </w:r>
          </w:p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территориальные</w:t>
            </w:r>
            <w:proofErr w:type="gramEnd"/>
            <w:r>
              <w:rPr>
                <w:sz w:val="28"/>
                <w:szCs w:val="28"/>
              </w:rPr>
              <w:t xml:space="preserve"> отделы администрации;</w:t>
            </w:r>
            <w:r>
              <w:rPr>
                <w:kern w:val="36"/>
                <w:sz w:val="28"/>
                <w:szCs w:val="28"/>
              </w:rPr>
              <w:t xml:space="preserve"> </w:t>
            </w:r>
          </w:p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МКУ «Зеленый город»;</w:t>
            </w:r>
          </w:p>
          <w:p w:rsidR="00DE0E25" w:rsidRDefault="00762AB9">
            <w:pPr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 МКУ «Коммунальник»; </w:t>
            </w:r>
            <w:r>
              <w:rPr>
                <w:sz w:val="28"/>
                <w:szCs w:val="28"/>
              </w:rPr>
              <w:t>заинтересованные лица и организации, принимающие участие в реализации мероприятий по благоустройству дворовых территорий и территорий общего пользования Кировского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93C6E" w:rsidP="00193C6E">
            <w:pPr>
              <w:ind w:left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2024</w:t>
            </w:r>
            <w:r w:rsidR="00762AB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ind w:left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93C6E">
              <w:rPr>
                <w:sz w:val="28"/>
                <w:szCs w:val="28"/>
              </w:rPr>
              <w:t>029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ind w:left="32"/>
              <w:jc w:val="center"/>
              <w:rPr>
                <w:sz w:val="28"/>
                <w:szCs w:val="28"/>
                <w:highlight w:val="yellow"/>
              </w:rPr>
            </w:pPr>
            <w:hyperlink r:id="rId16" w:history="1">
              <w:proofErr w:type="gramStart"/>
              <w:r>
                <w:rPr>
                  <w:color w:val="0000FF"/>
                  <w:sz w:val="28"/>
                  <w:szCs w:val="28"/>
                  <w:u w:val="single"/>
                </w:rPr>
                <w:t>пункт</w:t>
              </w:r>
              <w:proofErr w:type="gramEnd"/>
            </w:hyperlink>
            <w:r>
              <w:rPr>
                <w:sz w:val="28"/>
                <w:szCs w:val="28"/>
              </w:rPr>
              <w:t xml:space="preserve"> 5 приложения  2  к Программе</w:t>
            </w:r>
          </w:p>
        </w:tc>
      </w:tr>
      <w:tr w:rsidR="00DE0E25" w:rsidTr="00193C6E">
        <w:tc>
          <w:tcPr>
            <w:tcW w:w="157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Задача «Повышение уровня вовлеченности заинтересованных граждан, организаций в реализацию мероприятий по благоустройству территорий Кировского муниципального округа»</w:t>
            </w:r>
          </w:p>
        </w:tc>
      </w:tr>
      <w:tr w:rsidR="00DE0E25" w:rsidTr="00193C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регионального проекта «Формирование комфортной городской среды»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выполнение</w:t>
            </w:r>
            <w:proofErr w:type="gramEnd"/>
            <w:r>
              <w:rPr>
                <w:sz w:val="28"/>
                <w:szCs w:val="28"/>
              </w:rPr>
              <w:t xml:space="preserve"> функций органами местного самоуправления и казенными учреждениями городского округа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отдел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по работе с территориями администрации; отдел строительства администрации; </w:t>
            </w:r>
          </w:p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kern w:val="36"/>
                <w:sz w:val="28"/>
                <w:szCs w:val="28"/>
              </w:rPr>
              <w:t>отдел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ЖКХ администрации;</w:t>
            </w:r>
          </w:p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территориальные</w:t>
            </w:r>
            <w:proofErr w:type="gramEnd"/>
            <w:r>
              <w:rPr>
                <w:sz w:val="28"/>
                <w:szCs w:val="28"/>
              </w:rPr>
              <w:t xml:space="preserve"> отделы администрации;</w:t>
            </w:r>
            <w:r>
              <w:rPr>
                <w:kern w:val="36"/>
                <w:sz w:val="28"/>
                <w:szCs w:val="28"/>
              </w:rPr>
              <w:t xml:space="preserve"> </w:t>
            </w:r>
          </w:p>
          <w:p w:rsidR="00DE0E25" w:rsidRDefault="00762AB9">
            <w:pPr>
              <w:jc w:val="both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lastRenderedPageBreak/>
              <w:t>МКУ «Зеленый город»;</w:t>
            </w:r>
          </w:p>
          <w:p w:rsidR="00DE0E25" w:rsidRDefault="00762AB9">
            <w:pPr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 МКУ «Коммунальник»; </w:t>
            </w:r>
            <w:r>
              <w:rPr>
                <w:sz w:val="28"/>
                <w:szCs w:val="28"/>
              </w:rPr>
              <w:t>заинтересованные лица и организации, принимающие участие в реализации мероприятий по благоустройству дворовых территорий и территорий общего пользования Кировского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93C6E">
            <w:pPr>
              <w:ind w:left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2024</w:t>
            </w:r>
            <w:r w:rsidR="00762AB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93C6E">
            <w:pPr>
              <w:ind w:left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  <w:r w:rsidR="00762AB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ind w:left="32"/>
              <w:jc w:val="center"/>
              <w:rPr>
                <w:sz w:val="28"/>
                <w:szCs w:val="28"/>
                <w:highlight w:val="yellow"/>
              </w:rPr>
            </w:pPr>
            <w:hyperlink r:id="rId17" w:history="1">
              <w:proofErr w:type="gramStart"/>
              <w:r>
                <w:rPr>
                  <w:color w:val="0000FF"/>
                  <w:sz w:val="28"/>
                  <w:szCs w:val="28"/>
                  <w:u w:val="single"/>
                </w:rPr>
                <w:t>пункт</w:t>
              </w:r>
              <w:proofErr w:type="gramEnd"/>
            </w:hyperlink>
            <w:r>
              <w:rPr>
                <w:sz w:val="28"/>
                <w:szCs w:val="28"/>
              </w:rPr>
              <w:t xml:space="preserve"> 6 приложения № 2  к Программе</w:t>
            </w:r>
          </w:p>
        </w:tc>
      </w:tr>
    </w:tbl>
    <w:p w:rsidR="00DE0E25" w:rsidRDefault="00762AB9">
      <w:pPr>
        <w:tabs>
          <w:tab w:val="left" w:pos="1758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                                            </w:t>
      </w:r>
    </w:p>
    <w:p w:rsidR="00DE0E25" w:rsidRDefault="00762AB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_________________________________</w:t>
      </w:r>
    </w:p>
    <w:p w:rsidR="00DE0E25" w:rsidRDefault="00DE0E25">
      <w:pPr>
        <w:tabs>
          <w:tab w:val="left" w:pos="1758"/>
        </w:tabs>
        <w:jc w:val="both"/>
        <w:rPr>
          <w:sz w:val="28"/>
          <w:szCs w:val="28"/>
        </w:rPr>
      </w:pPr>
    </w:p>
    <w:p w:rsidR="00DE0E25" w:rsidRDefault="00DE0E25">
      <w:pPr>
        <w:tabs>
          <w:tab w:val="left" w:pos="1758"/>
        </w:tabs>
        <w:jc w:val="both"/>
        <w:rPr>
          <w:sz w:val="28"/>
          <w:szCs w:val="28"/>
        </w:rPr>
      </w:pPr>
    </w:p>
    <w:p w:rsidR="00DE0E25" w:rsidRDefault="00DE0E25">
      <w:pPr>
        <w:tabs>
          <w:tab w:val="left" w:pos="1758"/>
        </w:tabs>
        <w:jc w:val="both"/>
        <w:rPr>
          <w:sz w:val="28"/>
          <w:szCs w:val="28"/>
        </w:rPr>
      </w:pPr>
    </w:p>
    <w:p w:rsidR="00DE0E25" w:rsidRDefault="00DE0E25">
      <w:pPr>
        <w:tabs>
          <w:tab w:val="left" w:pos="1758"/>
        </w:tabs>
        <w:jc w:val="both"/>
        <w:rPr>
          <w:sz w:val="28"/>
          <w:szCs w:val="28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8330"/>
        <w:gridCol w:w="6946"/>
      </w:tblGrid>
      <w:tr w:rsidR="00DE0E25">
        <w:tc>
          <w:tcPr>
            <w:tcW w:w="8330" w:type="dxa"/>
          </w:tcPr>
          <w:p w:rsidR="00DE0E25" w:rsidRDefault="00DE0E25">
            <w:pPr>
              <w:jc w:val="center"/>
              <w:rPr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946" w:type="dxa"/>
          </w:tcPr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Приложение  5</w:t>
            </w:r>
            <w:proofErr w:type="gramEnd"/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муниципальной программе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Кировского муниципального округа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DE0E25" w:rsidRDefault="00762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«Формирование современной городской среды»</w:t>
            </w:r>
          </w:p>
          <w:p w:rsidR="00DE0E25" w:rsidRDefault="00DE0E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DE0E25" w:rsidRDefault="00DE0E25">
            <w:pPr>
              <w:jc w:val="right"/>
              <w:rPr>
                <w:bCs/>
                <w:sz w:val="28"/>
                <w:szCs w:val="28"/>
                <w:lang w:eastAsia="ar-SA"/>
              </w:rPr>
            </w:pPr>
          </w:p>
        </w:tc>
      </w:tr>
    </w:tbl>
    <w:p w:rsidR="00DE0E25" w:rsidRDefault="00762AB9">
      <w:pPr>
        <w:jc w:val="center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>Объемы и источники</w:t>
      </w:r>
    </w:p>
    <w:p w:rsidR="00DE0E25" w:rsidRDefault="00762A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pacing w:val="-4"/>
          <w:sz w:val="28"/>
          <w:szCs w:val="28"/>
        </w:rPr>
        <w:t>финансового</w:t>
      </w:r>
      <w:proofErr w:type="gramEnd"/>
      <w:r>
        <w:rPr>
          <w:spacing w:val="-4"/>
          <w:sz w:val="28"/>
          <w:szCs w:val="28"/>
        </w:rPr>
        <w:t xml:space="preserve"> обеспечения </w:t>
      </w:r>
      <w:r>
        <w:rPr>
          <w:sz w:val="28"/>
          <w:szCs w:val="28"/>
        </w:rPr>
        <w:t>муниципальной программы Кировского муниципального округа Ставропольского края</w:t>
      </w:r>
    </w:p>
    <w:p w:rsidR="00DE0E25" w:rsidRDefault="00762AB9">
      <w:pPr>
        <w:tabs>
          <w:tab w:val="left" w:pos="123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современной городской среды»</w:t>
      </w:r>
    </w:p>
    <w:p w:rsidR="00DE0E25" w:rsidRDefault="00DE0E25">
      <w:pPr>
        <w:tabs>
          <w:tab w:val="left" w:pos="12360"/>
        </w:tabs>
        <w:spacing w:line="240" w:lineRule="exact"/>
        <w:jc w:val="center"/>
        <w:rPr>
          <w:sz w:val="28"/>
          <w:szCs w:val="28"/>
        </w:rPr>
      </w:pP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2575"/>
        <w:gridCol w:w="3561"/>
        <w:gridCol w:w="1307"/>
        <w:gridCol w:w="1096"/>
        <w:gridCol w:w="864"/>
        <w:gridCol w:w="1363"/>
        <w:gridCol w:w="817"/>
        <w:gridCol w:w="1227"/>
        <w:gridCol w:w="1227"/>
      </w:tblGrid>
      <w:tr w:rsidR="00DE0E25" w:rsidTr="00193C6E">
        <w:trPr>
          <w:trHeight w:val="276"/>
        </w:trPr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№</w:t>
            </w:r>
            <w:r>
              <w:rPr>
                <w:sz w:val="26"/>
                <w:szCs w:val="26"/>
                <w:lang w:eastAsia="ar-SA"/>
              </w:rPr>
              <w:br/>
              <w:t>п/п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Наименование Программы, </w:t>
            </w:r>
            <w:r>
              <w:rPr>
                <w:sz w:val="26"/>
                <w:szCs w:val="26"/>
                <w:lang w:eastAsia="ar-SA"/>
              </w:rPr>
              <w:lastRenderedPageBreak/>
              <w:t>подпрограммы Программы, основного мероприятия подпрограммы Программы</w:t>
            </w:r>
          </w:p>
        </w:tc>
        <w:tc>
          <w:tcPr>
            <w:tcW w:w="1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lastRenderedPageBreak/>
              <w:t xml:space="preserve">Источник финансового обеспечения по </w:t>
            </w:r>
            <w:r>
              <w:rPr>
                <w:sz w:val="26"/>
                <w:szCs w:val="26"/>
                <w:lang w:eastAsia="ar-SA"/>
              </w:rPr>
              <w:lastRenderedPageBreak/>
              <w:t>ответственному исполнителю, соисполнителям Программы, подпрограммы Программы, основному мероприятию подпрограммы Программы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222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Объемы финансового обеспечения по годам (тыс. рублей)</w:t>
            </w:r>
          </w:p>
        </w:tc>
      </w:tr>
      <w:tr w:rsidR="00DE0E25" w:rsidTr="00193C6E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DE0E25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DE0E25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E25" w:rsidRDefault="00DE0E25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93C6E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2024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93C6E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2025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93C6E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2026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93C6E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2027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93C6E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2028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193C6E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2029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</w:p>
        </w:tc>
      </w:tr>
      <w:tr w:rsidR="00DE0E25" w:rsidTr="00193C6E">
        <w:trPr>
          <w:tblHeader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lastRenderedPageBreak/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3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25" w:rsidRDefault="00762AB9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0E25" w:rsidRDefault="00762AB9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25" w:rsidRDefault="00DE0E25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</w:p>
        </w:tc>
      </w:tr>
      <w:tr w:rsidR="00193C6E" w:rsidTr="00193C6E"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ar-SA"/>
              </w:rPr>
              <w:t xml:space="preserve">Муниципальная программа </w:t>
            </w:r>
            <w:r>
              <w:rPr>
                <w:sz w:val="26"/>
                <w:szCs w:val="26"/>
              </w:rPr>
              <w:t>«Формирование современной городской среды», всего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jc w:val="both"/>
              <w:rPr>
                <w:sz w:val="26"/>
                <w:szCs w:val="26"/>
                <w:lang w:eastAsia="ar-SA"/>
              </w:rPr>
            </w:pPr>
            <w:proofErr w:type="gramStart"/>
            <w:r>
              <w:rPr>
                <w:sz w:val="26"/>
                <w:szCs w:val="26"/>
                <w:lang w:eastAsia="ar-SA"/>
              </w:rPr>
              <w:t>бюджет</w:t>
            </w:r>
            <w:proofErr w:type="gramEnd"/>
            <w:r>
              <w:rPr>
                <w:sz w:val="26"/>
                <w:szCs w:val="26"/>
                <w:lang w:eastAsia="ar-SA"/>
              </w:rPr>
              <w:t xml:space="preserve"> Кировского муниципального округа Ставропольского края (далее – бюджет городского округа),       в </w:t>
            </w:r>
            <w:proofErr w:type="spellStart"/>
            <w:r>
              <w:rPr>
                <w:sz w:val="26"/>
                <w:szCs w:val="26"/>
                <w:lang w:eastAsia="ar-SA"/>
              </w:rPr>
              <w:t>т.ч</w:t>
            </w:r>
            <w:proofErr w:type="spellEnd"/>
            <w:r>
              <w:rPr>
                <w:sz w:val="26"/>
                <w:szCs w:val="26"/>
                <w:lang w:eastAsia="ar-SA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26518,60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субсидия</w:t>
            </w:r>
            <w:proofErr w:type="gramEnd"/>
            <w:r>
              <w:rPr>
                <w:sz w:val="26"/>
                <w:szCs w:val="26"/>
              </w:rPr>
              <w:t xml:space="preserve"> из федерального бюджета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right"/>
              <w:rPr>
                <w:kern w:val="36"/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 предусмотренные: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6"/>
                <w:sz w:val="26"/>
                <w:szCs w:val="26"/>
              </w:rPr>
            </w:pPr>
            <w:proofErr w:type="spellStart"/>
            <w:r>
              <w:rPr>
                <w:kern w:val="36"/>
                <w:sz w:val="26"/>
                <w:szCs w:val="26"/>
              </w:rPr>
              <w:t>Новопавловскому</w:t>
            </w:r>
            <w:proofErr w:type="spellEnd"/>
            <w:r>
              <w:rPr>
                <w:kern w:val="36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6"/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субсидия</w:t>
            </w:r>
            <w:proofErr w:type="gramEnd"/>
            <w:r>
              <w:rPr>
                <w:sz w:val="26"/>
                <w:szCs w:val="26"/>
              </w:rPr>
              <w:t xml:space="preserve"> из бюджета Ставропольского края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24249,48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right"/>
              <w:rPr>
                <w:kern w:val="36"/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 предусмотренные: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6"/>
                <w:sz w:val="26"/>
                <w:szCs w:val="26"/>
              </w:rPr>
            </w:pPr>
            <w:proofErr w:type="spellStart"/>
            <w:r>
              <w:rPr>
                <w:kern w:val="36"/>
                <w:sz w:val="26"/>
                <w:szCs w:val="26"/>
              </w:rPr>
              <w:t>Новопавловский</w:t>
            </w:r>
            <w:proofErr w:type="spellEnd"/>
            <w:r>
              <w:rPr>
                <w:kern w:val="36"/>
                <w:sz w:val="26"/>
                <w:szCs w:val="26"/>
              </w:rPr>
              <w:t xml:space="preserve"> территориальный отдел администрации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Новосредненскому</w:t>
            </w:r>
            <w:proofErr w:type="spellEnd"/>
            <w:r>
              <w:rPr>
                <w:sz w:val="26"/>
                <w:szCs w:val="26"/>
              </w:rPr>
              <w:t xml:space="preserve"> территориальному отделу </w:t>
            </w:r>
            <w:r>
              <w:rPr>
                <w:kern w:val="36"/>
                <w:sz w:val="26"/>
                <w:szCs w:val="26"/>
              </w:rPr>
              <w:t xml:space="preserve">администрации Кировского муниципального округа Ставропольского края (далее – </w:t>
            </w:r>
            <w:proofErr w:type="spellStart"/>
            <w:r>
              <w:rPr>
                <w:kern w:val="36"/>
                <w:sz w:val="26"/>
                <w:szCs w:val="26"/>
              </w:rPr>
              <w:t>Новосредненский</w:t>
            </w:r>
            <w:proofErr w:type="spellEnd"/>
            <w:r>
              <w:rPr>
                <w:kern w:val="36"/>
                <w:sz w:val="26"/>
                <w:szCs w:val="26"/>
              </w:rPr>
              <w:t xml:space="preserve"> территориальный отдел)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Советскому территориальному отделу </w:t>
            </w:r>
            <w:r>
              <w:rPr>
                <w:kern w:val="36"/>
                <w:sz w:val="26"/>
                <w:szCs w:val="26"/>
              </w:rPr>
              <w:t>администрации Кировского муниципального округа Ставропольского края (далее – Советский территориальный отдел)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24249,48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бюджет</w:t>
            </w:r>
            <w:proofErr w:type="gramEnd"/>
            <w:r>
              <w:rPr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2269,12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 предусмотренные: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6"/>
                <w:sz w:val="26"/>
                <w:szCs w:val="26"/>
              </w:rPr>
            </w:pPr>
            <w:proofErr w:type="spellStart"/>
            <w:r>
              <w:rPr>
                <w:kern w:val="36"/>
                <w:sz w:val="26"/>
                <w:szCs w:val="26"/>
              </w:rPr>
              <w:t>Новопавловский</w:t>
            </w:r>
            <w:proofErr w:type="spellEnd"/>
            <w:r>
              <w:rPr>
                <w:kern w:val="36"/>
                <w:sz w:val="26"/>
                <w:szCs w:val="26"/>
              </w:rPr>
              <w:t xml:space="preserve"> территориальный отдел администрации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Новосредненскому</w:t>
            </w:r>
            <w:proofErr w:type="spellEnd"/>
            <w:r>
              <w:rPr>
                <w:sz w:val="26"/>
                <w:szCs w:val="26"/>
              </w:rPr>
              <w:t xml:space="preserve"> территориальному отделу </w:t>
            </w:r>
            <w:r>
              <w:rPr>
                <w:kern w:val="36"/>
                <w:sz w:val="26"/>
                <w:szCs w:val="26"/>
              </w:rPr>
              <w:t xml:space="preserve">администрации Кировского муниципального округа Ставропольского края (далее – </w:t>
            </w:r>
            <w:proofErr w:type="spellStart"/>
            <w:r>
              <w:rPr>
                <w:kern w:val="36"/>
                <w:sz w:val="26"/>
                <w:szCs w:val="26"/>
              </w:rPr>
              <w:t>Новосредненский</w:t>
            </w:r>
            <w:proofErr w:type="spellEnd"/>
            <w:r>
              <w:rPr>
                <w:kern w:val="36"/>
                <w:sz w:val="26"/>
                <w:szCs w:val="26"/>
              </w:rPr>
              <w:t xml:space="preserve"> территориальный отдел)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Советскому территориальному отделу </w:t>
            </w:r>
            <w:r>
              <w:rPr>
                <w:kern w:val="36"/>
                <w:sz w:val="26"/>
                <w:szCs w:val="26"/>
              </w:rPr>
              <w:t>администрации Кировского муниципального округа Ставропольского края (далее – Советский территориальный отдел)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769,12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Старопавловскому</w:t>
            </w:r>
            <w:proofErr w:type="spellEnd"/>
            <w:r>
              <w:rPr>
                <w:sz w:val="26"/>
                <w:szCs w:val="26"/>
              </w:rPr>
              <w:t xml:space="preserve"> территориальному отделу </w:t>
            </w:r>
            <w:r>
              <w:rPr>
                <w:kern w:val="36"/>
                <w:sz w:val="26"/>
                <w:szCs w:val="26"/>
              </w:rPr>
              <w:t xml:space="preserve">администрации Кировского муниципального округа Ставропольского края (далее </w:t>
            </w:r>
            <w:r>
              <w:rPr>
                <w:kern w:val="36"/>
                <w:sz w:val="26"/>
                <w:szCs w:val="26"/>
              </w:rPr>
              <w:lastRenderedPageBreak/>
              <w:t xml:space="preserve">– </w:t>
            </w:r>
            <w:proofErr w:type="spellStart"/>
            <w:r>
              <w:rPr>
                <w:kern w:val="36"/>
                <w:sz w:val="26"/>
                <w:szCs w:val="26"/>
              </w:rPr>
              <w:t>Старопавловский</w:t>
            </w:r>
            <w:proofErr w:type="spellEnd"/>
            <w:r>
              <w:rPr>
                <w:kern w:val="36"/>
                <w:sz w:val="26"/>
                <w:szCs w:val="26"/>
              </w:rPr>
              <w:t xml:space="preserve"> территориальный отдел)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1500,00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2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lastRenderedPageBreak/>
              <w:t>2.</w:t>
            </w:r>
          </w:p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highlight w:val="yellow"/>
              </w:rPr>
            </w:pPr>
            <w:proofErr w:type="gramStart"/>
            <w:r>
              <w:rPr>
                <w:sz w:val="26"/>
                <w:szCs w:val="26"/>
              </w:rPr>
              <w:t>Подпрограмма  «</w:t>
            </w:r>
            <w:proofErr w:type="gramEnd"/>
            <w:r>
              <w:rPr>
                <w:sz w:val="26"/>
                <w:szCs w:val="26"/>
              </w:rPr>
              <w:t>Современная городская среда»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jc w:val="both"/>
              <w:rPr>
                <w:sz w:val="26"/>
                <w:szCs w:val="26"/>
                <w:lang w:eastAsia="ar-SA"/>
              </w:rPr>
            </w:pPr>
            <w:proofErr w:type="gramStart"/>
            <w:r>
              <w:rPr>
                <w:sz w:val="26"/>
                <w:szCs w:val="26"/>
                <w:lang w:eastAsia="ar-SA"/>
              </w:rPr>
              <w:t>бюджет</w:t>
            </w:r>
            <w:proofErr w:type="gramEnd"/>
            <w:r>
              <w:rPr>
                <w:sz w:val="26"/>
                <w:szCs w:val="26"/>
                <w:lang w:eastAsia="ar-SA"/>
              </w:rPr>
              <w:t xml:space="preserve"> городского округа,      в </w:t>
            </w:r>
            <w:proofErr w:type="spellStart"/>
            <w:r>
              <w:rPr>
                <w:sz w:val="26"/>
                <w:szCs w:val="26"/>
                <w:lang w:eastAsia="ar-SA"/>
              </w:rPr>
              <w:t>т.ч</w:t>
            </w:r>
            <w:proofErr w:type="spellEnd"/>
            <w:r>
              <w:rPr>
                <w:sz w:val="26"/>
                <w:szCs w:val="26"/>
                <w:lang w:eastAsia="ar-SA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26518,60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субсидия</w:t>
            </w:r>
            <w:proofErr w:type="gramEnd"/>
            <w:r>
              <w:rPr>
                <w:sz w:val="26"/>
                <w:szCs w:val="26"/>
              </w:rPr>
              <w:t xml:space="preserve"> из федерального бюджета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</w:pPr>
          </w:p>
        </w:tc>
      </w:tr>
      <w:tr w:rsidR="00193C6E" w:rsidTr="00193C6E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right"/>
              <w:rPr>
                <w:kern w:val="36"/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 предусмотренные: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6"/>
                <w:sz w:val="26"/>
                <w:szCs w:val="26"/>
              </w:rPr>
            </w:pPr>
            <w:proofErr w:type="spellStart"/>
            <w:r>
              <w:rPr>
                <w:kern w:val="36"/>
                <w:sz w:val="26"/>
                <w:szCs w:val="26"/>
              </w:rPr>
              <w:t>Новопавловскому</w:t>
            </w:r>
            <w:proofErr w:type="spellEnd"/>
            <w:r>
              <w:rPr>
                <w:kern w:val="36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</w:pPr>
          </w:p>
        </w:tc>
      </w:tr>
      <w:tr w:rsidR="00193C6E" w:rsidTr="00193C6E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6"/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субсидия</w:t>
            </w:r>
            <w:proofErr w:type="gramEnd"/>
            <w:r>
              <w:rPr>
                <w:sz w:val="26"/>
                <w:szCs w:val="26"/>
              </w:rPr>
              <w:t xml:space="preserve"> из бюджета Ставропольского края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24249,48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right"/>
              <w:rPr>
                <w:kern w:val="36"/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 предусмотренные: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6"/>
                <w:sz w:val="26"/>
                <w:szCs w:val="26"/>
              </w:rPr>
            </w:pPr>
            <w:proofErr w:type="spellStart"/>
            <w:r>
              <w:rPr>
                <w:kern w:val="36"/>
                <w:sz w:val="26"/>
                <w:szCs w:val="26"/>
              </w:rPr>
              <w:t>Новопавловскому</w:t>
            </w:r>
            <w:proofErr w:type="spellEnd"/>
            <w:r>
              <w:rPr>
                <w:kern w:val="36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6"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Новосредненскому</w:t>
            </w:r>
            <w:proofErr w:type="spellEnd"/>
            <w:r>
              <w:rPr>
                <w:sz w:val="26"/>
                <w:szCs w:val="26"/>
              </w:rPr>
              <w:t xml:space="preserve"> территориальному отделу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Советскому территориальному отделу </w:t>
            </w:r>
            <w:r>
              <w:rPr>
                <w:kern w:val="36"/>
                <w:sz w:val="26"/>
                <w:szCs w:val="26"/>
              </w:rPr>
              <w:t>администрации Кировского муниципального округа Ставропольского края (далее – Советский территориальный отдел)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24249,48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бюджет</w:t>
            </w:r>
            <w:proofErr w:type="gramEnd"/>
            <w:r>
              <w:rPr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2269,12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 предусмотренные: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kern w:val="36"/>
                <w:sz w:val="26"/>
                <w:szCs w:val="26"/>
              </w:rPr>
              <w:t>Новопавловский</w:t>
            </w:r>
            <w:proofErr w:type="spellEnd"/>
            <w:r>
              <w:rPr>
                <w:kern w:val="36"/>
                <w:sz w:val="26"/>
                <w:szCs w:val="26"/>
              </w:rPr>
              <w:t xml:space="preserve"> территориальный отдел администрации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Новосредненскому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lastRenderedPageBreak/>
              <w:t>территориальному отделу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Советскому территориальному отделу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769,12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Старопавловскому</w:t>
            </w:r>
            <w:proofErr w:type="spellEnd"/>
            <w:r>
              <w:rPr>
                <w:sz w:val="26"/>
                <w:szCs w:val="26"/>
              </w:rPr>
              <w:t xml:space="preserve"> территориальному отделу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2.1.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autoSpaceDE w:val="0"/>
              <w:autoSpaceDN w:val="0"/>
              <w:adjustRightInd w:val="0"/>
              <w:spacing w:line="232" w:lineRule="auto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мероприятий, связанных с реализацией проектов создания комфортной городской среды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jc w:val="both"/>
              <w:rPr>
                <w:sz w:val="26"/>
                <w:szCs w:val="26"/>
                <w:lang w:eastAsia="ar-SA"/>
              </w:rPr>
            </w:pPr>
            <w:proofErr w:type="gramStart"/>
            <w:r>
              <w:rPr>
                <w:sz w:val="26"/>
                <w:szCs w:val="26"/>
                <w:lang w:eastAsia="ar-SA"/>
              </w:rPr>
              <w:t>бюджет</w:t>
            </w:r>
            <w:proofErr w:type="gramEnd"/>
            <w:r>
              <w:rPr>
                <w:sz w:val="26"/>
                <w:szCs w:val="26"/>
                <w:lang w:eastAsia="ar-SA"/>
              </w:rPr>
              <w:t xml:space="preserve"> городского округа,      в </w:t>
            </w:r>
            <w:proofErr w:type="spellStart"/>
            <w:r>
              <w:rPr>
                <w:sz w:val="26"/>
                <w:szCs w:val="26"/>
                <w:lang w:eastAsia="ar-SA"/>
              </w:rPr>
              <w:t>т.ч</w:t>
            </w:r>
            <w:proofErr w:type="spellEnd"/>
            <w:r>
              <w:rPr>
                <w:sz w:val="26"/>
                <w:szCs w:val="26"/>
                <w:lang w:eastAsia="ar-SA"/>
              </w:rPr>
              <w:t>.</w:t>
            </w:r>
          </w:p>
          <w:p w:rsidR="00193C6E" w:rsidRDefault="00193C6E" w:rsidP="00193C6E">
            <w:pPr>
              <w:widowControl w:val="0"/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524,18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 предусмотренные: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kern w:val="36"/>
                <w:sz w:val="26"/>
                <w:szCs w:val="26"/>
              </w:rPr>
              <w:t>Новопавловский</w:t>
            </w:r>
            <w:proofErr w:type="spellEnd"/>
            <w:r>
              <w:rPr>
                <w:kern w:val="36"/>
                <w:sz w:val="26"/>
                <w:szCs w:val="26"/>
              </w:rPr>
              <w:t xml:space="preserve"> территориальный отдел администрации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6"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Новосредненскому</w:t>
            </w:r>
            <w:proofErr w:type="spellEnd"/>
            <w:r>
              <w:rPr>
                <w:sz w:val="26"/>
                <w:szCs w:val="26"/>
              </w:rPr>
              <w:t xml:space="preserve"> территориальному отделу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Советскому территориальному отделу </w:t>
            </w:r>
            <w:r>
              <w:rPr>
                <w:kern w:val="36"/>
                <w:sz w:val="26"/>
                <w:szCs w:val="26"/>
              </w:rPr>
              <w:t>администрации Кировского муниципального округа Ставропольского края (далее – Советский территориальный отдел)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524,18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2.2.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autoSpaceDE w:val="0"/>
              <w:autoSpaceDN w:val="0"/>
              <w:adjustRightInd w:val="0"/>
              <w:spacing w:line="232" w:lineRule="auto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Реализация регионального проекта «Формирование комфортной городской среды», </w:t>
            </w:r>
          </w:p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jc w:val="both"/>
              <w:rPr>
                <w:sz w:val="26"/>
                <w:szCs w:val="26"/>
                <w:lang w:eastAsia="ar-SA"/>
              </w:rPr>
            </w:pPr>
            <w:proofErr w:type="gramStart"/>
            <w:r>
              <w:rPr>
                <w:sz w:val="26"/>
                <w:szCs w:val="26"/>
                <w:lang w:eastAsia="ar-SA"/>
              </w:rPr>
              <w:t>бюджет</w:t>
            </w:r>
            <w:proofErr w:type="gramEnd"/>
            <w:r>
              <w:rPr>
                <w:sz w:val="26"/>
                <w:szCs w:val="26"/>
                <w:lang w:eastAsia="ar-SA"/>
              </w:rPr>
              <w:t xml:space="preserve"> городского округа,      в </w:t>
            </w:r>
            <w:proofErr w:type="spellStart"/>
            <w:r>
              <w:rPr>
                <w:sz w:val="26"/>
                <w:szCs w:val="26"/>
                <w:lang w:eastAsia="ar-SA"/>
              </w:rPr>
              <w:t>т.ч</w:t>
            </w:r>
            <w:proofErr w:type="spellEnd"/>
            <w:r>
              <w:rPr>
                <w:sz w:val="26"/>
                <w:szCs w:val="26"/>
                <w:lang w:eastAsia="ar-SA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red"/>
              </w:rPr>
            </w:pPr>
            <w:r>
              <w:rPr>
                <w:sz w:val="26"/>
                <w:szCs w:val="26"/>
              </w:rPr>
              <w:t>25994,42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red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субсидия</w:t>
            </w:r>
            <w:proofErr w:type="gramEnd"/>
            <w:r>
              <w:rPr>
                <w:sz w:val="26"/>
                <w:szCs w:val="26"/>
              </w:rPr>
              <w:t xml:space="preserve"> из федерального бюджета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right"/>
              <w:rPr>
                <w:kern w:val="36"/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 предусмотренные: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6"/>
                <w:sz w:val="26"/>
                <w:szCs w:val="26"/>
              </w:rPr>
            </w:pPr>
            <w:proofErr w:type="spellStart"/>
            <w:r>
              <w:rPr>
                <w:kern w:val="36"/>
                <w:sz w:val="26"/>
                <w:szCs w:val="26"/>
              </w:rPr>
              <w:t>Новопавловский</w:t>
            </w:r>
            <w:proofErr w:type="spellEnd"/>
            <w:r>
              <w:rPr>
                <w:kern w:val="36"/>
                <w:sz w:val="26"/>
                <w:szCs w:val="26"/>
              </w:rPr>
              <w:t xml:space="preserve"> территориальный отдел администрации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6"/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субсидия</w:t>
            </w:r>
            <w:proofErr w:type="gramEnd"/>
            <w:r>
              <w:rPr>
                <w:sz w:val="26"/>
                <w:szCs w:val="26"/>
              </w:rPr>
              <w:t xml:space="preserve"> из бюджета Ставропольского края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24249,48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right"/>
              <w:rPr>
                <w:kern w:val="36"/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 предусмотренные: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6"/>
                <w:sz w:val="26"/>
                <w:szCs w:val="26"/>
              </w:rPr>
            </w:pPr>
            <w:proofErr w:type="spellStart"/>
            <w:r>
              <w:rPr>
                <w:kern w:val="36"/>
                <w:sz w:val="26"/>
                <w:szCs w:val="26"/>
              </w:rPr>
              <w:t>Новопавловский</w:t>
            </w:r>
            <w:proofErr w:type="spellEnd"/>
            <w:r>
              <w:rPr>
                <w:kern w:val="36"/>
                <w:sz w:val="26"/>
                <w:szCs w:val="26"/>
              </w:rPr>
              <w:t xml:space="preserve"> территориальный отдел администрации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6"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Новосредненскому</w:t>
            </w:r>
            <w:proofErr w:type="spellEnd"/>
            <w:r>
              <w:rPr>
                <w:sz w:val="26"/>
                <w:szCs w:val="26"/>
              </w:rPr>
              <w:t xml:space="preserve"> территориальному отделу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red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red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Советскому территориальному отделу </w:t>
            </w:r>
            <w:r>
              <w:rPr>
                <w:kern w:val="36"/>
                <w:sz w:val="26"/>
                <w:szCs w:val="26"/>
              </w:rPr>
              <w:t>администрации Кировского муниципального округа Ставропольского края (далее – Советский территориальный отдел)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24249,48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 городского округа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1744,94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т.ч. предусмотренные: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kern w:val="36"/>
                <w:sz w:val="26"/>
                <w:szCs w:val="26"/>
              </w:rPr>
              <w:t>Новопавловский территориальный отдел администрации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Новосредненскому территориальному отделу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Советскому территориальному отделу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244,94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93C6E" w:rsidTr="00193C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C6E" w:rsidRDefault="00193C6E" w:rsidP="00193C6E">
            <w:pPr>
              <w:rPr>
                <w:sz w:val="26"/>
                <w:szCs w:val="26"/>
              </w:rPr>
            </w:pP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Старопавловскому территориальному отделу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6E" w:rsidRDefault="00193C6E" w:rsidP="00193C6E">
            <w:pPr>
              <w:jc w:val="center"/>
              <w:rPr>
                <w:sz w:val="26"/>
                <w:szCs w:val="26"/>
              </w:rPr>
            </w:pPr>
          </w:p>
        </w:tc>
      </w:tr>
    </w:tbl>
    <w:p w:rsidR="00DE0E25" w:rsidRDefault="00762AB9">
      <w:pPr>
        <w:widowControl w:val="0"/>
        <w:tabs>
          <w:tab w:val="left" w:pos="1341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DE0E25" w:rsidRDefault="00762AB9">
      <w:pPr>
        <w:widowControl w:val="0"/>
        <w:tabs>
          <w:tab w:val="left" w:pos="13416"/>
        </w:tabs>
        <w:autoSpaceDE w:val="0"/>
        <w:autoSpaceDN w:val="0"/>
        <w:adjustRightInd w:val="0"/>
        <w:jc w:val="center"/>
      </w:pPr>
      <w:r>
        <w:rPr>
          <w:sz w:val="28"/>
          <w:szCs w:val="28"/>
        </w:rPr>
        <w:t>_________________________</w:t>
      </w:r>
    </w:p>
    <w:p w:rsidR="00DE0E25" w:rsidRDefault="00DE0E25">
      <w:pPr>
        <w:jc w:val="center"/>
        <w:outlineLvl w:val="2"/>
        <w:rPr>
          <w:caps/>
          <w:sz w:val="28"/>
          <w:szCs w:val="28"/>
        </w:rPr>
      </w:pPr>
    </w:p>
    <w:p w:rsidR="00DE0E25" w:rsidRDefault="00DE0E25">
      <w:pPr>
        <w:jc w:val="both"/>
        <w:rPr>
          <w:sz w:val="28"/>
          <w:szCs w:val="28"/>
        </w:rPr>
      </w:pPr>
    </w:p>
    <w:sectPr w:rsidR="00DE0E25">
      <w:pgSz w:w="16838" w:h="11906" w:orient="landscape"/>
      <w:pgMar w:top="1701" w:right="1134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singleLevel"/>
    <w:tmpl w:val="A64C2622"/>
    <w:lvl w:ilvl="0">
      <w:start w:val="1"/>
      <w:numFmt w:val="decimal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>
    <w:nsid w:val="00000001"/>
    <w:multiLevelType w:val="singleLevel"/>
    <w:tmpl w:val="6BD652FC"/>
    <w:lvl w:ilvl="0">
      <w:start w:val="1"/>
      <w:numFmt w:val="decimal"/>
      <w:lvlText w:val="%1."/>
      <w:lvlJc w:val="left"/>
      <w:pPr>
        <w:tabs>
          <w:tab w:val="left" w:pos="1209"/>
        </w:tabs>
        <w:ind w:left="1209" w:hanging="360"/>
      </w:pPr>
    </w:lvl>
  </w:abstractNum>
  <w:abstractNum w:abstractNumId="2">
    <w:nsid w:val="00000002"/>
    <w:multiLevelType w:val="singleLevel"/>
    <w:tmpl w:val="9A4860FA"/>
    <w:lvl w:ilvl="0">
      <w:start w:val="1"/>
      <w:numFmt w:val="decimal"/>
      <w:lvlText w:val="%1."/>
      <w:lvlJc w:val="left"/>
      <w:pPr>
        <w:tabs>
          <w:tab w:val="left" w:pos="926"/>
        </w:tabs>
        <w:ind w:left="926" w:hanging="360"/>
      </w:pPr>
    </w:lvl>
  </w:abstractNum>
  <w:abstractNum w:abstractNumId="3">
    <w:nsid w:val="00000003"/>
    <w:multiLevelType w:val="singleLevel"/>
    <w:tmpl w:val="F37A105E"/>
    <w:lvl w:ilvl="0">
      <w:start w:val="1"/>
      <w:numFmt w:val="decimal"/>
      <w:lvlText w:val="%1."/>
      <w:lvlJc w:val="left"/>
      <w:pPr>
        <w:tabs>
          <w:tab w:val="left" w:pos="643"/>
        </w:tabs>
        <w:ind w:left="643" w:hanging="360"/>
      </w:pPr>
    </w:lvl>
  </w:abstractNum>
  <w:abstractNum w:abstractNumId="4">
    <w:nsid w:val="00000004"/>
    <w:multiLevelType w:val="singleLevel"/>
    <w:tmpl w:val="BFB64AFE"/>
    <w:lvl w:ilvl="0">
      <w:start w:val="1"/>
      <w:numFmt w:val="bullet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00000005"/>
    <w:multiLevelType w:val="singleLevel"/>
    <w:tmpl w:val="F90C0814"/>
    <w:lvl w:ilvl="0">
      <w:start w:val="1"/>
      <w:numFmt w:val="bullet"/>
      <w:lvlText w:val=""/>
      <w:lvlJc w:val="left"/>
      <w:pPr>
        <w:tabs>
          <w:tab w:val="left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00000006"/>
    <w:multiLevelType w:val="singleLevel"/>
    <w:tmpl w:val="EB7A6B9C"/>
    <w:lvl w:ilvl="0">
      <w:start w:val="1"/>
      <w:numFmt w:val="bullet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00000007"/>
    <w:multiLevelType w:val="singleLevel"/>
    <w:tmpl w:val="75F6D1E2"/>
    <w:lvl w:ilvl="0">
      <w:start w:val="1"/>
      <w:numFmt w:val="bullet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00000008"/>
    <w:multiLevelType w:val="singleLevel"/>
    <w:tmpl w:val="4C14279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00000009"/>
    <w:multiLevelType w:val="singleLevel"/>
    <w:tmpl w:val="269699DA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A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0000000B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0000000C"/>
    <w:multiLevelType w:val="hybridMultilevel"/>
    <w:tmpl w:val="95B60FDC"/>
    <w:lvl w:ilvl="0" w:tplc="202E0498">
      <w:start w:val="2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3">
    <w:nsid w:val="0000000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0000000E"/>
    <w:multiLevelType w:val="hybridMultilevel"/>
    <w:tmpl w:val="3A589960"/>
    <w:lvl w:ilvl="0" w:tplc="D93A1CC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0F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00000010"/>
    <w:multiLevelType w:val="hybridMultilevel"/>
    <w:tmpl w:val="BDA881F8"/>
    <w:lvl w:ilvl="0" w:tplc="8BB4E66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1"/>
    <w:multiLevelType w:val="hybridMultilevel"/>
    <w:tmpl w:val="8D1AA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2"/>
    <w:multiLevelType w:val="hybridMultilevel"/>
    <w:tmpl w:val="D97CFB5E"/>
    <w:lvl w:ilvl="0" w:tplc="F93E49D2">
      <w:start w:val="1"/>
      <w:numFmt w:val="decimal"/>
      <w:lvlText w:val="%1."/>
      <w:lvlJc w:val="center"/>
      <w:pPr>
        <w:ind w:left="720" w:hanging="360"/>
      </w:pPr>
      <w:rPr>
        <w:rFonts w:hint="default"/>
        <w:position w:val="0"/>
      </w:rPr>
    </w:lvl>
    <w:lvl w:ilvl="1" w:tplc="0419000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position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000013"/>
    <w:multiLevelType w:val="multilevel"/>
    <w:tmpl w:val="F202E0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FF0000"/>
      </w:rPr>
    </w:lvl>
  </w:abstractNum>
  <w:num w:numId="1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6"/>
  </w:num>
  <w:num w:numId="6">
    <w:abstractNumId w:val="19"/>
  </w:num>
  <w:num w:numId="7">
    <w:abstractNumId w:val="14"/>
  </w:num>
  <w:num w:numId="8">
    <w:abstractNumId w:val="11"/>
  </w:num>
  <w:num w:numId="9">
    <w:abstractNumId w:val="13"/>
  </w:num>
  <w:num w:numId="10">
    <w:abstractNumId w:val="15"/>
  </w:num>
  <w:num w:numId="11">
    <w:abstractNumId w:val="10"/>
  </w:num>
  <w:num w:numId="12">
    <w:abstractNumId w:val="18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E25"/>
    <w:rsid w:val="00193C6E"/>
    <w:rsid w:val="001D6C38"/>
    <w:rsid w:val="00583937"/>
    <w:rsid w:val="00762AB9"/>
    <w:rsid w:val="009544E7"/>
    <w:rsid w:val="00DE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988E31-086B-4E83-B161-2F27E408D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left" w:pos="432"/>
      </w:tabs>
      <w:suppressAutoHyphens/>
      <w:ind w:left="432" w:hanging="432"/>
      <w:outlineLvl w:val="0"/>
    </w:pPr>
    <w:rPr>
      <w:b/>
      <w:bCs/>
      <w:lang w:eastAsia="ar-SA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90">
    <w:name w:val="Заголовок 9 Знак"/>
    <w:link w:val="9"/>
    <w:uiPriority w:val="99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n2r">
    <w:name w:val="fn2r"/>
    <w:basedOn w:val="a"/>
    <w:uiPriority w:val="99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99"/>
    <w:pPr>
      <w:spacing w:before="100" w:beforeAutospacing="1" w:after="100" w:afterAutospacing="1"/>
    </w:pPr>
  </w:style>
  <w:style w:type="paragraph" w:styleId="a3">
    <w:name w:val="No Spacing"/>
    <w:uiPriority w:val="99"/>
    <w:qFormat/>
    <w:rPr>
      <w:rFonts w:eastAsia="Times New Roman" w:cs="Calibri"/>
      <w:sz w:val="22"/>
      <w:szCs w:val="22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4">
    <w:name w:val="Strong"/>
    <w:uiPriority w:val="99"/>
    <w:qFormat/>
    <w:rPr>
      <w:b/>
      <w:bCs/>
    </w:rPr>
  </w:style>
  <w:style w:type="paragraph" w:customStyle="1" w:styleId="ConsNormal">
    <w:name w:val="ConsNormal"/>
    <w:uiPriority w:val="9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1"/>
    <w:uiPriority w:val="99"/>
    <w:rPr>
      <w:rFonts w:ascii="Sylfaen" w:hAnsi="Sylfaen"/>
      <w:sz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pPr>
      <w:widowControl w:val="0"/>
      <w:shd w:val="clear" w:color="auto" w:fill="FFFFFF"/>
      <w:spacing w:line="307" w:lineRule="exact"/>
    </w:pPr>
    <w:rPr>
      <w:rFonts w:ascii="Sylfaen" w:eastAsia="Calibri" w:hAnsi="Sylfaen"/>
      <w:sz w:val="26"/>
      <w:szCs w:val="20"/>
      <w:shd w:val="clear" w:color="auto" w:fill="FFFFFF"/>
    </w:rPr>
  </w:style>
  <w:style w:type="table" w:styleId="a7">
    <w:name w:val="Table Grid"/>
    <w:basedOn w:val="a1"/>
    <w:uiPriority w:val="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Pr>
      <w:color w:val="0000FF"/>
      <w:u w:val="single"/>
    </w:rPr>
  </w:style>
  <w:style w:type="paragraph" w:styleId="a9">
    <w:name w:val="List Paragraph"/>
    <w:basedOn w:val="a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Гипертекстовая ссылка"/>
    <w:uiPriority w:val="99"/>
    <w:rPr>
      <w:color w:val="106BBE"/>
    </w:rPr>
  </w:style>
  <w:style w:type="paragraph" w:customStyle="1" w:styleId="ad">
    <w:name w:val="Нормальный (таблица)"/>
    <w:basedOn w:val="a"/>
    <w:next w:val="a"/>
    <w:uiPriority w:val="9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e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3">
    <w:name w:val="Document Map"/>
    <w:basedOn w:val="a"/>
    <w:link w:val="af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30">
    <w:name w:val="Заголовок 3 Знак"/>
    <w:link w:val="3"/>
    <w:uiPriority w:val="9"/>
    <w:rPr>
      <w:rFonts w:ascii="Cambria" w:eastAsia="Times New Roman" w:hAnsi="Cambria"/>
      <w:b/>
      <w:bCs/>
      <w:sz w:val="26"/>
      <w:szCs w:val="26"/>
    </w:rPr>
  </w:style>
  <w:style w:type="character" w:styleId="af5">
    <w:name w:val="FollowedHyperlink"/>
    <w:basedOn w:val="a0"/>
    <w:uiPriority w:val="99"/>
    <w:rPr>
      <w:color w:val="800080"/>
      <w:u w:val="single"/>
    </w:rPr>
  </w:style>
  <w:style w:type="character" w:customStyle="1" w:styleId="af4">
    <w:name w:val="Схема документа Знак"/>
    <w:basedOn w:val="a0"/>
    <w:link w:val="af3"/>
    <w:rPr>
      <w:rFonts w:ascii="Tahoma" w:eastAsia="Times New Roman" w:hAnsi="Tahoma" w:cs="Tahoma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C:/Desktop/&#1052;&#1055;%20&#1085;&#1072;%20&#1089;&#1072;&#1081;&#1090;%20&#1087;&#1086;%20&#1088;&#1077;&#1096;&#1077;&#1085;&#1080;&#1102;%20&#1044;&#1091;&#1084;&#1099;%20&#1086;&#1090;%2015.08.2023%20&#8470;%20101/&#166;&#1056;&#166;&#166;T&#1042;T&#1043;&#166;-&#166;&#172;T&#1052;&#166;-&#166;-T&#1055;%20&#166;-&#166;&#166;T&#1040;T&#1041;&#166;&#172;T&#1055;%20&#166;&#1076;&#166;&#1073;&#166;&#1059;&#166;&#1073;%20&#166;-&#166;-%2024.08.2023.doc" TargetMode="External"/><Relationship Id="rId13" Type="http://schemas.openxmlformats.org/officeDocument/2006/relationships/hyperlink" Target="consultantplus://offline/ref=CFE3792F6F6E37B48B7467771D21DE44F03D117137F8BAEF4F63C48CA2410114C58C03DB604B9C0F3A6938A0sB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6C81C80FE718701D7CBE81F54051E2EE1CE0290F2CA448B2BA965F3364803DD6699E751F24C8BC4CF913CC64B2B436E6F86018C108146D1g9z2I" TargetMode="External"/><Relationship Id="rId12" Type="http://schemas.openxmlformats.org/officeDocument/2006/relationships/image" Target="media/image4.jpeg"/><Relationship Id="rId17" Type="http://schemas.openxmlformats.org/officeDocument/2006/relationships/hyperlink" Target="consultantplus://offline/ref=CFE3792F6F6E37B48B7467771D21DE44F03D117137F8BAEF4F63C48CA2410114C58C03DB604B9C0F3A6938A0sB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FE3792F6F6E37B48B7467771D21DE44F03D117137F8BAEF4F63C48CA2410114C58C03DB604B9C0F3A6938A0sB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6C81C80FE718701D7CBE81F54051E2EE0C50E97F8CF448B2BA965F3364803DD6699E751F24C8BC5CF913CC64B2B436E6F86018C108146D1g9z2I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FE3792F6F6E37B48B7467771D21DE44F03D117137F8BAEF4F63C48CA2410114C58C03DB604B9C0F3A6938A0sBN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CFE3792F6F6E37B48B7467771D21DE44F03D117137F8BAEF4F63C48CA2410114C58C03DB604B9C0F3A6938A0sB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8F8DD-2E02-4526-8C2E-5B591F6AE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10975</Words>
  <Characters>62564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муниципальную программу Кировского городского округа Ставропольского края «Формирование современной городской среды», утвержденную постановлением администрации Кировского городского округа от 22 марта 2018 года № 367</vt:lpstr>
    </vt:vector>
  </TitlesOfParts>
  <Company>SPecialiST RePack</Company>
  <LinksUpToDate>false</LinksUpToDate>
  <CharactersWithSpaces>73393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муниципальную программу Кировского городского округа Ставропольского края «Формирование современной городской среды», утвержденную постановлением администрации Кировского городского округа от 22 марта 2018 года № 367</dc:title>
  <dc:creator>User</dc:creator>
  <cp:lastModifiedBy>123</cp:lastModifiedBy>
  <cp:revision>2</cp:revision>
  <cp:lastPrinted>2023-09-06T08:16:00Z</cp:lastPrinted>
  <dcterms:created xsi:type="dcterms:W3CDTF">2023-09-15T11:55:00Z</dcterms:created>
  <dcterms:modified xsi:type="dcterms:W3CDTF">2023-09-15T11:55:00Z</dcterms:modified>
</cp:coreProperties>
</file>