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DB4" w:rsidRDefault="009D5DCA" w:rsidP="00286D86">
      <w:pPr>
        <w:spacing w:after="0" w:line="240" w:lineRule="auto"/>
        <w:ind w:right="0" w:firstLine="709"/>
        <w:jc w:val="center"/>
        <w:rPr>
          <w:b/>
        </w:rPr>
      </w:pPr>
      <w:r>
        <w:rPr>
          <w:b/>
        </w:rPr>
        <w:t xml:space="preserve">Отчет о результатах </w:t>
      </w:r>
    </w:p>
    <w:p w:rsidR="002C7A29" w:rsidRPr="00050104" w:rsidRDefault="009D5DCA" w:rsidP="00286D86">
      <w:pPr>
        <w:spacing w:after="0" w:line="240" w:lineRule="auto"/>
        <w:ind w:right="0" w:firstLine="709"/>
        <w:jc w:val="center"/>
        <w:rPr>
          <w:b/>
        </w:rPr>
      </w:pPr>
      <w:r>
        <w:rPr>
          <w:b/>
        </w:rPr>
        <w:t>оценки</w:t>
      </w:r>
      <w:r w:rsidR="009D30DE" w:rsidRPr="00050104">
        <w:rPr>
          <w:b/>
        </w:rPr>
        <w:t xml:space="preserve"> эффективности налоговых расходов </w:t>
      </w:r>
      <w:r w:rsidR="006D471F">
        <w:rPr>
          <w:b/>
        </w:rPr>
        <w:t>Кировского городского округа Ставропольского края</w:t>
      </w:r>
      <w:r w:rsidR="009D30DE" w:rsidRPr="00050104">
        <w:rPr>
          <w:b/>
        </w:rPr>
        <w:t xml:space="preserve"> за 20</w:t>
      </w:r>
      <w:r w:rsidR="006D471F">
        <w:rPr>
          <w:b/>
        </w:rPr>
        <w:t>2</w:t>
      </w:r>
      <w:r w:rsidR="00917D02">
        <w:rPr>
          <w:b/>
        </w:rPr>
        <w:t xml:space="preserve">1 </w:t>
      </w:r>
      <w:r w:rsidR="009D30DE" w:rsidRPr="00050104">
        <w:rPr>
          <w:b/>
        </w:rPr>
        <w:t>год</w:t>
      </w:r>
    </w:p>
    <w:p w:rsidR="002C7A29" w:rsidRDefault="002C7A29" w:rsidP="00286D86">
      <w:pPr>
        <w:spacing w:after="0" w:line="240" w:lineRule="auto"/>
        <w:ind w:right="0" w:firstLine="709"/>
      </w:pPr>
    </w:p>
    <w:p w:rsidR="009418C5" w:rsidRDefault="009D30DE" w:rsidP="00286D86">
      <w:pPr>
        <w:spacing w:after="0" w:line="240" w:lineRule="auto"/>
        <w:ind w:right="0" w:firstLine="709"/>
      </w:pPr>
      <w:proofErr w:type="gramStart"/>
      <w:r>
        <w:t xml:space="preserve">Оценка эффективности </w:t>
      </w:r>
      <w:r w:rsidRPr="006D471F">
        <w:t>налоговых расходов</w:t>
      </w:r>
      <w:r w:rsidR="006D471F" w:rsidRPr="006D471F">
        <w:t xml:space="preserve"> Кировского городского округа Ставропольского края</w:t>
      </w:r>
      <w:r w:rsidRPr="006D471F">
        <w:t xml:space="preserve"> з</w:t>
      </w:r>
      <w:r>
        <w:t>а 20</w:t>
      </w:r>
      <w:r w:rsidR="006D471F">
        <w:t>2</w:t>
      </w:r>
      <w:r w:rsidR="00917D02">
        <w:t>1</w:t>
      </w:r>
      <w:r>
        <w:t xml:space="preserve"> год проведена в соответствии с основными положениями постановления Правительства Российской Федерации от 22.06.2019</w:t>
      </w:r>
      <w:r w:rsidR="006D471F">
        <w:t xml:space="preserve"> </w:t>
      </w:r>
      <w:r w:rsidR="00C36AD4">
        <w:t>года</w:t>
      </w:r>
      <w:r>
        <w:t xml:space="preserve"> № 796 «Об общих требованиях к оценке налоговых расходов субъектов Российской Федерации и мун</w:t>
      </w:r>
      <w:r w:rsidR="00DA39B6">
        <w:t xml:space="preserve">иципальных образований», </w:t>
      </w:r>
      <w:r w:rsidR="00E6657E" w:rsidRPr="00E6657E">
        <w:rPr>
          <w:rFonts w:eastAsia="Segoe UI Symbol"/>
        </w:rPr>
        <w:t>Поряд</w:t>
      </w:r>
      <w:r w:rsidR="00E6657E">
        <w:rPr>
          <w:rFonts w:eastAsia="Segoe UI Symbol"/>
        </w:rPr>
        <w:t>ком</w:t>
      </w:r>
      <w:r w:rsidR="00E6657E" w:rsidRPr="00E6657E">
        <w:rPr>
          <w:rFonts w:eastAsia="Segoe UI Symbol"/>
        </w:rPr>
        <w:t xml:space="preserve"> формирования перечня налоговых расходов Кировского городского округа Ставропольского края</w:t>
      </w:r>
      <w:r w:rsidR="00E6657E">
        <w:rPr>
          <w:rFonts w:eastAsia="Segoe UI Symbol"/>
        </w:rPr>
        <w:t>, утвержденного постановлением администрации</w:t>
      </w:r>
      <w:r w:rsidR="00E6657E" w:rsidRPr="00E6657E">
        <w:t xml:space="preserve"> </w:t>
      </w:r>
      <w:r w:rsidR="00E6657E" w:rsidRPr="006D471F">
        <w:t>Кировского городского округа Ставропольского края</w:t>
      </w:r>
      <w:r w:rsidR="00E6657E">
        <w:t xml:space="preserve"> от 07.11.2019 </w:t>
      </w:r>
      <w:r w:rsidR="00C36AD4">
        <w:t>года</w:t>
      </w:r>
      <w:proofErr w:type="gramEnd"/>
      <w:r w:rsidR="00E6657E">
        <w:t xml:space="preserve"> № 2172 «</w:t>
      </w:r>
      <w:r w:rsidR="00E6657E" w:rsidRPr="00E6657E">
        <w:rPr>
          <w:rFonts w:eastAsia="Segoe UI Symbol"/>
        </w:rPr>
        <w:t xml:space="preserve">Об утверждении </w:t>
      </w:r>
      <w:proofErr w:type="gramStart"/>
      <w:r w:rsidR="00E6657E" w:rsidRPr="00E6657E">
        <w:rPr>
          <w:rFonts w:eastAsia="Segoe UI Symbol"/>
        </w:rPr>
        <w:t>Порядка формирования перечня налоговых расходов Кировского городского округа Ставропольского</w:t>
      </w:r>
      <w:proofErr w:type="gramEnd"/>
      <w:r w:rsidR="00E6657E" w:rsidRPr="00E6657E">
        <w:rPr>
          <w:rFonts w:eastAsia="Segoe UI Symbol"/>
        </w:rPr>
        <w:t xml:space="preserve"> края</w:t>
      </w:r>
      <w:r w:rsidR="00E6657E">
        <w:rPr>
          <w:rFonts w:eastAsia="Segoe UI Symbol"/>
        </w:rPr>
        <w:t xml:space="preserve">», </w:t>
      </w:r>
      <w:r w:rsidR="00E6657E" w:rsidRPr="00E6657E">
        <w:rPr>
          <w:rFonts w:eastAsia="Segoe UI Symbol"/>
        </w:rPr>
        <w:t>Поряд</w:t>
      </w:r>
      <w:r w:rsidR="00E6657E">
        <w:rPr>
          <w:rFonts w:eastAsia="Segoe UI Symbol"/>
        </w:rPr>
        <w:t>ком</w:t>
      </w:r>
      <w:r w:rsidR="00E6657E" w:rsidRPr="00E6657E">
        <w:rPr>
          <w:rFonts w:eastAsia="Segoe UI Symbol"/>
        </w:rPr>
        <w:t xml:space="preserve"> оценки налоговых расходов Кировского городского округа Ставропольского края </w:t>
      </w:r>
      <w:r w:rsidR="00E6657E">
        <w:rPr>
          <w:rFonts w:eastAsia="Segoe UI Symbol"/>
        </w:rPr>
        <w:t>утвержденного постановлением администрации</w:t>
      </w:r>
      <w:r w:rsidR="00E6657E" w:rsidRPr="00E6657E">
        <w:t xml:space="preserve"> </w:t>
      </w:r>
      <w:r w:rsidR="00E6657E" w:rsidRPr="006D471F">
        <w:t>Кировского городского округа Ставропольского края</w:t>
      </w:r>
      <w:r w:rsidR="00E6657E">
        <w:t xml:space="preserve"> от 07.11.2019 </w:t>
      </w:r>
      <w:r w:rsidR="00C36AD4">
        <w:t>года</w:t>
      </w:r>
      <w:r w:rsidR="00E6657E">
        <w:t xml:space="preserve"> № 2171 «</w:t>
      </w:r>
      <w:r w:rsidR="00E6657E" w:rsidRPr="00E6657E">
        <w:rPr>
          <w:rFonts w:eastAsia="Segoe UI Symbol"/>
        </w:rPr>
        <w:t>Об утверждении Порядка оценки налоговых расходов Кировского городского округа Ставропольского края</w:t>
      </w:r>
      <w:r w:rsidR="00E6657E">
        <w:rPr>
          <w:rFonts w:eastAsia="Segoe UI Symbol"/>
        </w:rPr>
        <w:t>»</w:t>
      </w:r>
      <w:r w:rsidR="00854096">
        <w:rPr>
          <w:rFonts w:eastAsia="Segoe UI Symbol"/>
        </w:rPr>
        <w:t xml:space="preserve"> (далее </w:t>
      </w:r>
      <w:r w:rsidR="00225A7A">
        <w:rPr>
          <w:rFonts w:eastAsia="Segoe UI Symbol"/>
        </w:rPr>
        <w:t>- Порядок).</w:t>
      </w:r>
    </w:p>
    <w:p w:rsidR="002C7A29" w:rsidRDefault="009D30DE" w:rsidP="00286D86">
      <w:pPr>
        <w:spacing w:after="0" w:line="240" w:lineRule="auto"/>
        <w:ind w:right="0" w:firstLine="709"/>
      </w:pPr>
      <w:r>
        <w:t xml:space="preserve">Для проведения оценки эффективности налоговых расходов </w:t>
      </w:r>
      <w:r w:rsidR="00225A7A" w:rsidRPr="006D471F">
        <w:t>Кировского городского округа Ставропольского края</w:t>
      </w:r>
      <w:r w:rsidR="00D350AF">
        <w:t xml:space="preserve"> (далее – городской округ)</w:t>
      </w:r>
      <w:r>
        <w:t xml:space="preserve"> использовались данные</w:t>
      </w:r>
      <w:r w:rsidR="006C11A9">
        <w:t>, представленные Межрайонной ИФНС России № 1 по Ставропольскому краю,</w:t>
      </w:r>
      <w:r>
        <w:t xml:space="preserve"> о категориях налогоплательщиков, о суммах выпадающих доходов и количестве налогоплательщиков, воспользовавшихся льготами. </w:t>
      </w:r>
    </w:p>
    <w:p w:rsidR="002C7A29" w:rsidRDefault="009D30DE" w:rsidP="00286D86">
      <w:pPr>
        <w:spacing w:after="0" w:line="240" w:lineRule="auto"/>
        <w:ind w:right="0" w:firstLine="709"/>
      </w:pPr>
      <w:r>
        <w:t xml:space="preserve">В зависимости от целевой категории определены основные виды налоговых расходов на территории </w:t>
      </w:r>
      <w:r w:rsidR="00D350AF">
        <w:t>городского округа</w:t>
      </w:r>
      <w:r w:rsidR="00D631CC">
        <w:t xml:space="preserve">: </w:t>
      </w:r>
      <w:r w:rsidR="00320DD9">
        <w:t xml:space="preserve">технические, </w:t>
      </w:r>
      <w:r w:rsidR="00D631CC">
        <w:t>стимулирующие</w:t>
      </w:r>
      <w:r w:rsidR="00320DD9">
        <w:t xml:space="preserve"> и социальные</w:t>
      </w:r>
      <w:r>
        <w:t xml:space="preserve">. </w:t>
      </w:r>
    </w:p>
    <w:p w:rsidR="002C7A29" w:rsidRDefault="009D30DE" w:rsidP="00286D86">
      <w:pPr>
        <w:spacing w:after="0" w:line="240" w:lineRule="auto"/>
        <w:ind w:right="0" w:firstLine="709"/>
      </w:pPr>
      <w:r>
        <w:t>В ходе проведения оценки эффективности налоговых расходов осуществлялась оценка целесообразности (востребованность налоговых расходов, соответствие их целям и задачам соответствующих муниципальных программ и</w:t>
      </w:r>
      <w:r w:rsidR="00D350AF">
        <w:t xml:space="preserve"> </w:t>
      </w:r>
      <w:r>
        <w:t xml:space="preserve">(или) целям социально-экономической политики) и их результативности. </w:t>
      </w:r>
    </w:p>
    <w:p w:rsidR="002C7A29" w:rsidRDefault="009D30DE" w:rsidP="00286D86">
      <w:pPr>
        <w:spacing w:after="0" w:line="240" w:lineRule="auto"/>
        <w:ind w:right="0" w:firstLine="709"/>
      </w:pPr>
      <w:r>
        <w:t xml:space="preserve">Оценка эффективности налоговых расходов проводится в целях минимизации риска предоставления неэффективных налоговых расходов. </w:t>
      </w:r>
      <w:r w:rsidR="00286D86" w:rsidRPr="000E539B">
        <w:rPr>
          <w:szCs w:val="28"/>
        </w:rPr>
        <w:t xml:space="preserve">Результаты оценки эффективности налоговых расходов </w:t>
      </w:r>
      <w:r w:rsidR="00286D86">
        <w:rPr>
          <w:szCs w:val="28"/>
        </w:rPr>
        <w:t>городского округа</w:t>
      </w:r>
      <w:r w:rsidR="00286D86" w:rsidRPr="000E539B">
        <w:rPr>
          <w:szCs w:val="28"/>
        </w:rPr>
        <w:t xml:space="preserve"> учитываются при формировании основных направлений бюджетной и налоговой политики </w:t>
      </w:r>
      <w:r w:rsidR="00286D86">
        <w:rPr>
          <w:szCs w:val="28"/>
        </w:rPr>
        <w:t>городского округа</w:t>
      </w:r>
      <w:r w:rsidR="00286D86" w:rsidRPr="000E539B">
        <w:rPr>
          <w:szCs w:val="28"/>
        </w:rPr>
        <w:t xml:space="preserve">, а также при проведении </w:t>
      </w:r>
      <w:proofErr w:type="gramStart"/>
      <w:r w:rsidR="00286D86" w:rsidRPr="000E539B">
        <w:rPr>
          <w:szCs w:val="28"/>
        </w:rPr>
        <w:t xml:space="preserve">оценки эффективности реализации </w:t>
      </w:r>
      <w:r w:rsidR="00286D86">
        <w:rPr>
          <w:szCs w:val="28"/>
        </w:rPr>
        <w:t>муниципальных программ городского округа</w:t>
      </w:r>
      <w:proofErr w:type="gramEnd"/>
      <w:r w:rsidR="00286D86">
        <w:rPr>
          <w:szCs w:val="28"/>
        </w:rPr>
        <w:t xml:space="preserve">. </w:t>
      </w:r>
    </w:p>
    <w:p w:rsidR="002C7A29" w:rsidRPr="00970464" w:rsidRDefault="009D30DE" w:rsidP="00970464">
      <w:pPr>
        <w:spacing w:after="0" w:line="240" w:lineRule="auto"/>
        <w:ind w:right="0" w:firstLine="709"/>
        <w:rPr>
          <w:szCs w:val="28"/>
        </w:rPr>
      </w:pPr>
      <w:r>
        <w:t xml:space="preserve">Решением </w:t>
      </w:r>
      <w:r w:rsidR="00286D86">
        <w:t>Думы</w:t>
      </w:r>
      <w:r w:rsidR="00C65FE9">
        <w:t xml:space="preserve"> </w:t>
      </w:r>
      <w:r w:rsidR="00286D86">
        <w:rPr>
          <w:szCs w:val="28"/>
        </w:rPr>
        <w:t xml:space="preserve">городского округа </w:t>
      </w:r>
      <w:r w:rsidR="00286D86" w:rsidRPr="00C025ED">
        <w:rPr>
          <w:szCs w:val="28"/>
        </w:rPr>
        <w:t>от 2</w:t>
      </w:r>
      <w:r w:rsidR="00286D86">
        <w:rPr>
          <w:szCs w:val="28"/>
        </w:rPr>
        <w:t>7</w:t>
      </w:r>
      <w:r w:rsidR="00286D86" w:rsidRPr="00C025ED">
        <w:rPr>
          <w:szCs w:val="28"/>
        </w:rPr>
        <w:t>.</w:t>
      </w:r>
      <w:r w:rsidR="00286D86">
        <w:rPr>
          <w:szCs w:val="28"/>
        </w:rPr>
        <w:t>10</w:t>
      </w:r>
      <w:r w:rsidR="00286D86" w:rsidRPr="00C025ED">
        <w:rPr>
          <w:szCs w:val="28"/>
        </w:rPr>
        <w:t>.201</w:t>
      </w:r>
      <w:r w:rsidR="00286D86">
        <w:rPr>
          <w:szCs w:val="28"/>
        </w:rPr>
        <w:t>7 года</w:t>
      </w:r>
      <w:r w:rsidR="00286D86" w:rsidRPr="00C025ED">
        <w:rPr>
          <w:szCs w:val="28"/>
        </w:rPr>
        <w:t xml:space="preserve"> № </w:t>
      </w:r>
      <w:r w:rsidR="00286D86">
        <w:rPr>
          <w:szCs w:val="28"/>
        </w:rPr>
        <w:t>22</w:t>
      </w:r>
      <w:r w:rsidR="00286D86" w:rsidRPr="00C025ED">
        <w:rPr>
          <w:szCs w:val="28"/>
        </w:rPr>
        <w:t xml:space="preserve"> «О земельном налоге</w:t>
      </w:r>
      <w:r w:rsidR="00286D86">
        <w:rPr>
          <w:szCs w:val="28"/>
        </w:rPr>
        <w:t xml:space="preserve"> на территории</w:t>
      </w:r>
      <w:r w:rsidR="00286D86" w:rsidRPr="004D1B0B">
        <w:rPr>
          <w:szCs w:val="28"/>
        </w:rPr>
        <w:t xml:space="preserve"> </w:t>
      </w:r>
      <w:r w:rsidR="00286D86" w:rsidRPr="00FD3938">
        <w:rPr>
          <w:szCs w:val="28"/>
        </w:rPr>
        <w:t>Кировского городского округа Ставропольского края</w:t>
      </w:r>
      <w:r w:rsidR="00286D86">
        <w:rPr>
          <w:szCs w:val="28"/>
        </w:rPr>
        <w:t xml:space="preserve">» </w:t>
      </w:r>
      <w:r w:rsidR="00C02388">
        <w:rPr>
          <w:szCs w:val="28"/>
        </w:rPr>
        <w:t xml:space="preserve">(далее – решение </w:t>
      </w:r>
      <w:r w:rsidR="00286D86" w:rsidRPr="00C025ED">
        <w:rPr>
          <w:szCs w:val="28"/>
        </w:rPr>
        <w:t>о земельном</w:t>
      </w:r>
      <w:r w:rsidR="00286D86" w:rsidRPr="00C025ED">
        <w:rPr>
          <w:spacing w:val="-3"/>
          <w:szCs w:val="28"/>
        </w:rPr>
        <w:t xml:space="preserve"> </w:t>
      </w:r>
      <w:r w:rsidR="00286D86" w:rsidRPr="00C025ED">
        <w:rPr>
          <w:szCs w:val="28"/>
        </w:rPr>
        <w:t>налоге)</w:t>
      </w:r>
      <w:r>
        <w:t xml:space="preserve"> на 20</w:t>
      </w:r>
      <w:r w:rsidR="00286D86">
        <w:t>2</w:t>
      </w:r>
      <w:r w:rsidR="004D1B0B">
        <w:t>1</w:t>
      </w:r>
      <w:r>
        <w:t xml:space="preserve"> год </w:t>
      </w:r>
      <w:r w:rsidR="00714CE1">
        <w:t xml:space="preserve">муниципальная </w:t>
      </w:r>
      <w:r>
        <w:t xml:space="preserve">поддержка в виде налоговых льгот по земельному налогу </w:t>
      </w:r>
      <w:r w:rsidRPr="00970464">
        <w:rPr>
          <w:szCs w:val="28"/>
        </w:rPr>
        <w:t xml:space="preserve">установлена для </w:t>
      </w:r>
      <w:r w:rsidR="0091449F">
        <w:rPr>
          <w:szCs w:val="28"/>
        </w:rPr>
        <w:t>5</w:t>
      </w:r>
      <w:r w:rsidR="00714CE1" w:rsidRPr="00970464">
        <w:rPr>
          <w:szCs w:val="28"/>
        </w:rPr>
        <w:t xml:space="preserve"> категорий налогоплательщиков</w:t>
      </w:r>
      <w:r w:rsidR="00970464" w:rsidRPr="00970464">
        <w:rPr>
          <w:szCs w:val="28"/>
        </w:rPr>
        <w:t>:</w:t>
      </w:r>
    </w:p>
    <w:p w:rsidR="00970464" w:rsidRPr="0091449F" w:rsidRDefault="00970464" w:rsidP="00970464">
      <w:pPr>
        <w:spacing w:after="0" w:line="240" w:lineRule="auto"/>
        <w:ind w:right="0" w:firstLine="709"/>
        <w:rPr>
          <w:szCs w:val="28"/>
        </w:rPr>
      </w:pPr>
      <w:r w:rsidRPr="00970464">
        <w:rPr>
          <w:szCs w:val="28"/>
        </w:rPr>
        <w:lastRenderedPageBreak/>
        <w:t xml:space="preserve">- </w:t>
      </w:r>
      <w:r w:rsidRPr="0091449F">
        <w:rPr>
          <w:szCs w:val="28"/>
        </w:rPr>
        <w:t>ветераны и инвалиды Великой Отечественной войны, а также лица, приравненные к ним;</w:t>
      </w:r>
    </w:p>
    <w:p w:rsidR="0091449F" w:rsidRPr="0091449F" w:rsidRDefault="0091449F" w:rsidP="00970464">
      <w:pPr>
        <w:spacing w:after="0" w:line="240" w:lineRule="auto"/>
        <w:ind w:right="0" w:firstLine="709"/>
        <w:rPr>
          <w:szCs w:val="28"/>
        </w:rPr>
      </w:pPr>
      <w:r w:rsidRPr="0091449F">
        <w:rPr>
          <w:szCs w:val="28"/>
        </w:rPr>
        <w:t>- ветераны и инвалиды боевых действий, а также вдовы военнослужащих, погибших при исполнении служебных и боевых задач;</w:t>
      </w:r>
    </w:p>
    <w:p w:rsidR="00970464" w:rsidRPr="00970464" w:rsidRDefault="00970464" w:rsidP="00970464">
      <w:pPr>
        <w:spacing w:after="0" w:line="240" w:lineRule="auto"/>
        <w:ind w:right="0" w:firstLine="709"/>
        <w:rPr>
          <w:szCs w:val="28"/>
        </w:rPr>
      </w:pPr>
      <w:r w:rsidRPr="0091449F">
        <w:rPr>
          <w:szCs w:val="28"/>
        </w:rPr>
        <w:t>- органы местного самоуправления городского округа и их структурные подразделения с правами</w:t>
      </w:r>
      <w:r w:rsidRPr="00970464">
        <w:rPr>
          <w:szCs w:val="28"/>
        </w:rPr>
        <w:t xml:space="preserve"> юридического лица;</w:t>
      </w:r>
    </w:p>
    <w:p w:rsidR="00970464" w:rsidRPr="00970464" w:rsidRDefault="00970464" w:rsidP="00970464">
      <w:pPr>
        <w:spacing w:after="0" w:line="240" w:lineRule="auto"/>
        <w:ind w:right="0" w:firstLine="709"/>
        <w:rPr>
          <w:szCs w:val="28"/>
        </w:rPr>
      </w:pPr>
      <w:r w:rsidRPr="00970464">
        <w:rPr>
          <w:szCs w:val="28"/>
        </w:rPr>
        <w:t>- муниципальные учреждения, финансируемые из бюджета городского округа;</w:t>
      </w:r>
    </w:p>
    <w:p w:rsidR="00970464" w:rsidRPr="00A213BD" w:rsidRDefault="00970464" w:rsidP="00970464">
      <w:pPr>
        <w:widowControl w:val="0"/>
        <w:autoSpaceDE w:val="0"/>
        <w:autoSpaceDN w:val="0"/>
        <w:rPr>
          <w:szCs w:val="28"/>
        </w:rPr>
      </w:pPr>
      <w:r w:rsidRPr="00970464">
        <w:rPr>
          <w:szCs w:val="28"/>
        </w:rPr>
        <w:t>- субъекты инвестиционной деятельности, осуществляющие реализацию инвестиционных проектов на территории городского округа, заключившие налоговое соглашение между администрацией городского округа и субъектом инвестиционной деятельности</w:t>
      </w:r>
      <w:r w:rsidRPr="00A213BD">
        <w:rPr>
          <w:szCs w:val="28"/>
        </w:rPr>
        <w:t>.</w:t>
      </w:r>
    </w:p>
    <w:p w:rsidR="002C7A29" w:rsidRPr="000C1BB3" w:rsidRDefault="009D30DE" w:rsidP="004F39B5">
      <w:pPr>
        <w:spacing w:after="0" w:line="240" w:lineRule="auto"/>
        <w:ind w:right="0" w:firstLine="709"/>
      </w:pPr>
      <w:r w:rsidRPr="000C1BB3">
        <w:t xml:space="preserve">Объем налоговых и неналоговых доходов бюджета </w:t>
      </w:r>
      <w:r w:rsidR="007A6872" w:rsidRPr="000C1BB3">
        <w:rPr>
          <w:szCs w:val="28"/>
        </w:rPr>
        <w:t>городского округа</w:t>
      </w:r>
      <w:r w:rsidRPr="000C1BB3">
        <w:t xml:space="preserve"> в 20</w:t>
      </w:r>
      <w:r w:rsidR="007A6872" w:rsidRPr="000C1BB3">
        <w:t>2</w:t>
      </w:r>
      <w:r w:rsidR="004D1B0B">
        <w:t xml:space="preserve">1 </w:t>
      </w:r>
      <w:r w:rsidRPr="000C1BB3">
        <w:t xml:space="preserve">году составил </w:t>
      </w:r>
      <w:r w:rsidR="004D1B0B">
        <w:t>334988,</w:t>
      </w:r>
      <w:r w:rsidR="0034379E">
        <w:t>28</w:t>
      </w:r>
      <w:r w:rsidRPr="000C1BB3">
        <w:t xml:space="preserve"> тыс. рублей, из них земельный налог – </w:t>
      </w:r>
      <w:r w:rsidR="0034379E">
        <w:t>44312,03</w:t>
      </w:r>
      <w:r w:rsidRPr="000C1BB3">
        <w:t xml:space="preserve"> тыс. рублей</w:t>
      </w:r>
      <w:r w:rsidR="00013D87" w:rsidRPr="000C1BB3">
        <w:t xml:space="preserve">, налог </w:t>
      </w:r>
      <w:r w:rsidR="00013D87" w:rsidRPr="000C1BB3">
        <w:rPr>
          <w:szCs w:val="28"/>
        </w:rPr>
        <w:t xml:space="preserve">на имущество физических лиц – </w:t>
      </w:r>
      <w:r w:rsidR="0034379E">
        <w:rPr>
          <w:szCs w:val="28"/>
        </w:rPr>
        <w:t>14110,47</w:t>
      </w:r>
      <w:r w:rsidR="00013D87" w:rsidRPr="000C1BB3">
        <w:rPr>
          <w:szCs w:val="28"/>
        </w:rPr>
        <w:t xml:space="preserve"> тыс. рублей.</w:t>
      </w:r>
      <w:r w:rsidR="00F627B4" w:rsidRPr="000C1BB3">
        <w:t xml:space="preserve"> Доля налогов на имущество в объеме налоговых и неналоговых доходов бюджета </w:t>
      </w:r>
      <w:r w:rsidR="00F627B4" w:rsidRPr="000C1BB3">
        <w:rPr>
          <w:szCs w:val="28"/>
        </w:rPr>
        <w:t>городского округа</w:t>
      </w:r>
      <w:r w:rsidR="00F627B4" w:rsidRPr="000C1BB3">
        <w:t xml:space="preserve"> в отчетном году составила </w:t>
      </w:r>
      <w:r w:rsidR="00173A92">
        <w:t>17,4</w:t>
      </w:r>
      <w:r w:rsidR="00F627B4" w:rsidRPr="000C1BB3">
        <w:t xml:space="preserve"> %.</w:t>
      </w:r>
    </w:p>
    <w:p w:rsidR="002C7A29" w:rsidRPr="000C1BB3" w:rsidRDefault="009D30DE" w:rsidP="00286D86">
      <w:pPr>
        <w:spacing w:after="0" w:line="240" w:lineRule="auto"/>
        <w:ind w:right="0" w:firstLine="709"/>
      </w:pPr>
      <w:r w:rsidRPr="000C1BB3">
        <w:t>Объем налоговых расходов в 20</w:t>
      </w:r>
      <w:r w:rsidR="00AC30E9" w:rsidRPr="000C1BB3">
        <w:t>2</w:t>
      </w:r>
      <w:r w:rsidR="00173A92">
        <w:t>1</w:t>
      </w:r>
      <w:r w:rsidRPr="000C1BB3">
        <w:t xml:space="preserve"> году по данным </w:t>
      </w:r>
      <w:r w:rsidR="00AC30E9" w:rsidRPr="000C1BB3">
        <w:t xml:space="preserve">Межрайонной ИФНС России № 1 по Ставропольскому краю </w:t>
      </w:r>
      <w:r w:rsidRPr="000C1BB3">
        <w:t xml:space="preserve">составил </w:t>
      </w:r>
      <w:r w:rsidR="0091449F">
        <w:t>24245,00</w:t>
      </w:r>
      <w:r w:rsidRPr="000C1BB3">
        <w:t xml:space="preserve"> тыс. рублей</w:t>
      </w:r>
      <w:r w:rsidR="00AC30E9" w:rsidRPr="000C1BB3">
        <w:t>.</w:t>
      </w:r>
      <w:r w:rsidRPr="000C1BB3">
        <w:t xml:space="preserve"> </w:t>
      </w:r>
      <w:r w:rsidR="00AC30E9" w:rsidRPr="000C1BB3">
        <w:t>Д</w:t>
      </w:r>
      <w:r w:rsidRPr="000C1BB3">
        <w:t>оля</w:t>
      </w:r>
      <w:r w:rsidR="00F627B4" w:rsidRPr="000C1BB3">
        <w:t xml:space="preserve"> налоговых расходов</w:t>
      </w:r>
      <w:r w:rsidRPr="000C1BB3">
        <w:t xml:space="preserve"> в </w:t>
      </w:r>
      <w:r w:rsidR="00173A92">
        <w:t xml:space="preserve">общем </w:t>
      </w:r>
      <w:r w:rsidRPr="000C1BB3">
        <w:t>объеме</w:t>
      </w:r>
      <w:r w:rsidR="00173A92">
        <w:t xml:space="preserve"> поступивших</w:t>
      </w:r>
      <w:r w:rsidRPr="000C1BB3">
        <w:t xml:space="preserve"> налоговых и неналоговых доходов бюджета </w:t>
      </w:r>
      <w:r w:rsidR="00AC30E9" w:rsidRPr="000C1BB3">
        <w:rPr>
          <w:szCs w:val="28"/>
        </w:rPr>
        <w:t>городского округа</w:t>
      </w:r>
      <w:r w:rsidR="00AC30E9" w:rsidRPr="000C1BB3">
        <w:t xml:space="preserve"> </w:t>
      </w:r>
      <w:r w:rsidRPr="000C1BB3">
        <w:t xml:space="preserve">в отчетном году составила </w:t>
      </w:r>
      <w:r w:rsidR="00C36AD4" w:rsidRPr="00C36AD4">
        <w:t>7,2</w:t>
      </w:r>
      <w:r w:rsidRPr="00C36AD4">
        <w:t xml:space="preserve"> %.</w:t>
      </w:r>
      <w:r w:rsidRPr="000C1BB3">
        <w:t xml:space="preserve"> </w:t>
      </w:r>
    </w:p>
    <w:p w:rsidR="002C7A29" w:rsidRDefault="009D30DE" w:rsidP="00286D86">
      <w:pPr>
        <w:spacing w:after="0" w:line="240" w:lineRule="auto"/>
        <w:ind w:right="0" w:firstLine="709"/>
      </w:pPr>
      <w:r w:rsidRPr="000C1BB3">
        <w:t>Информация о структуре налоговых расходов за период 20</w:t>
      </w:r>
      <w:r w:rsidR="00173A92">
        <w:t>20</w:t>
      </w:r>
      <w:r w:rsidRPr="000C1BB3">
        <w:t>-20</w:t>
      </w:r>
      <w:r w:rsidR="00173A92">
        <w:t>21</w:t>
      </w:r>
      <w:r w:rsidRPr="000C1BB3">
        <w:t xml:space="preserve"> годов представлена в таблице 1.</w:t>
      </w:r>
    </w:p>
    <w:p w:rsidR="002C7A29" w:rsidRDefault="009D30DE" w:rsidP="00F627B4">
      <w:pPr>
        <w:spacing w:after="0" w:line="240" w:lineRule="auto"/>
        <w:ind w:right="0" w:firstLine="709"/>
        <w:jc w:val="right"/>
      </w:pPr>
      <w:r>
        <w:rPr>
          <w:sz w:val="26"/>
        </w:rPr>
        <w:t xml:space="preserve">Таблица 1 </w:t>
      </w:r>
    </w:p>
    <w:p w:rsidR="002C7A29" w:rsidRDefault="009D30DE" w:rsidP="00F627B4">
      <w:pPr>
        <w:spacing w:after="0" w:line="240" w:lineRule="auto"/>
        <w:ind w:right="0" w:firstLine="709"/>
        <w:jc w:val="center"/>
        <w:rPr>
          <w:sz w:val="26"/>
        </w:rPr>
      </w:pPr>
      <w:r>
        <w:rPr>
          <w:sz w:val="26"/>
        </w:rPr>
        <w:t>Структура налоговых расходов за период 20</w:t>
      </w:r>
      <w:r w:rsidR="00173A92">
        <w:rPr>
          <w:sz w:val="26"/>
        </w:rPr>
        <w:t>20</w:t>
      </w:r>
      <w:r>
        <w:rPr>
          <w:sz w:val="26"/>
        </w:rPr>
        <w:t>-20</w:t>
      </w:r>
      <w:r w:rsidR="00AC30E9">
        <w:rPr>
          <w:sz w:val="26"/>
        </w:rPr>
        <w:t>2</w:t>
      </w:r>
      <w:r w:rsidR="00173A92">
        <w:rPr>
          <w:sz w:val="26"/>
        </w:rPr>
        <w:t>1</w:t>
      </w:r>
      <w:r>
        <w:rPr>
          <w:sz w:val="26"/>
        </w:rPr>
        <w:t xml:space="preserve"> годов</w:t>
      </w:r>
    </w:p>
    <w:p w:rsidR="001C1E10" w:rsidRDefault="001C1E10" w:rsidP="00F627B4">
      <w:pPr>
        <w:spacing w:after="0" w:line="240" w:lineRule="auto"/>
        <w:ind w:right="0" w:firstLine="709"/>
        <w:jc w:val="center"/>
        <w:rPr>
          <w:sz w:val="26"/>
        </w:rPr>
      </w:pPr>
    </w:p>
    <w:tbl>
      <w:tblPr>
        <w:tblStyle w:val="TableGrid"/>
        <w:tblW w:w="9855" w:type="dxa"/>
        <w:tblInd w:w="-108" w:type="dxa"/>
        <w:tblLayout w:type="fixed"/>
        <w:tblCellMar>
          <w:top w:w="7" w:type="dxa"/>
          <w:left w:w="108" w:type="dxa"/>
          <w:right w:w="54" w:type="dxa"/>
        </w:tblCellMar>
        <w:tblLook w:val="04A0"/>
      </w:tblPr>
      <w:tblGrid>
        <w:gridCol w:w="5603"/>
        <w:gridCol w:w="1276"/>
        <w:gridCol w:w="850"/>
        <w:gridCol w:w="1276"/>
        <w:gridCol w:w="850"/>
      </w:tblGrid>
      <w:tr w:rsidR="00AC30E9" w:rsidTr="009A15DB">
        <w:trPr>
          <w:trHeight w:val="260"/>
        </w:trPr>
        <w:tc>
          <w:tcPr>
            <w:tcW w:w="5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0E9" w:rsidRPr="00F627B4" w:rsidRDefault="00AC30E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Наименование показателей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0E9" w:rsidRPr="00F627B4" w:rsidRDefault="00AC30E9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20</w:t>
            </w:r>
            <w:r w:rsidR="00173A92">
              <w:rPr>
                <w:szCs w:val="28"/>
              </w:rPr>
              <w:t>20</w:t>
            </w:r>
            <w:r w:rsidRPr="00F627B4">
              <w:rPr>
                <w:szCs w:val="28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0E9" w:rsidRPr="00F627B4" w:rsidRDefault="00AC30E9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202</w:t>
            </w:r>
            <w:r w:rsidR="00173A92">
              <w:rPr>
                <w:szCs w:val="28"/>
              </w:rPr>
              <w:t>1</w:t>
            </w:r>
            <w:r w:rsidRPr="00F627B4">
              <w:rPr>
                <w:szCs w:val="28"/>
              </w:rPr>
              <w:t xml:space="preserve"> год</w:t>
            </w:r>
          </w:p>
        </w:tc>
      </w:tr>
      <w:tr w:rsidR="00173A92" w:rsidTr="009A15DB">
        <w:trPr>
          <w:trHeight w:val="264"/>
        </w:trPr>
        <w:tc>
          <w:tcPr>
            <w:tcW w:w="56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тыс. рублей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тыс. рублей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%</w:t>
            </w:r>
          </w:p>
        </w:tc>
      </w:tr>
      <w:tr w:rsidR="00173A92" w:rsidTr="009A15DB">
        <w:trPr>
          <w:trHeight w:val="264"/>
        </w:trPr>
        <w:tc>
          <w:tcPr>
            <w:tcW w:w="5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173A92" w:rsidTr="001C1E10">
        <w:trPr>
          <w:trHeight w:val="456"/>
        </w:trPr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F627B4">
              <w:rPr>
                <w:szCs w:val="28"/>
              </w:rPr>
              <w:t>Предоставленные налоговые льготы,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19800,00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C36AD4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C36AD4">
              <w:rPr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C36AD4" w:rsidRDefault="00C36AD4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C36AD4">
              <w:rPr>
                <w:szCs w:val="28"/>
              </w:rPr>
              <w:t>24245</w:t>
            </w:r>
            <w:r w:rsidR="00173A92" w:rsidRPr="00C36AD4">
              <w:rPr>
                <w:szCs w:val="28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C36AD4" w:rsidRDefault="00173A92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C36AD4">
              <w:rPr>
                <w:szCs w:val="28"/>
              </w:rPr>
              <w:t>100,0</w:t>
            </w:r>
          </w:p>
        </w:tc>
      </w:tr>
      <w:tr w:rsidR="00173A92" w:rsidTr="009A15DB">
        <w:trPr>
          <w:trHeight w:val="264"/>
        </w:trPr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709"/>
              <w:jc w:val="left"/>
              <w:rPr>
                <w:szCs w:val="28"/>
              </w:rPr>
            </w:pPr>
            <w:r w:rsidRPr="00F627B4">
              <w:rPr>
                <w:szCs w:val="28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173A92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C36AD4" w:rsidRDefault="00173A92" w:rsidP="00173A92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C36AD4" w:rsidRDefault="00173A92" w:rsidP="000C1BB3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C36AD4" w:rsidRDefault="00173A92" w:rsidP="000C1BB3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</w:tr>
      <w:tr w:rsidR="00173A92" w:rsidTr="009A15DB">
        <w:trPr>
          <w:trHeight w:val="1055"/>
        </w:trPr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F627B4">
              <w:rPr>
                <w:szCs w:val="28"/>
              </w:rPr>
              <w:t>Технические налоговые расходы (направленные на исключение встречных финансовых</w:t>
            </w:r>
            <w:r>
              <w:rPr>
                <w:szCs w:val="28"/>
              </w:rPr>
              <w:t xml:space="preserve"> </w:t>
            </w:r>
            <w:r w:rsidRPr="00F627B4">
              <w:rPr>
                <w:szCs w:val="28"/>
              </w:rPr>
              <w:t>потоков)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17002,00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C36AD4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C36AD4">
              <w:rPr>
                <w:szCs w:val="28"/>
              </w:rPr>
              <w:t>85,9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C36AD4" w:rsidRDefault="00C36AD4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C36AD4">
              <w:rPr>
                <w:szCs w:val="28"/>
              </w:rPr>
              <w:t>24172,00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C36AD4" w:rsidRDefault="00C36AD4" w:rsidP="0068256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C36AD4">
              <w:rPr>
                <w:szCs w:val="28"/>
              </w:rPr>
              <w:t>99,7</w:t>
            </w:r>
          </w:p>
        </w:tc>
      </w:tr>
      <w:tr w:rsidR="00173A92" w:rsidTr="009A15DB">
        <w:trPr>
          <w:trHeight w:val="830"/>
        </w:trPr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F627B4">
              <w:rPr>
                <w:szCs w:val="28"/>
              </w:rPr>
              <w:t>Социальные налоговые расходы</w:t>
            </w:r>
            <w:r>
              <w:rPr>
                <w:szCs w:val="28"/>
              </w:rPr>
              <w:t xml:space="preserve"> (имеющие социальную </w:t>
            </w:r>
            <w:r w:rsidRPr="00F627B4">
              <w:rPr>
                <w:szCs w:val="28"/>
              </w:rPr>
              <w:t>направленность)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C36AD4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C36AD4">
              <w:rPr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C36AD4" w:rsidRDefault="00C36AD4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C36AD4">
              <w:rPr>
                <w:szCs w:val="28"/>
              </w:rPr>
              <w:t>73,00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C36AD4" w:rsidRDefault="00C36AD4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C36AD4">
              <w:rPr>
                <w:szCs w:val="28"/>
              </w:rPr>
              <w:t>0,3</w:t>
            </w:r>
          </w:p>
        </w:tc>
      </w:tr>
      <w:tr w:rsidR="00173A92" w:rsidTr="001C1E10">
        <w:trPr>
          <w:trHeight w:val="279"/>
        </w:trPr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Стимулирующие налоговые расходы (направленные на </w:t>
            </w:r>
            <w:r w:rsidRPr="000E539B">
              <w:rPr>
                <w:szCs w:val="28"/>
              </w:rPr>
              <w:t>стимулирование экономической активности субъектов предпринимательской деятельности</w:t>
            </w:r>
            <w:r>
              <w:rPr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2798,00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2C7A29" w:rsidRDefault="002C7A29" w:rsidP="00286D86">
      <w:pPr>
        <w:spacing w:after="0" w:line="240" w:lineRule="auto"/>
        <w:ind w:right="0" w:firstLine="709"/>
      </w:pPr>
    </w:p>
    <w:p w:rsidR="002C7A29" w:rsidRPr="00C36AD4" w:rsidRDefault="009D30DE" w:rsidP="0068256D">
      <w:pPr>
        <w:spacing w:after="0" w:line="240" w:lineRule="auto"/>
        <w:ind w:right="0" w:firstLine="709"/>
      </w:pPr>
      <w:r>
        <w:lastRenderedPageBreak/>
        <w:t xml:space="preserve">Основной объем </w:t>
      </w:r>
      <w:r w:rsidRPr="0068256D">
        <w:t>налоговых расходов в 20</w:t>
      </w:r>
      <w:r w:rsidR="0068256D" w:rsidRPr="0068256D">
        <w:t>2</w:t>
      </w:r>
      <w:r w:rsidR="00173A92">
        <w:t>1</w:t>
      </w:r>
      <w:r w:rsidRPr="0068256D">
        <w:t xml:space="preserve"> </w:t>
      </w:r>
      <w:r w:rsidRPr="00C36AD4">
        <w:t>году приходится на технические налоговые расходы (</w:t>
      </w:r>
      <w:r w:rsidR="00C36AD4" w:rsidRPr="00C36AD4">
        <w:t>9</w:t>
      </w:r>
      <w:r w:rsidR="0068256D" w:rsidRPr="00C36AD4">
        <w:t>9</w:t>
      </w:r>
      <w:r w:rsidR="00C36AD4" w:rsidRPr="00C36AD4">
        <w:t>,7</w:t>
      </w:r>
      <w:r w:rsidR="00250C10" w:rsidRPr="00C36AD4">
        <w:t xml:space="preserve"> </w:t>
      </w:r>
      <w:r w:rsidRPr="00C36AD4">
        <w:t>%),</w:t>
      </w:r>
      <w:r w:rsidRPr="00C36AD4">
        <w:rPr>
          <w:i/>
        </w:rPr>
        <w:t xml:space="preserve"> </w:t>
      </w:r>
      <w:r w:rsidRPr="00C36AD4">
        <w:t xml:space="preserve">которые представлены налоговыми льготами по земельному налогу для </w:t>
      </w:r>
      <w:r w:rsidR="0068256D" w:rsidRPr="00C36AD4">
        <w:rPr>
          <w:szCs w:val="28"/>
        </w:rPr>
        <w:t>органов местного самоуправления городского округа и их структурных подразделений с правами юридического лица, а также муниципальных учреждений, финансируемых из бюджета городского округа</w:t>
      </w:r>
      <w:r w:rsidRPr="00C36AD4">
        <w:t>. В 20</w:t>
      </w:r>
      <w:r w:rsidR="00C36AD4" w:rsidRPr="00C36AD4">
        <w:t>20</w:t>
      </w:r>
      <w:r w:rsidRPr="00C36AD4">
        <w:t xml:space="preserve"> году удельный вес технических налоговых расходов в общем объеме налоговых расходов составил также </w:t>
      </w:r>
      <w:r w:rsidR="00C36AD4" w:rsidRPr="00C36AD4">
        <w:rPr>
          <w:szCs w:val="28"/>
        </w:rPr>
        <w:t xml:space="preserve">85,9 </w:t>
      </w:r>
      <w:r w:rsidRPr="00C36AD4">
        <w:t xml:space="preserve">%. </w:t>
      </w:r>
    </w:p>
    <w:p w:rsidR="009418C5" w:rsidRDefault="0068256D" w:rsidP="00286D86">
      <w:pPr>
        <w:spacing w:after="0" w:line="240" w:lineRule="auto"/>
        <w:ind w:right="0" w:firstLine="709"/>
      </w:pPr>
      <w:r w:rsidRPr="00C36AD4">
        <w:t xml:space="preserve">Остальная доля </w:t>
      </w:r>
      <w:r w:rsidR="009D30DE" w:rsidRPr="00C36AD4">
        <w:t>налоговых расходов</w:t>
      </w:r>
      <w:r w:rsidRPr="00C36AD4">
        <w:t xml:space="preserve"> приходится на </w:t>
      </w:r>
      <w:r w:rsidR="00C36AD4" w:rsidRPr="00C36AD4">
        <w:rPr>
          <w:szCs w:val="28"/>
        </w:rPr>
        <w:t>социальные</w:t>
      </w:r>
      <w:r w:rsidRPr="00C36AD4">
        <w:rPr>
          <w:szCs w:val="28"/>
        </w:rPr>
        <w:t xml:space="preserve"> налоговые расходы</w:t>
      </w:r>
      <w:r w:rsidRPr="00C36AD4">
        <w:t xml:space="preserve"> (</w:t>
      </w:r>
      <w:r w:rsidR="00C36AD4" w:rsidRPr="00C36AD4">
        <w:t xml:space="preserve">0,3 </w:t>
      </w:r>
      <w:r w:rsidRPr="00C36AD4">
        <w:t xml:space="preserve">%), которые представлены налоговыми льготами по </w:t>
      </w:r>
      <w:r w:rsidR="00C36AD4" w:rsidRPr="00C36AD4">
        <w:t>земельному налогу с</w:t>
      </w:r>
      <w:r w:rsidRPr="00C36AD4">
        <w:t xml:space="preserve"> физических лиц</w:t>
      </w:r>
      <w:r w:rsidR="009A1C7C" w:rsidRPr="00C36AD4">
        <w:t xml:space="preserve"> </w:t>
      </w:r>
      <w:r w:rsidR="009A1C7C" w:rsidRPr="00C36AD4">
        <w:rPr>
          <w:szCs w:val="28"/>
        </w:rPr>
        <w:t xml:space="preserve">для </w:t>
      </w:r>
      <w:r w:rsidR="00C36AD4" w:rsidRPr="00C36AD4">
        <w:rPr>
          <w:szCs w:val="28"/>
        </w:rPr>
        <w:t>ветеранов и инвалидов боевых действий, а также для вдов военнослужащих, погибших при исполнении служебных и боевых задач.</w:t>
      </w:r>
      <w:r>
        <w:t xml:space="preserve"> </w:t>
      </w:r>
    </w:p>
    <w:p w:rsidR="002C7A29" w:rsidRDefault="002E2C2C" w:rsidP="00286D86">
      <w:pPr>
        <w:spacing w:after="0" w:line="240" w:lineRule="auto"/>
        <w:ind w:right="0" w:firstLine="709"/>
      </w:pPr>
      <w:r>
        <w:rPr>
          <w:b/>
        </w:rPr>
        <w:t>1</w:t>
      </w:r>
      <w:r w:rsidR="009D30DE" w:rsidRPr="001568FD">
        <w:rPr>
          <w:b/>
        </w:rPr>
        <w:t xml:space="preserve">. Оценка эффективности применения технических налоговых расходов </w:t>
      </w:r>
      <w:r w:rsidR="00366297" w:rsidRPr="001568FD">
        <w:rPr>
          <w:b/>
          <w:szCs w:val="28"/>
        </w:rPr>
        <w:t>городского округа</w:t>
      </w:r>
      <w:r w:rsidR="001568FD">
        <w:rPr>
          <w:b/>
          <w:szCs w:val="28"/>
        </w:rPr>
        <w:t>.</w:t>
      </w:r>
    </w:p>
    <w:p w:rsidR="002C7A29" w:rsidRPr="007040AC" w:rsidRDefault="009D30DE" w:rsidP="007040AC">
      <w:pPr>
        <w:spacing w:after="0" w:line="240" w:lineRule="auto"/>
        <w:ind w:right="0" w:firstLine="709"/>
        <w:rPr>
          <w:szCs w:val="28"/>
        </w:rPr>
      </w:pPr>
      <w:r>
        <w:t xml:space="preserve">В соответствии с </w:t>
      </w:r>
      <w:r w:rsidR="009A15DB" w:rsidRPr="003B74A6">
        <w:rPr>
          <w:szCs w:val="28"/>
        </w:rPr>
        <w:t>подпунктом</w:t>
      </w:r>
      <w:r>
        <w:t xml:space="preserve"> </w:t>
      </w:r>
      <w:r w:rsidR="007040AC">
        <w:t xml:space="preserve">6.2 и </w:t>
      </w:r>
      <w:r w:rsidR="009A15DB" w:rsidRPr="003B74A6">
        <w:rPr>
          <w:szCs w:val="28"/>
        </w:rPr>
        <w:t>подпунктом</w:t>
      </w:r>
      <w:r w:rsidR="007040AC">
        <w:t xml:space="preserve"> 6.3</w:t>
      </w:r>
      <w:r w:rsidR="009A15DB">
        <w:t xml:space="preserve"> пункта 6</w:t>
      </w:r>
      <w:r w:rsidR="007040AC">
        <w:t xml:space="preserve"> </w:t>
      </w:r>
      <w:r>
        <w:t xml:space="preserve">решения </w:t>
      </w:r>
      <w:r w:rsidR="007040AC" w:rsidRPr="00C025ED">
        <w:rPr>
          <w:szCs w:val="28"/>
        </w:rPr>
        <w:t>о земельном</w:t>
      </w:r>
      <w:r w:rsidR="007040AC" w:rsidRPr="00C025ED">
        <w:rPr>
          <w:spacing w:val="-3"/>
          <w:szCs w:val="28"/>
        </w:rPr>
        <w:t xml:space="preserve"> </w:t>
      </w:r>
      <w:r w:rsidR="007040AC" w:rsidRPr="00C025ED">
        <w:rPr>
          <w:szCs w:val="28"/>
        </w:rPr>
        <w:t>налоге</w:t>
      </w:r>
      <w:r w:rsidR="007040AC">
        <w:t xml:space="preserve"> налоговые </w:t>
      </w:r>
      <w:r>
        <w:t xml:space="preserve">льготы установлены для </w:t>
      </w:r>
      <w:r w:rsidR="007040AC" w:rsidRPr="00970464">
        <w:rPr>
          <w:szCs w:val="28"/>
        </w:rPr>
        <w:t>орган</w:t>
      </w:r>
      <w:r w:rsidR="007040AC">
        <w:rPr>
          <w:szCs w:val="28"/>
        </w:rPr>
        <w:t>ов</w:t>
      </w:r>
      <w:r w:rsidR="007040AC" w:rsidRPr="00970464">
        <w:rPr>
          <w:szCs w:val="28"/>
        </w:rPr>
        <w:t xml:space="preserve"> местного самоуправления городского округа и их структурные подразделе</w:t>
      </w:r>
      <w:r w:rsidR="007040AC">
        <w:rPr>
          <w:szCs w:val="28"/>
        </w:rPr>
        <w:t xml:space="preserve">ния с правами юридического лица, а также для </w:t>
      </w:r>
      <w:r w:rsidR="007040AC" w:rsidRPr="00970464">
        <w:rPr>
          <w:szCs w:val="28"/>
        </w:rPr>
        <w:t>муниципальны</w:t>
      </w:r>
      <w:r w:rsidR="007040AC">
        <w:rPr>
          <w:szCs w:val="28"/>
        </w:rPr>
        <w:t>х</w:t>
      </w:r>
      <w:r w:rsidR="007040AC" w:rsidRPr="00970464">
        <w:rPr>
          <w:szCs w:val="28"/>
        </w:rPr>
        <w:t xml:space="preserve"> учреждени</w:t>
      </w:r>
      <w:r w:rsidR="007040AC">
        <w:rPr>
          <w:szCs w:val="28"/>
        </w:rPr>
        <w:t>й</w:t>
      </w:r>
      <w:r w:rsidR="007040AC" w:rsidRPr="00970464">
        <w:rPr>
          <w:szCs w:val="28"/>
        </w:rPr>
        <w:t>, финансируемы</w:t>
      </w:r>
      <w:r w:rsidR="007040AC">
        <w:rPr>
          <w:szCs w:val="28"/>
        </w:rPr>
        <w:t>х</w:t>
      </w:r>
      <w:r w:rsidR="007040AC" w:rsidRPr="00970464">
        <w:rPr>
          <w:szCs w:val="28"/>
        </w:rPr>
        <w:t xml:space="preserve"> из бюджета городского округа</w:t>
      </w:r>
      <w:r w:rsidR="007040AC">
        <w:rPr>
          <w:szCs w:val="28"/>
        </w:rPr>
        <w:t>.</w:t>
      </w:r>
      <w:r>
        <w:t xml:space="preserve">  </w:t>
      </w:r>
    </w:p>
    <w:p w:rsidR="002C7A29" w:rsidRDefault="009D30DE" w:rsidP="00286D86">
      <w:pPr>
        <w:spacing w:after="0" w:line="240" w:lineRule="auto"/>
        <w:ind w:right="0" w:firstLine="709"/>
      </w:pPr>
      <w:r>
        <w:t>Информация о налоговых расходах за 20</w:t>
      </w:r>
      <w:r w:rsidR="00173A92">
        <w:t>20</w:t>
      </w:r>
      <w:r>
        <w:t>-20</w:t>
      </w:r>
      <w:r w:rsidR="00AC30E9">
        <w:t>2</w:t>
      </w:r>
      <w:r w:rsidR="00173A92">
        <w:t>1</w:t>
      </w:r>
      <w:r>
        <w:t xml:space="preserve"> годы представлена в таблице 2. </w:t>
      </w:r>
    </w:p>
    <w:p w:rsidR="00EA74C8" w:rsidRDefault="00EA74C8" w:rsidP="00366297">
      <w:pPr>
        <w:spacing w:after="0" w:line="240" w:lineRule="auto"/>
        <w:ind w:right="0" w:firstLine="709"/>
        <w:jc w:val="right"/>
        <w:rPr>
          <w:sz w:val="26"/>
        </w:rPr>
      </w:pPr>
    </w:p>
    <w:p w:rsidR="00366297" w:rsidRDefault="009D30DE" w:rsidP="00366297">
      <w:pPr>
        <w:spacing w:after="0" w:line="240" w:lineRule="auto"/>
        <w:ind w:right="0" w:firstLine="709"/>
        <w:jc w:val="right"/>
        <w:rPr>
          <w:sz w:val="26"/>
        </w:rPr>
      </w:pPr>
      <w:r>
        <w:rPr>
          <w:sz w:val="26"/>
        </w:rPr>
        <w:t>Таблица 2</w:t>
      </w:r>
    </w:p>
    <w:tbl>
      <w:tblPr>
        <w:tblStyle w:val="TableGrid"/>
        <w:tblW w:w="9890" w:type="dxa"/>
        <w:tblInd w:w="-108" w:type="dxa"/>
        <w:tblLayout w:type="fixed"/>
        <w:tblCellMar>
          <w:top w:w="7" w:type="dxa"/>
          <w:left w:w="106" w:type="dxa"/>
          <w:right w:w="55" w:type="dxa"/>
        </w:tblCellMar>
        <w:tblLook w:val="04A0"/>
      </w:tblPr>
      <w:tblGrid>
        <w:gridCol w:w="539"/>
        <w:gridCol w:w="4778"/>
        <w:gridCol w:w="1276"/>
        <w:gridCol w:w="1418"/>
        <w:gridCol w:w="1879"/>
      </w:tblGrid>
      <w:tr w:rsidR="007040AC" w:rsidTr="001C1E10">
        <w:trPr>
          <w:trHeight w:val="264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40AC" w:rsidRPr="00A40167" w:rsidRDefault="007040AC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 xml:space="preserve">№ </w:t>
            </w:r>
            <w:proofErr w:type="spellStart"/>
            <w:proofErr w:type="gramStart"/>
            <w:r w:rsidRPr="00A40167">
              <w:rPr>
                <w:szCs w:val="28"/>
              </w:rPr>
              <w:t>п</w:t>
            </w:r>
            <w:proofErr w:type="spellEnd"/>
            <w:proofErr w:type="gramEnd"/>
            <w:r w:rsidRPr="00A40167">
              <w:rPr>
                <w:szCs w:val="28"/>
              </w:rPr>
              <w:t>/</w:t>
            </w:r>
            <w:proofErr w:type="spellStart"/>
            <w:r w:rsidRPr="00A40167">
              <w:rPr>
                <w:szCs w:val="28"/>
              </w:rPr>
              <w:t>п</w:t>
            </w:r>
            <w:proofErr w:type="spellEnd"/>
          </w:p>
        </w:tc>
        <w:tc>
          <w:tcPr>
            <w:tcW w:w="4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40AC" w:rsidRPr="00A40167" w:rsidRDefault="007040AC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Фискальные характеристики налоговых расходов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0AC" w:rsidRPr="00A40167" w:rsidRDefault="007040AC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Значение показателя</w:t>
            </w: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40AC" w:rsidRPr="00A40167" w:rsidRDefault="007040AC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Темп роста/снижения 20</w:t>
            </w:r>
            <w:r w:rsidR="002E2C2C">
              <w:rPr>
                <w:szCs w:val="28"/>
              </w:rPr>
              <w:t>2</w:t>
            </w:r>
            <w:r w:rsidR="00173A92">
              <w:rPr>
                <w:szCs w:val="28"/>
              </w:rPr>
              <w:t>1</w:t>
            </w:r>
            <w:r w:rsidRPr="00A40167">
              <w:rPr>
                <w:szCs w:val="28"/>
              </w:rPr>
              <w:t xml:space="preserve"> года </w:t>
            </w:r>
            <w:proofErr w:type="gramStart"/>
            <w:r w:rsidRPr="00A40167">
              <w:rPr>
                <w:szCs w:val="28"/>
              </w:rPr>
              <w:t>к</w:t>
            </w:r>
            <w:proofErr w:type="gramEnd"/>
          </w:p>
          <w:p w:rsidR="007040AC" w:rsidRPr="00A40167" w:rsidRDefault="007040AC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20</w:t>
            </w:r>
            <w:r w:rsidR="00173A92">
              <w:rPr>
                <w:szCs w:val="28"/>
              </w:rPr>
              <w:t>20</w:t>
            </w:r>
            <w:r w:rsidRPr="00A40167">
              <w:rPr>
                <w:szCs w:val="28"/>
              </w:rPr>
              <w:t xml:space="preserve"> году, %</w:t>
            </w:r>
          </w:p>
        </w:tc>
      </w:tr>
      <w:tr w:rsidR="007040AC" w:rsidTr="001C1E10">
        <w:trPr>
          <w:trHeight w:val="768"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0AC" w:rsidRPr="00A40167" w:rsidRDefault="007040AC" w:rsidP="007040AC">
            <w:pPr>
              <w:spacing w:after="0" w:line="240" w:lineRule="auto"/>
              <w:ind w:right="0" w:firstLine="0"/>
              <w:rPr>
                <w:szCs w:val="28"/>
              </w:rPr>
            </w:pPr>
          </w:p>
        </w:tc>
        <w:tc>
          <w:tcPr>
            <w:tcW w:w="4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0AC" w:rsidRPr="00A40167" w:rsidRDefault="007040AC" w:rsidP="007040AC">
            <w:pPr>
              <w:spacing w:after="0" w:line="240" w:lineRule="auto"/>
              <w:ind w:right="0" w:firstLine="0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0AC" w:rsidRPr="00A40167" w:rsidRDefault="007040AC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20</w:t>
            </w:r>
            <w:r w:rsidR="00173A92">
              <w:rPr>
                <w:szCs w:val="28"/>
              </w:rPr>
              <w:t>20</w:t>
            </w:r>
            <w:r w:rsidRPr="00A40167"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E10" w:rsidRDefault="001C1E10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  <w:p w:rsidR="007040AC" w:rsidRPr="00A40167" w:rsidRDefault="007040AC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20</w:t>
            </w:r>
            <w:r w:rsidR="002E2C2C">
              <w:rPr>
                <w:szCs w:val="28"/>
              </w:rPr>
              <w:t>2</w:t>
            </w:r>
            <w:r w:rsidR="00173A92">
              <w:rPr>
                <w:szCs w:val="28"/>
              </w:rPr>
              <w:t>1</w:t>
            </w:r>
            <w:r w:rsidRPr="00A40167">
              <w:rPr>
                <w:szCs w:val="28"/>
              </w:rPr>
              <w:t xml:space="preserve"> год (оценка)</w:t>
            </w: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0AC" w:rsidRPr="00A40167" w:rsidRDefault="007040AC" w:rsidP="007040AC">
            <w:pPr>
              <w:spacing w:after="0" w:line="240" w:lineRule="auto"/>
              <w:ind w:right="0" w:firstLine="0"/>
              <w:rPr>
                <w:szCs w:val="28"/>
              </w:rPr>
            </w:pPr>
          </w:p>
        </w:tc>
      </w:tr>
      <w:tr w:rsidR="001C1E10" w:rsidTr="001C1E10">
        <w:trPr>
          <w:trHeight w:val="336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E10" w:rsidRPr="001C1E10" w:rsidRDefault="001C1E10" w:rsidP="001C1E1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1C1E10">
              <w:rPr>
                <w:szCs w:val="28"/>
              </w:rPr>
              <w:t>1</w:t>
            </w:r>
          </w:p>
        </w:tc>
        <w:tc>
          <w:tcPr>
            <w:tcW w:w="4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E10" w:rsidRPr="001C1E10" w:rsidRDefault="001C1E10" w:rsidP="001C1E1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1C1E10">
              <w:rPr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E10" w:rsidRPr="001C1E10" w:rsidRDefault="001C1E10" w:rsidP="001C1E1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1C1E10">
              <w:rPr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E10" w:rsidRPr="001C1E10" w:rsidRDefault="001C1E10" w:rsidP="001C1E1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1C1E10">
              <w:rPr>
                <w:szCs w:val="28"/>
              </w:rPr>
              <w:t>4</w:t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E10" w:rsidRPr="001C1E10" w:rsidRDefault="001C1E10" w:rsidP="001C1E1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1C1E10">
              <w:rPr>
                <w:szCs w:val="28"/>
              </w:rPr>
              <w:t>5</w:t>
            </w:r>
          </w:p>
        </w:tc>
      </w:tr>
      <w:tr w:rsidR="00173A92" w:rsidTr="00FC33C3">
        <w:trPr>
          <w:trHeight w:val="172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A40167" w:rsidRDefault="00173A92" w:rsidP="00EA74C8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1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92" w:rsidRDefault="00173A92" w:rsidP="007040AC">
            <w:pPr>
              <w:spacing w:after="0" w:line="240" w:lineRule="auto"/>
              <w:ind w:right="0" w:firstLine="0"/>
              <w:rPr>
                <w:szCs w:val="28"/>
              </w:rPr>
            </w:pPr>
            <w:r w:rsidRPr="00A40167">
              <w:rPr>
                <w:szCs w:val="28"/>
              </w:rPr>
              <w:t>Объем налоговых расходов</w:t>
            </w:r>
            <w:r>
              <w:rPr>
                <w:szCs w:val="28"/>
              </w:rPr>
              <w:t xml:space="preserve"> </w:t>
            </w:r>
            <w:r w:rsidRPr="00A40167">
              <w:rPr>
                <w:szCs w:val="28"/>
              </w:rPr>
              <w:t>в результате применения налоговой льготы по земельному налогу,</w:t>
            </w:r>
          </w:p>
          <w:p w:rsidR="00173A92" w:rsidRDefault="00173A92" w:rsidP="007040AC">
            <w:pPr>
              <w:spacing w:after="0" w:line="240" w:lineRule="auto"/>
              <w:ind w:right="0" w:firstLine="0"/>
              <w:rPr>
                <w:szCs w:val="28"/>
              </w:rPr>
            </w:pPr>
            <w:r w:rsidRPr="00A40167">
              <w:rPr>
                <w:szCs w:val="28"/>
              </w:rPr>
              <w:t>тыс. руб.</w:t>
            </w:r>
            <w:r>
              <w:rPr>
                <w:szCs w:val="28"/>
              </w:rPr>
              <w:t>,</w:t>
            </w:r>
          </w:p>
          <w:p w:rsidR="00173A92" w:rsidRPr="00A40167" w:rsidRDefault="00173A92" w:rsidP="00B03578">
            <w:pPr>
              <w:spacing w:after="0" w:line="240" w:lineRule="auto"/>
              <w:ind w:right="0" w:firstLine="0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17002,00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F91EB3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24172,00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786FD3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142,2</w:t>
            </w:r>
          </w:p>
        </w:tc>
      </w:tr>
      <w:tr w:rsidR="00173A92" w:rsidTr="00FC33C3">
        <w:trPr>
          <w:trHeight w:val="210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A40167" w:rsidRDefault="00173A92" w:rsidP="00EA74C8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1.1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92" w:rsidRPr="00A40167" w:rsidRDefault="00173A92" w:rsidP="00B03578">
            <w:pPr>
              <w:spacing w:after="0" w:line="240" w:lineRule="auto"/>
              <w:ind w:right="0" w:firstLine="0"/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A40167">
              <w:rPr>
                <w:szCs w:val="28"/>
              </w:rPr>
              <w:t xml:space="preserve"> результате освобождения от налогообложения </w:t>
            </w:r>
            <w:r w:rsidRPr="00970464">
              <w:rPr>
                <w:szCs w:val="28"/>
              </w:rPr>
              <w:t>орган</w:t>
            </w:r>
            <w:r>
              <w:rPr>
                <w:szCs w:val="28"/>
              </w:rPr>
              <w:t>ов</w:t>
            </w:r>
            <w:r w:rsidRPr="00970464">
              <w:rPr>
                <w:szCs w:val="28"/>
              </w:rPr>
              <w:t xml:space="preserve"> местного самоуправления городского округа и их структурны</w:t>
            </w:r>
            <w:r>
              <w:rPr>
                <w:szCs w:val="28"/>
              </w:rPr>
              <w:t>х</w:t>
            </w:r>
            <w:r w:rsidRPr="00970464">
              <w:rPr>
                <w:szCs w:val="28"/>
              </w:rPr>
              <w:t xml:space="preserve"> подразделе</w:t>
            </w:r>
            <w:r>
              <w:rPr>
                <w:szCs w:val="28"/>
              </w:rPr>
              <w:t>ний с правами юридического лица</w:t>
            </w:r>
            <w:r w:rsidRPr="00A40167">
              <w:rPr>
                <w:szCs w:val="28"/>
              </w:rPr>
              <w:t xml:space="preserve">, тыс. руб.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7319,00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F91EB3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13085,00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786FD3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178,8</w:t>
            </w:r>
          </w:p>
        </w:tc>
      </w:tr>
      <w:tr w:rsidR="00173A92" w:rsidTr="00FC33C3">
        <w:trPr>
          <w:trHeight w:val="13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A40167" w:rsidRDefault="00173A92" w:rsidP="00EA74C8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1.2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92" w:rsidRPr="00A40167" w:rsidRDefault="00173A92" w:rsidP="007040AC">
            <w:pPr>
              <w:spacing w:after="0" w:line="240" w:lineRule="auto"/>
              <w:ind w:right="0" w:firstLine="0"/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A40167">
              <w:rPr>
                <w:szCs w:val="28"/>
              </w:rPr>
              <w:t xml:space="preserve"> результате освобождения от налогообложения </w:t>
            </w:r>
            <w:r w:rsidRPr="00970464">
              <w:rPr>
                <w:szCs w:val="28"/>
              </w:rPr>
              <w:t>муниципальны</w:t>
            </w:r>
            <w:r>
              <w:rPr>
                <w:szCs w:val="28"/>
              </w:rPr>
              <w:t>х</w:t>
            </w:r>
            <w:r w:rsidRPr="00970464">
              <w:rPr>
                <w:szCs w:val="28"/>
              </w:rPr>
              <w:t xml:space="preserve"> учреждени</w:t>
            </w:r>
            <w:r>
              <w:rPr>
                <w:szCs w:val="28"/>
              </w:rPr>
              <w:t>й</w:t>
            </w:r>
            <w:r w:rsidRPr="00970464">
              <w:rPr>
                <w:szCs w:val="28"/>
              </w:rPr>
              <w:t>, финансируемы</w:t>
            </w:r>
            <w:r>
              <w:rPr>
                <w:szCs w:val="28"/>
              </w:rPr>
              <w:t>х</w:t>
            </w:r>
            <w:r w:rsidRPr="00970464">
              <w:rPr>
                <w:szCs w:val="28"/>
              </w:rPr>
              <w:t xml:space="preserve"> из бюджета городского округа</w:t>
            </w:r>
            <w:r w:rsidRPr="00A40167">
              <w:rPr>
                <w:szCs w:val="28"/>
              </w:rPr>
              <w:t xml:space="preserve">, тыс. руб.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9683,00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F91EB3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11087,00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786FD3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114,5</w:t>
            </w:r>
          </w:p>
        </w:tc>
      </w:tr>
      <w:tr w:rsidR="001C1E10" w:rsidTr="001C1E10">
        <w:trPr>
          <w:trHeight w:val="27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E10" w:rsidRPr="001C1E10" w:rsidRDefault="001C1E10" w:rsidP="001C1E1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1C1E10">
              <w:rPr>
                <w:szCs w:val="28"/>
              </w:rPr>
              <w:lastRenderedPageBreak/>
              <w:t>1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E10" w:rsidRPr="001C1E10" w:rsidRDefault="001C1E10" w:rsidP="001C1E1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1C1E10">
              <w:rPr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E10" w:rsidRPr="001C1E10" w:rsidRDefault="001C1E10" w:rsidP="001C1E1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1C1E10">
              <w:rPr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E10" w:rsidRPr="001C1E10" w:rsidRDefault="001C1E10" w:rsidP="001C1E1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1C1E10">
              <w:rPr>
                <w:szCs w:val="28"/>
              </w:rPr>
              <w:t>4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E10" w:rsidRPr="001C1E10" w:rsidRDefault="001C1E10" w:rsidP="001C1E1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1C1E10">
              <w:rPr>
                <w:szCs w:val="28"/>
              </w:rPr>
              <w:t>5</w:t>
            </w:r>
          </w:p>
        </w:tc>
      </w:tr>
      <w:tr w:rsidR="00173A92" w:rsidTr="001C1E10">
        <w:trPr>
          <w:trHeight w:val="27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A40167" w:rsidRDefault="00173A92" w:rsidP="00EA74C8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2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92" w:rsidRDefault="00173A92" w:rsidP="007040AC">
            <w:pPr>
              <w:spacing w:after="0" w:line="240" w:lineRule="auto"/>
              <w:ind w:right="0" w:firstLine="0"/>
              <w:rPr>
                <w:szCs w:val="28"/>
              </w:rPr>
            </w:pPr>
            <w:r>
              <w:rPr>
                <w:szCs w:val="28"/>
              </w:rPr>
              <w:t xml:space="preserve">Численность </w:t>
            </w:r>
            <w:r w:rsidRPr="00A40167">
              <w:rPr>
                <w:szCs w:val="28"/>
              </w:rPr>
              <w:t xml:space="preserve">налогоплательщиков, воспользовавшихся льготой, ед. </w:t>
            </w:r>
          </w:p>
          <w:p w:rsidR="00173A92" w:rsidRPr="00A40167" w:rsidRDefault="00173A92" w:rsidP="007040AC">
            <w:pPr>
              <w:spacing w:after="0" w:line="240" w:lineRule="auto"/>
              <w:ind w:right="0" w:firstLine="0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F91EB3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72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786FD3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104,3</w:t>
            </w:r>
          </w:p>
        </w:tc>
      </w:tr>
      <w:tr w:rsidR="00173A92" w:rsidTr="001C1E10">
        <w:trPr>
          <w:trHeight w:val="78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A40167" w:rsidRDefault="00173A92" w:rsidP="00EA74C8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2.1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92" w:rsidRPr="00A40167" w:rsidRDefault="00173A92" w:rsidP="00B03578">
            <w:pPr>
              <w:spacing w:after="0" w:line="240" w:lineRule="auto"/>
              <w:ind w:right="0" w:firstLine="0"/>
              <w:rPr>
                <w:szCs w:val="28"/>
              </w:rPr>
            </w:pPr>
            <w:r>
              <w:rPr>
                <w:szCs w:val="28"/>
              </w:rPr>
              <w:t xml:space="preserve">Численность </w:t>
            </w:r>
            <w:r w:rsidRPr="00A40167">
              <w:rPr>
                <w:szCs w:val="28"/>
              </w:rPr>
              <w:t>налогоплательщиков,</w:t>
            </w:r>
            <w:r>
              <w:rPr>
                <w:szCs w:val="28"/>
              </w:rPr>
              <w:t xml:space="preserve"> относящихся к подпункту 1.1</w:t>
            </w:r>
            <w:r w:rsidRPr="00A40167">
              <w:rPr>
                <w:szCs w:val="28"/>
              </w:rPr>
              <w:t xml:space="preserve">, ед.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F91EB3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F91EB3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13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786FD3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118,2</w:t>
            </w:r>
          </w:p>
        </w:tc>
      </w:tr>
      <w:tr w:rsidR="00173A92" w:rsidTr="001C1E10">
        <w:trPr>
          <w:trHeight w:val="84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A40167" w:rsidRDefault="00173A92" w:rsidP="00EA74C8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2.2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92" w:rsidRPr="00A40167" w:rsidRDefault="00173A92" w:rsidP="00B03578">
            <w:pPr>
              <w:spacing w:after="0" w:line="240" w:lineRule="auto"/>
              <w:ind w:right="0" w:firstLine="0"/>
              <w:rPr>
                <w:szCs w:val="28"/>
              </w:rPr>
            </w:pPr>
            <w:r>
              <w:rPr>
                <w:szCs w:val="28"/>
              </w:rPr>
              <w:t xml:space="preserve">Численность </w:t>
            </w:r>
            <w:r w:rsidRPr="00A40167">
              <w:rPr>
                <w:szCs w:val="28"/>
              </w:rPr>
              <w:t xml:space="preserve">налогоплательщиков, </w:t>
            </w:r>
            <w:r>
              <w:rPr>
                <w:szCs w:val="28"/>
              </w:rPr>
              <w:t>относящихся к подпункту 1.2</w:t>
            </w:r>
            <w:r w:rsidRPr="00A40167">
              <w:rPr>
                <w:szCs w:val="28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F91EB3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F91EB3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59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786FD3" w:rsidRDefault="00786FD3" w:rsidP="002E2C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786FD3">
              <w:rPr>
                <w:szCs w:val="28"/>
              </w:rPr>
              <w:t>101,7</w:t>
            </w:r>
          </w:p>
        </w:tc>
      </w:tr>
    </w:tbl>
    <w:p w:rsidR="002C7A29" w:rsidRDefault="002C7A29" w:rsidP="00286D86">
      <w:pPr>
        <w:spacing w:after="0" w:line="240" w:lineRule="auto"/>
        <w:ind w:right="0" w:firstLine="709"/>
      </w:pPr>
    </w:p>
    <w:p w:rsidR="00440855" w:rsidRPr="001568FD" w:rsidRDefault="001568FD" w:rsidP="00286D86">
      <w:pPr>
        <w:spacing w:after="0" w:line="240" w:lineRule="auto"/>
        <w:ind w:right="0" w:firstLine="709"/>
        <w:rPr>
          <w:b/>
        </w:rPr>
      </w:pPr>
      <w:r w:rsidRPr="00D258EC">
        <w:rPr>
          <w:b/>
        </w:rPr>
        <w:t xml:space="preserve">1.1 </w:t>
      </w:r>
      <w:r w:rsidR="009D30DE" w:rsidRPr="00D258EC">
        <w:rPr>
          <w:b/>
        </w:rPr>
        <w:t xml:space="preserve">Оценка целесообразности и результативности </w:t>
      </w:r>
      <w:r w:rsidRPr="00D258EC">
        <w:rPr>
          <w:b/>
        </w:rPr>
        <w:t>технических налоговых</w:t>
      </w:r>
      <w:r w:rsidRPr="001568FD">
        <w:rPr>
          <w:b/>
        </w:rPr>
        <w:t xml:space="preserve"> расходов </w:t>
      </w:r>
      <w:r w:rsidRPr="001568FD">
        <w:rPr>
          <w:b/>
          <w:szCs w:val="28"/>
        </w:rPr>
        <w:t>городского округа</w:t>
      </w:r>
      <w:r>
        <w:rPr>
          <w:b/>
        </w:rPr>
        <w:t>.</w:t>
      </w:r>
    </w:p>
    <w:p w:rsidR="002C7A29" w:rsidRDefault="009D30DE" w:rsidP="00286D86">
      <w:pPr>
        <w:spacing w:after="0" w:line="240" w:lineRule="auto"/>
        <w:ind w:right="0" w:firstLine="709"/>
      </w:pPr>
      <w:r>
        <w:t xml:space="preserve">Целью применения </w:t>
      </w:r>
      <w:r w:rsidR="001568FD" w:rsidRPr="001568FD">
        <w:t xml:space="preserve">технических налоговых расходов </w:t>
      </w:r>
      <w:r w:rsidR="001568FD" w:rsidRPr="001568FD">
        <w:rPr>
          <w:szCs w:val="28"/>
        </w:rPr>
        <w:t>городского округа</w:t>
      </w:r>
      <w:r>
        <w:t xml:space="preserve"> является оптимизация встречных бюджетных финансовых потоков.  </w:t>
      </w:r>
    </w:p>
    <w:p w:rsidR="002C7A29" w:rsidRDefault="009D30DE" w:rsidP="00286D86">
      <w:pPr>
        <w:spacing w:after="0" w:line="240" w:lineRule="auto"/>
        <w:ind w:right="0" w:firstLine="709"/>
      </w:pPr>
      <w:r>
        <w:t xml:space="preserve">Применение данного вида налоговых льгот позволяет снизить бюджетные расходы на финансирование </w:t>
      </w:r>
      <w:r w:rsidR="0032196B" w:rsidRPr="00970464">
        <w:rPr>
          <w:szCs w:val="28"/>
        </w:rPr>
        <w:t>орган</w:t>
      </w:r>
      <w:r w:rsidR="0032196B">
        <w:rPr>
          <w:szCs w:val="28"/>
        </w:rPr>
        <w:t>ов</w:t>
      </w:r>
      <w:r w:rsidR="0032196B" w:rsidRPr="00970464">
        <w:rPr>
          <w:szCs w:val="28"/>
        </w:rPr>
        <w:t xml:space="preserve"> местного самоуправления городского округа и их структурны</w:t>
      </w:r>
      <w:r w:rsidR="0032196B">
        <w:rPr>
          <w:szCs w:val="28"/>
        </w:rPr>
        <w:t>х</w:t>
      </w:r>
      <w:r w:rsidR="0032196B" w:rsidRPr="00970464">
        <w:rPr>
          <w:szCs w:val="28"/>
        </w:rPr>
        <w:t xml:space="preserve"> подразделени</w:t>
      </w:r>
      <w:r w:rsidR="0032196B">
        <w:rPr>
          <w:szCs w:val="28"/>
        </w:rPr>
        <w:t>й</w:t>
      </w:r>
      <w:r w:rsidR="0032196B" w:rsidRPr="00970464">
        <w:rPr>
          <w:szCs w:val="28"/>
        </w:rPr>
        <w:t xml:space="preserve"> с правами юридического лица</w:t>
      </w:r>
      <w:r w:rsidR="0032196B">
        <w:rPr>
          <w:szCs w:val="28"/>
        </w:rPr>
        <w:t xml:space="preserve">, а также </w:t>
      </w:r>
      <w:r w:rsidR="0032196B" w:rsidRPr="00970464">
        <w:rPr>
          <w:szCs w:val="28"/>
        </w:rPr>
        <w:t>муниципальны</w:t>
      </w:r>
      <w:r w:rsidR="0032196B">
        <w:rPr>
          <w:szCs w:val="28"/>
        </w:rPr>
        <w:t>х</w:t>
      </w:r>
      <w:r w:rsidR="0032196B" w:rsidRPr="00970464">
        <w:rPr>
          <w:szCs w:val="28"/>
        </w:rPr>
        <w:t xml:space="preserve"> учреждени</w:t>
      </w:r>
      <w:r w:rsidR="0032196B">
        <w:rPr>
          <w:szCs w:val="28"/>
        </w:rPr>
        <w:t>й</w:t>
      </w:r>
      <w:r w:rsidR="0032196B" w:rsidRPr="00970464">
        <w:rPr>
          <w:szCs w:val="28"/>
        </w:rPr>
        <w:t>, финансируемы</w:t>
      </w:r>
      <w:r w:rsidR="0032196B">
        <w:rPr>
          <w:szCs w:val="28"/>
        </w:rPr>
        <w:t>х</w:t>
      </w:r>
      <w:r w:rsidR="0032196B" w:rsidRPr="00970464">
        <w:rPr>
          <w:szCs w:val="28"/>
        </w:rPr>
        <w:t xml:space="preserve"> из бюджета городского округа</w:t>
      </w:r>
      <w:r w:rsidR="0032196B">
        <w:t>.</w:t>
      </w:r>
    </w:p>
    <w:p w:rsidR="002C7A29" w:rsidRDefault="009D30DE" w:rsidP="00286D86">
      <w:pPr>
        <w:spacing w:after="0" w:line="240" w:lineRule="auto"/>
        <w:ind w:right="0" w:firstLine="709"/>
      </w:pPr>
      <w:r w:rsidRPr="0012234A">
        <w:t>В 20</w:t>
      </w:r>
      <w:r w:rsidR="0032196B">
        <w:t>2</w:t>
      </w:r>
      <w:r w:rsidR="00011AFC">
        <w:t>1</w:t>
      </w:r>
      <w:r w:rsidRPr="0012234A">
        <w:t xml:space="preserve"> году налоговой льготой воспользовались </w:t>
      </w:r>
      <w:r w:rsidR="000C21D0">
        <w:t>72</w:t>
      </w:r>
      <w:r w:rsidR="0044472F">
        <w:t xml:space="preserve"> </w:t>
      </w:r>
      <w:r w:rsidR="000C21D0">
        <w:t>единиц</w:t>
      </w:r>
      <w:r w:rsidR="00BD77FD">
        <w:t>ы</w:t>
      </w:r>
      <w:r w:rsidR="000C21D0">
        <w:t xml:space="preserve"> </w:t>
      </w:r>
      <w:r w:rsidR="003A1A54">
        <w:t>налогоплательщик</w:t>
      </w:r>
      <w:r w:rsidR="000C21D0">
        <w:t>ов</w:t>
      </w:r>
      <w:r w:rsidR="003A1A54">
        <w:t xml:space="preserve"> – это </w:t>
      </w:r>
      <w:r w:rsidR="0044472F">
        <w:t>100</w:t>
      </w:r>
      <w:r w:rsidR="003A1A54">
        <w:t xml:space="preserve"> % от общего количества </w:t>
      </w:r>
      <w:r w:rsidR="00E30EC8">
        <w:t>налогоплательщиков по вышеуказанн</w:t>
      </w:r>
      <w:r w:rsidR="00DB57E2">
        <w:t>ой</w:t>
      </w:r>
      <w:r w:rsidR="00E30EC8">
        <w:t xml:space="preserve"> категории налоговых расходов</w:t>
      </w:r>
      <w:r w:rsidR="003A1A54">
        <w:t>.</w:t>
      </w:r>
      <w:r>
        <w:t xml:space="preserve">  </w:t>
      </w:r>
    </w:p>
    <w:p w:rsidR="002C7A29" w:rsidRDefault="009D30DE" w:rsidP="00C91F84">
      <w:pPr>
        <w:spacing w:after="0" w:line="240" w:lineRule="auto"/>
        <w:ind w:right="0" w:firstLine="709"/>
      </w:pPr>
      <w:r>
        <w:t>Результативность налогов</w:t>
      </w:r>
      <w:r w:rsidR="00E30EC8">
        <w:t>ых</w:t>
      </w:r>
      <w:r>
        <w:t xml:space="preserve"> </w:t>
      </w:r>
      <w:r w:rsidRPr="009A15DB">
        <w:t>расход</w:t>
      </w:r>
      <w:r w:rsidR="00E30EC8" w:rsidRPr="009A15DB">
        <w:t>ов</w:t>
      </w:r>
      <w:r w:rsidRPr="009A15DB">
        <w:t xml:space="preserve"> определяется его бюджетно</w:t>
      </w:r>
      <w:r w:rsidR="00C91F84" w:rsidRPr="009A15DB">
        <w:t xml:space="preserve">й эффективностью. </w:t>
      </w:r>
      <w:r w:rsidRPr="009A15DB">
        <w:t xml:space="preserve">Объем снижения расходов бюджета </w:t>
      </w:r>
      <w:r w:rsidR="00E30EC8" w:rsidRPr="009A15DB">
        <w:rPr>
          <w:szCs w:val="28"/>
        </w:rPr>
        <w:t>городского округа</w:t>
      </w:r>
      <w:r w:rsidR="00E30EC8" w:rsidRPr="009A15DB">
        <w:t xml:space="preserve"> </w:t>
      </w:r>
      <w:r w:rsidRPr="009A15DB">
        <w:t xml:space="preserve">на финансовое обеспечение </w:t>
      </w:r>
      <w:r w:rsidR="00DB57E2" w:rsidRPr="009A15DB">
        <w:t>налогоплательщиков</w:t>
      </w:r>
      <w:r w:rsidRPr="009A15DB">
        <w:t xml:space="preserve"> в 20</w:t>
      </w:r>
      <w:r w:rsidR="00DB57E2" w:rsidRPr="009A15DB">
        <w:t>2</w:t>
      </w:r>
      <w:r w:rsidR="00011AFC" w:rsidRPr="009A15DB">
        <w:t>1</w:t>
      </w:r>
      <w:r w:rsidRPr="009A15DB">
        <w:t xml:space="preserve"> году в результате применения налогов</w:t>
      </w:r>
      <w:r w:rsidR="00DB57E2" w:rsidRPr="009A15DB">
        <w:t>ых льгот</w:t>
      </w:r>
      <w:r w:rsidRPr="009A15DB">
        <w:t xml:space="preserve"> составил </w:t>
      </w:r>
      <w:r w:rsidR="00BD77FD" w:rsidRPr="009A15DB">
        <w:rPr>
          <w:szCs w:val="28"/>
        </w:rPr>
        <w:t>24172,00</w:t>
      </w:r>
      <w:r w:rsidR="00707DE3" w:rsidRPr="009A15DB">
        <w:t xml:space="preserve"> тыс. рублей, что на </w:t>
      </w:r>
      <w:r w:rsidR="00BD77FD" w:rsidRPr="009A15DB">
        <w:t>7170</w:t>
      </w:r>
      <w:r w:rsidR="00DB57E2" w:rsidRPr="009A15DB">
        <w:t>,00</w:t>
      </w:r>
      <w:r w:rsidR="00440855" w:rsidRPr="009A15DB">
        <w:t xml:space="preserve"> тыс. рублей или на </w:t>
      </w:r>
      <w:r w:rsidR="00BD77FD" w:rsidRPr="009A15DB">
        <w:rPr>
          <w:szCs w:val="28"/>
        </w:rPr>
        <w:t>42,2</w:t>
      </w:r>
      <w:r w:rsidR="00DB57E2" w:rsidRPr="009A15DB">
        <w:t xml:space="preserve"> </w:t>
      </w:r>
      <w:r w:rsidR="00707DE3" w:rsidRPr="009A15DB">
        <w:t>% больше, чем за 20</w:t>
      </w:r>
      <w:r w:rsidR="00BD77FD" w:rsidRPr="009A15DB">
        <w:t>20</w:t>
      </w:r>
      <w:r w:rsidR="00707DE3" w:rsidRPr="009A15DB">
        <w:t xml:space="preserve"> год.</w:t>
      </w:r>
      <w:r w:rsidRPr="009A15DB">
        <w:t xml:space="preserve"> </w:t>
      </w:r>
    </w:p>
    <w:p w:rsidR="002C7A29" w:rsidRDefault="00DB57E2" w:rsidP="009A1C7C">
      <w:pPr>
        <w:spacing w:after="0" w:line="240" w:lineRule="auto"/>
        <w:ind w:right="0" w:firstLine="709"/>
      </w:pPr>
      <w:r w:rsidRPr="009A1C7C">
        <w:t xml:space="preserve">По итогам </w:t>
      </w:r>
      <w:proofErr w:type="gramStart"/>
      <w:r w:rsidRPr="009A1C7C">
        <w:t xml:space="preserve">оценки эффективности применения технических налоговых расходов </w:t>
      </w:r>
      <w:r w:rsidRPr="009A1C7C">
        <w:rPr>
          <w:szCs w:val="28"/>
        </w:rPr>
        <w:t>городского округа</w:t>
      </w:r>
      <w:proofErr w:type="gramEnd"/>
      <w:r w:rsidRPr="009A1C7C">
        <w:t xml:space="preserve"> можно сделать вывод о том, </w:t>
      </w:r>
      <w:r w:rsidR="009A1C7C">
        <w:t xml:space="preserve">что </w:t>
      </w:r>
      <w:r w:rsidRPr="009A1C7C">
        <w:t>снижение встречных финансовых потоков в 202</w:t>
      </w:r>
      <w:r w:rsidR="00011AFC">
        <w:t>1</w:t>
      </w:r>
      <w:r w:rsidRPr="009A1C7C">
        <w:t xml:space="preserve"> году равнозначно объему налоговых расходов, поэтому</w:t>
      </w:r>
      <w:r w:rsidR="009D30DE" w:rsidRPr="009A1C7C">
        <w:t xml:space="preserve"> </w:t>
      </w:r>
      <w:r w:rsidR="009A1C7C" w:rsidRPr="009A1C7C">
        <w:t>данную</w:t>
      </w:r>
      <w:r w:rsidR="009A1C7C">
        <w:t xml:space="preserve"> категорию </w:t>
      </w:r>
      <w:r w:rsidR="009D30DE" w:rsidRPr="00DB57E2">
        <w:t>налоговы</w:t>
      </w:r>
      <w:r w:rsidR="009A1C7C">
        <w:t>х</w:t>
      </w:r>
      <w:r w:rsidR="009D30DE" w:rsidRPr="00DB57E2">
        <w:t xml:space="preserve"> расход</w:t>
      </w:r>
      <w:r w:rsidR="009A1C7C">
        <w:t>ов</w:t>
      </w:r>
      <w:r w:rsidR="009D30DE" w:rsidRPr="00DB57E2">
        <w:t xml:space="preserve"> </w:t>
      </w:r>
      <w:r w:rsidR="009A1C7C">
        <w:t xml:space="preserve">можно признать </w:t>
      </w:r>
      <w:r w:rsidR="009D30DE" w:rsidRPr="00DB57E2">
        <w:t>целесообразн</w:t>
      </w:r>
      <w:r w:rsidR="009A1C7C">
        <w:t>ой</w:t>
      </w:r>
      <w:r w:rsidR="009D30DE" w:rsidRPr="00DB57E2">
        <w:t xml:space="preserve"> и эффективн</w:t>
      </w:r>
      <w:r w:rsidR="009A1C7C">
        <w:t>ой</w:t>
      </w:r>
      <w:r w:rsidR="009D30DE" w:rsidRPr="00DB57E2">
        <w:t xml:space="preserve">. </w:t>
      </w:r>
    </w:p>
    <w:p w:rsidR="009A15DB" w:rsidRDefault="009A15DB" w:rsidP="009A15DB">
      <w:pPr>
        <w:spacing w:after="0" w:line="240" w:lineRule="auto"/>
        <w:ind w:right="0" w:firstLine="709"/>
      </w:pPr>
      <w:r>
        <w:rPr>
          <w:b/>
        </w:rPr>
        <w:t>2</w:t>
      </w:r>
      <w:r w:rsidRPr="001568FD">
        <w:rPr>
          <w:b/>
        </w:rPr>
        <w:t xml:space="preserve">. Оценка эффективности применения </w:t>
      </w:r>
      <w:r>
        <w:rPr>
          <w:b/>
        </w:rPr>
        <w:t>социальных</w:t>
      </w:r>
      <w:r w:rsidRPr="001568FD">
        <w:rPr>
          <w:b/>
        </w:rPr>
        <w:t xml:space="preserve"> налоговых расходов </w:t>
      </w:r>
      <w:r w:rsidRPr="001568FD">
        <w:rPr>
          <w:b/>
          <w:szCs w:val="28"/>
        </w:rPr>
        <w:t>городского округа</w:t>
      </w:r>
      <w:r>
        <w:rPr>
          <w:b/>
          <w:szCs w:val="28"/>
        </w:rPr>
        <w:t>.</w:t>
      </w:r>
    </w:p>
    <w:p w:rsidR="00A02370" w:rsidRDefault="009A15DB" w:rsidP="00A02370">
      <w:pPr>
        <w:ind w:firstLine="709"/>
        <w:rPr>
          <w:szCs w:val="28"/>
        </w:rPr>
      </w:pPr>
      <w:r>
        <w:t xml:space="preserve">В соответствии с </w:t>
      </w:r>
      <w:r w:rsidRPr="003B74A6">
        <w:rPr>
          <w:szCs w:val="28"/>
        </w:rPr>
        <w:t>подпунктом</w:t>
      </w:r>
      <w:r>
        <w:t xml:space="preserve"> 6.4 пункта 6 решения </w:t>
      </w:r>
      <w:r w:rsidRPr="00C025ED">
        <w:rPr>
          <w:szCs w:val="28"/>
        </w:rPr>
        <w:t>о земельном</w:t>
      </w:r>
      <w:r w:rsidRPr="00C025ED">
        <w:rPr>
          <w:spacing w:val="-3"/>
          <w:szCs w:val="28"/>
        </w:rPr>
        <w:t xml:space="preserve"> </w:t>
      </w:r>
      <w:r w:rsidRPr="00C025ED">
        <w:rPr>
          <w:szCs w:val="28"/>
        </w:rPr>
        <w:t>налоге</w:t>
      </w:r>
      <w:r>
        <w:t xml:space="preserve"> налоговые льготы установлены для </w:t>
      </w:r>
      <w:r>
        <w:rPr>
          <w:szCs w:val="28"/>
        </w:rPr>
        <w:t>ветеранов и инвалидов боевых действий,</w:t>
      </w:r>
      <w:r w:rsidRPr="00E323D4">
        <w:rPr>
          <w:szCs w:val="28"/>
        </w:rPr>
        <w:t xml:space="preserve"> </w:t>
      </w:r>
      <w:r>
        <w:rPr>
          <w:szCs w:val="28"/>
        </w:rPr>
        <w:t>а также вдов военнослужащих, погибших при исполнении служебных и боевых задач</w:t>
      </w:r>
      <w:r w:rsidR="001C1E10">
        <w:rPr>
          <w:szCs w:val="28"/>
        </w:rPr>
        <w:t>, с 01 января 2021 года</w:t>
      </w:r>
      <w:r w:rsidR="00A02370">
        <w:rPr>
          <w:szCs w:val="28"/>
        </w:rPr>
        <w:t xml:space="preserve"> в отношении следующих категорий земель:</w:t>
      </w:r>
    </w:p>
    <w:p w:rsidR="00A02370" w:rsidRPr="007B4F58" w:rsidRDefault="00A02370" w:rsidP="00A02370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>
        <w:rPr>
          <w:szCs w:val="28"/>
        </w:rPr>
        <w:t xml:space="preserve">- </w:t>
      </w:r>
      <w:r w:rsidRPr="007B4F58">
        <w:rPr>
          <w:szCs w:val="28"/>
        </w:rPr>
        <w:t xml:space="preserve"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</w:t>
      </w:r>
      <w:r w:rsidRPr="007B4F58">
        <w:rPr>
          <w:szCs w:val="28"/>
        </w:rPr>
        <w:lastRenderedPageBreak/>
        <w:t>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9A15DB" w:rsidRDefault="00A02370" w:rsidP="00A02370">
      <w:pPr>
        <w:spacing w:after="0" w:line="240" w:lineRule="auto"/>
        <w:ind w:right="0" w:firstLine="709"/>
        <w:rPr>
          <w:szCs w:val="28"/>
        </w:rPr>
      </w:pPr>
      <w:r w:rsidRPr="007B4F58">
        <w:rPr>
          <w:szCs w:val="28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</w:t>
      </w:r>
      <w:r>
        <w:rPr>
          <w:szCs w:val="28"/>
        </w:rPr>
        <w:t xml:space="preserve">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</w:t>
      </w:r>
    </w:p>
    <w:p w:rsidR="009A15DB" w:rsidRDefault="009A15DB" w:rsidP="009A15DB">
      <w:pPr>
        <w:spacing w:after="0" w:line="240" w:lineRule="auto"/>
        <w:ind w:right="0" w:firstLine="709"/>
      </w:pPr>
      <w:r>
        <w:t xml:space="preserve">Информация о налоговых расходах за 2020-2021 годы представлена в таблице 3. </w:t>
      </w:r>
    </w:p>
    <w:p w:rsidR="001C1E10" w:rsidRDefault="001C1E10" w:rsidP="009A15DB">
      <w:pPr>
        <w:spacing w:after="0" w:line="240" w:lineRule="auto"/>
        <w:ind w:right="0" w:firstLine="709"/>
      </w:pPr>
    </w:p>
    <w:p w:rsidR="009A15DB" w:rsidRDefault="009A15DB" w:rsidP="009A15DB">
      <w:pPr>
        <w:spacing w:after="0" w:line="240" w:lineRule="auto"/>
        <w:ind w:right="0" w:firstLine="709"/>
        <w:jc w:val="right"/>
        <w:rPr>
          <w:sz w:val="26"/>
        </w:rPr>
      </w:pPr>
      <w:r>
        <w:rPr>
          <w:sz w:val="26"/>
        </w:rPr>
        <w:t>Таблица 3</w:t>
      </w:r>
    </w:p>
    <w:tbl>
      <w:tblPr>
        <w:tblStyle w:val="TableGrid"/>
        <w:tblW w:w="9890" w:type="dxa"/>
        <w:tblInd w:w="-108" w:type="dxa"/>
        <w:tblCellMar>
          <w:top w:w="7" w:type="dxa"/>
          <w:left w:w="106" w:type="dxa"/>
          <w:right w:w="55" w:type="dxa"/>
        </w:tblCellMar>
        <w:tblLook w:val="04A0"/>
      </w:tblPr>
      <w:tblGrid>
        <w:gridCol w:w="539"/>
        <w:gridCol w:w="4786"/>
        <w:gridCol w:w="1290"/>
        <w:gridCol w:w="1215"/>
        <w:gridCol w:w="2060"/>
      </w:tblGrid>
      <w:tr w:rsidR="009A15DB" w:rsidTr="009A15DB">
        <w:trPr>
          <w:trHeight w:val="264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15DB" w:rsidRPr="00A40167" w:rsidRDefault="009A15DB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 xml:space="preserve">№ </w:t>
            </w:r>
            <w:proofErr w:type="spellStart"/>
            <w:proofErr w:type="gramStart"/>
            <w:r w:rsidRPr="00A40167">
              <w:rPr>
                <w:szCs w:val="28"/>
              </w:rPr>
              <w:t>п</w:t>
            </w:r>
            <w:proofErr w:type="spellEnd"/>
            <w:proofErr w:type="gramEnd"/>
            <w:r w:rsidRPr="00A40167">
              <w:rPr>
                <w:szCs w:val="28"/>
              </w:rPr>
              <w:t>/</w:t>
            </w:r>
            <w:proofErr w:type="spellStart"/>
            <w:r w:rsidRPr="00A40167">
              <w:rPr>
                <w:szCs w:val="28"/>
              </w:rPr>
              <w:t>п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15DB" w:rsidRPr="00A40167" w:rsidRDefault="009A15DB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Фискальные характеристики налоговых расходов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5DB" w:rsidRPr="00A40167" w:rsidRDefault="009A15DB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Значение показателя</w:t>
            </w:r>
          </w:p>
        </w:tc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15DB" w:rsidRPr="00A40167" w:rsidRDefault="009A15DB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Темп роста/снижения 20</w:t>
            </w:r>
            <w:r>
              <w:rPr>
                <w:szCs w:val="28"/>
              </w:rPr>
              <w:t>21</w:t>
            </w:r>
            <w:r w:rsidRPr="00A40167">
              <w:rPr>
                <w:szCs w:val="28"/>
              </w:rPr>
              <w:t xml:space="preserve"> года </w:t>
            </w:r>
            <w:proofErr w:type="gramStart"/>
            <w:r w:rsidRPr="00A40167">
              <w:rPr>
                <w:szCs w:val="28"/>
              </w:rPr>
              <w:t>к</w:t>
            </w:r>
            <w:proofErr w:type="gramEnd"/>
          </w:p>
          <w:p w:rsidR="009A15DB" w:rsidRPr="00A40167" w:rsidRDefault="009A15DB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20</w:t>
            </w:r>
            <w:r>
              <w:rPr>
                <w:szCs w:val="28"/>
              </w:rPr>
              <w:t>20</w:t>
            </w:r>
            <w:r w:rsidRPr="00A40167">
              <w:rPr>
                <w:szCs w:val="28"/>
              </w:rPr>
              <w:t xml:space="preserve"> году, %</w:t>
            </w:r>
          </w:p>
        </w:tc>
      </w:tr>
      <w:tr w:rsidR="009A15DB" w:rsidTr="009A15DB">
        <w:trPr>
          <w:trHeight w:val="768"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DB" w:rsidRPr="00A40167" w:rsidRDefault="009A15DB" w:rsidP="009A15DB">
            <w:pPr>
              <w:spacing w:after="0" w:line="240" w:lineRule="auto"/>
              <w:ind w:right="0" w:firstLine="0"/>
              <w:rPr>
                <w:szCs w:val="28"/>
              </w:rPr>
            </w:pPr>
          </w:p>
        </w:tc>
        <w:tc>
          <w:tcPr>
            <w:tcW w:w="47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DB" w:rsidRPr="00A40167" w:rsidRDefault="009A15DB" w:rsidP="009A15DB">
            <w:pPr>
              <w:spacing w:after="0" w:line="240" w:lineRule="auto"/>
              <w:ind w:right="0" w:firstLine="0"/>
              <w:rPr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5DB" w:rsidRPr="00A40167" w:rsidRDefault="009A15DB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20</w:t>
            </w:r>
            <w:r>
              <w:rPr>
                <w:szCs w:val="28"/>
              </w:rPr>
              <w:t>20</w:t>
            </w:r>
            <w:r w:rsidRPr="00A40167">
              <w:rPr>
                <w:szCs w:val="28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5DB" w:rsidRPr="00A40167" w:rsidRDefault="009A15DB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20</w:t>
            </w:r>
            <w:r>
              <w:rPr>
                <w:szCs w:val="28"/>
              </w:rPr>
              <w:t>21</w:t>
            </w:r>
            <w:r w:rsidRPr="00A40167">
              <w:rPr>
                <w:szCs w:val="28"/>
              </w:rPr>
              <w:t xml:space="preserve"> год (оценка)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DB" w:rsidRPr="00A40167" w:rsidRDefault="009A15DB" w:rsidP="009A15DB">
            <w:pPr>
              <w:spacing w:after="0" w:line="240" w:lineRule="auto"/>
              <w:ind w:right="0" w:firstLine="0"/>
              <w:rPr>
                <w:szCs w:val="28"/>
              </w:rPr>
            </w:pPr>
          </w:p>
        </w:tc>
      </w:tr>
      <w:tr w:rsidR="009A15DB" w:rsidTr="009A15DB">
        <w:trPr>
          <w:trHeight w:val="87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5DB" w:rsidRPr="00A40167" w:rsidRDefault="009A15DB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1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DB" w:rsidRDefault="009A15DB" w:rsidP="009A15DB">
            <w:pPr>
              <w:spacing w:after="0" w:line="240" w:lineRule="auto"/>
              <w:ind w:right="0" w:firstLine="0"/>
              <w:rPr>
                <w:szCs w:val="28"/>
              </w:rPr>
            </w:pPr>
            <w:r w:rsidRPr="00A40167">
              <w:rPr>
                <w:szCs w:val="28"/>
              </w:rPr>
              <w:t>Объем налоговых расходов</w:t>
            </w:r>
            <w:r>
              <w:rPr>
                <w:szCs w:val="28"/>
              </w:rPr>
              <w:t xml:space="preserve"> </w:t>
            </w:r>
            <w:r w:rsidRPr="00A40167">
              <w:rPr>
                <w:szCs w:val="28"/>
              </w:rPr>
              <w:t>в результате применения налоговой льготы по земельному налогу,</w:t>
            </w:r>
          </w:p>
          <w:p w:rsidR="009A15DB" w:rsidRDefault="009A15DB" w:rsidP="009A15DB">
            <w:pPr>
              <w:spacing w:after="0" w:line="240" w:lineRule="auto"/>
              <w:ind w:right="0" w:firstLine="0"/>
              <w:rPr>
                <w:szCs w:val="28"/>
              </w:rPr>
            </w:pPr>
            <w:r w:rsidRPr="00A40167">
              <w:rPr>
                <w:szCs w:val="28"/>
              </w:rPr>
              <w:t>тыс. руб.</w:t>
            </w:r>
            <w:r>
              <w:rPr>
                <w:szCs w:val="28"/>
              </w:rPr>
              <w:t>,</w:t>
            </w:r>
          </w:p>
          <w:p w:rsidR="009A15DB" w:rsidRPr="00A40167" w:rsidRDefault="009A15DB" w:rsidP="009A15DB">
            <w:pPr>
              <w:spacing w:after="0" w:line="240" w:lineRule="auto"/>
              <w:ind w:right="0" w:firstLine="0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5DB" w:rsidRPr="00786FD3" w:rsidRDefault="001C1E10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5DB" w:rsidRPr="00786FD3" w:rsidRDefault="001C1E10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73,0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5DB" w:rsidRPr="00786FD3" w:rsidRDefault="001C1E10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9A15DB" w:rsidTr="009A15DB">
        <w:trPr>
          <w:trHeight w:val="7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5DB" w:rsidRPr="00A40167" w:rsidRDefault="009A15DB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1.1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DB" w:rsidRPr="00A40167" w:rsidRDefault="009A15DB" w:rsidP="009A15DB">
            <w:pPr>
              <w:spacing w:after="0" w:line="240" w:lineRule="auto"/>
              <w:ind w:right="0" w:firstLine="0"/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A40167">
              <w:rPr>
                <w:szCs w:val="28"/>
              </w:rPr>
              <w:t xml:space="preserve"> результате освобождения от налогообложения </w:t>
            </w:r>
            <w:r w:rsidR="001C1E10">
              <w:rPr>
                <w:szCs w:val="28"/>
              </w:rPr>
              <w:t>ветеранов и инвалидов боевых действий,</w:t>
            </w:r>
            <w:r w:rsidR="001C1E10" w:rsidRPr="00E323D4">
              <w:rPr>
                <w:szCs w:val="28"/>
              </w:rPr>
              <w:t xml:space="preserve"> </w:t>
            </w:r>
            <w:r w:rsidR="001C1E10">
              <w:rPr>
                <w:szCs w:val="28"/>
              </w:rPr>
              <w:t>а также вдов военнослужащих, погибших при исполнении служебных и боевых задач</w:t>
            </w:r>
            <w:r w:rsidRPr="00A40167">
              <w:rPr>
                <w:szCs w:val="28"/>
              </w:rPr>
              <w:t xml:space="preserve">, тыс. руб.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5DB" w:rsidRPr="00786FD3" w:rsidRDefault="001C1E10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5DB" w:rsidRPr="00786FD3" w:rsidRDefault="001C1E10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73,0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5DB" w:rsidRPr="00786FD3" w:rsidRDefault="001C1E10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9A15DB" w:rsidTr="009A15DB">
        <w:trPr>
          <w:trHeight w:val="51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5DB" w:rsidRPr="00A40167" w:rsidRDefault="009A15DB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A40167">
              <w:rPr>
                <w:szCs w:val="28"/>
              </w:rPr>
              <w:t>2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DB" w:rsidRPr="00A40167" w:rsidRDefault="009A15DB" w:rsidP="00A91A93">
            <w:pPr>
              <w:spacing w:after="0" w:line="240" w:lineRule="auto"/>
              <w:ind w:right="0" w:firstLine="0"/>
              <w:rPr>
                <w:szCs w:val="28"/>
              </w:rPr>
            </w:pPr>
            <w:r>
              <w:rPr>
                <w:szCs w:val="28"/>
              </w:rPr>
              <w:t xml:space="preserve">Численность </w:t>
            </w:r>
            <w:r w:rsidRPr="00A40167">
              <w:rPr>
                <w:szCs w:val="28"/>
              </w:rPr>
              <w:t>налогоплательщиков, воспользовавшихся льготой, ед.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5DB" w:rsidRPr="00786FD3" w:rsidRDefault="001C1E10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5DB" w:rsidRPr="00786FD3" w:rsidRDefault="001C1E10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5DB" w:rsidRPr="00786FD3" w:rsidRDefault="001C1E10" w:rsidP="009A15DB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9A15DB" w:rsidRDefault="009A15DB" w:rsidP="009A15DB">
      <w:pPr>
        <w:spacing w:after="0" w:line="240" w:lineRule="auto"/>
        <w:ind w:right="0" w:firstLine="709"/>
      </w:pPr>
    </w:p>
    <w:p w:rsidR="009A15DB" w:rsidRPr="00312D05" w:rsidRDefault="009A15DB" w:rsidP="009A15DB">
      <w:pPr>
        <w:spacing w:after="0" w:line="240" w:lineRule="auto"/>
        <w:ind w:right="0" w:firstLine="709"/>
        <w:rPr>
          <w:b/>
          <w:szCs w:val="28"/>
        </w:rPr>
      </w:pPr>
      <w:r w:rsidRPr="00312D05">
        <w:rPr>
          <w:b/>
          <w:szCs w:val="28"/>
        </w:rPr>
        <w:t xml:space="preserve">2.1 Оценка целесообразности и результативности </w:t>
      </w:r>
      <w:r w:rsidR="008C249F">
        <w:rPr>
          <w:b/>
          <w:szCs w:val="28"/>
        </w:rPr>
        <w:t>социальных</w:t>
      </w:r>
      <w:r w:rsidRPr="00312D05">
        <w:rPr>
          <w:b/>
          <w:szCs w:val="28"/>
        </w:rPr>
        <w:t xml:space="preserve"> налоговых расходов городского округа</w:t>
      </w:r>
      <w:r>
        <w:rPr>
          <w:b/>
          <w:szCs w:val="28"/>
        </w:rPr>
        <w:t>.</w:t>
      </w:r>
    </w:p>
    <w:p w:rsidR="009A15DB" w:rsidRPr="008C249F" w:rsidRDefault="009A15DB" w:rsidP="009A15DB">
      <w:pPr>
        <w:spacing w:after="0" w:line="240" w:lineRule="auto"/>
        <w:ind w:right="0" w:firstLine="709"/>
        <w:rPr>
          <w:szCs w:val="28"/>
        </w:rPr>
      </w:pPr>
      <w:r w:rsidRPr="008C249F">
        <w:rPr>
          <w:szCs w:val="28"/>
        </w:rPr>
        <w:t>Целью применения с</w:t>
      </w:r>
      <w:r w:rsidR="008C249F" w:rsidRPr="008C249F">
        <w:rPr>
          <w:szCs w:val="28"/>
        </w:rPr>
        <w:t>оциальных</w:t>
      </w:r>
      <w:r w:rsidRPr="008C249F">
        <w:rPr>
          <w:szCs w:val="28"/>
        </w:rPr>
        <w:t xml:space="preserve"> налоговых расходов городского округа является </w:t>
      </w:r>
      <w:r w:rsidR="008C249F" w:rsidRPr="008C249F">
        <w:rPr>
          <w:bCs/>
        </w:rPr>
        <w:t>социальная</w:t>
      </w:r>
      <w:r w:rsidR="008C249F" w:rsidRPr="008C249F">
        <w:t xml:space="preserve"> поддержка незащищенных групп населения. </w:t>
      </w:r>
      <w:r w:rsidR="008C249F" w:rsidRPr="008C249F">
        <w:rPr>
          <w:bCs/>
        </w:rPr>
        <w:t>Применение</w:t>
      </w:r>
      <w:r w:rsidR="008C249F" w:rsidRPr="008C249F">
        <w:t xml:space="preserve"> </w:t>
      </w:r>
      <w:r w:rsidR="008C249F" w:rsidRPr="008C249F">
        <w:rPr>
          <w:bCs/>
        </w:rPr>
        <w:t>налоговых</w:t>
      </w:r>
      <w:r w:rsidR="008C249F" w:rsidRPr="008C249F">
        <w:t xml:space="preserve"> </w:t>
      </w:r>
      <w:r w:rsidR="008C249F" w:rsidRPr="008C249F">
        <w:rPr>
          <w:bCs/>
        </w:rPr>
        <w:t>расходов</w:t>
      </w:r>
      <w:r w:rsidR="008C249F" w:rsidRPr="008C249F">
        <w:t xml:space="preserve"> способствуют снижению </w:t>
      </w:r>
      <w:r w:rsidR="008C249F" w:rsidRPr="008C249F">
        <w:rPr>
          <w:bCs/>
        </w:rPr>
        <w:t>налогового</w:t>
      </w:r>
      <w:r w:rsidR="008C249F" w:rsidRPr="008C249F">
        <w:t xml:space="preserve"> бремени населения, повышению уровня доходов и качества жизни граждан, </w:t>
      </w:r>
      <w:r w:rsidR="008C249F" w:rsidRPr="008C249F">
        <w:rPr>
          <w:bCs/>
        </w:rPr>
        <w:t>социальной</w:t>
      </w:r>
      <w:r w:rsidR="00A357DB">
        <w:t xml:space="preserve"> защищенности населения</w:t>
      </w:r>
      <w:r w:rsidR="008C249F" w:rsidRPr="008C249F">
        <w:t>.</w:t>
      </w:r>
    </w:p>
    <w:p w:rsidR="009A15DB" w:rsidRPr="00312D05" w:rsidRDefault="009A15DB" w:rsidP="009A15DB">
      <w:pPr>
        <w:spacing w:after="0" w:line="240" w:lineRule="auto"/>
        <w:ind w:right="0" w:firstLine="709"/>
        <w:rPr>
          <w:szCs w:val="28"/>
        </w:rPr>
      </w:pPr>
      <w:r w:rsidRPr="00312D05">
        <w:rPr>
          <w:szCs w:val="28"/>
        </w:rPr>
        <w:t>Данный вид налоговых льгот предоставлен</w:t>
      </w:r>
      <w:r w:rsidR="008C249F">
        <w:rPr>
          <w:szCs w:val="28"/>
        </w:rPr>
        <w:t xml:space="preserve">, начиная с </w:t>
      </w:r>
      <w:r w:rsidRPr="00312D05">
        <w:rPr>
          <w:szCs w:val="28"/>
        </w:rPr>
        <w:t>налогов</w:t>
      </w:r>
      <w:r w:rsidR="008C249F">
        <w:rPr>
          <w:szCs w:val="28"/>
        </w:rPr>
        <w:t>ого</w:t>
      </w:r>
      <w:r w:rsidRPr="00312D05">
        <w:rPr>
          <w:szCs w:val="28"/>
        </w:rPr>
        <w:t xml:space="preserve"> период</w:t>
      </w:r>
      <w:r w:rsidR="008C249F">
        <w:rPr>
          <w:szCs w:val="28"/>
        </w:rPr>
        <w:t>а</w:t>
      </w:r>
      <w:r w:rsidRPr="00312D05">
        <w:rPr>
          <w:szCs w:val="28"/>
        </w:rPr>
        <w:t xml:space="preserve"> 202</w:t>
      </w:r>
      <w:r w:rsidR="008C249F">
        <w:rPr>
          <w:szCs w:val="28"/>
        </w:rPr>
        <w:t>1</w:t>
      </w:r>
      <w:r w:rsidRPr="00312D05">
        <w:rPr>
          <w:szCs w:val="28"/>
        </w:rPr>
        <w:t xml:space="preserve"> года</w:t>
      </w:r>
      <w:r w:rsidR="008C249F">
        <w:rPr>
          <w:szCs w:val="28"/>
        </w:rPr>
        <w:t>.</w:t>
      </w:r>
    </w:p>
    <w:p w:rsidR="009A15DB" w:rsidRDefault="009A15DB" w:rsidP="009A15DB">
      <w:pPr>
        <w:spacing w:after="0" w:line="240" w:lineRule="auto"/>
        <w:ind w:right="0" w:firstLine="709"/>
        <w:rPr>
          <w:szCs w:val="28"/>
        </w:rPr>
      </w:pPr>
      <w:r w:rsidRPr="00312D05">
        <w:rPr>
          <w:szCs w:val="28"/>
        </w:rPr>
        <w:t>В 202</w:t>
      </w:r>
      <w:r w:rsidR="008C249F">
        <w:rPr>
          <w:szCs w:val="28"/>
        </w:rPr>
        <w:t>1</w:t>
      </w:r>
      <w:r w:rsidRPr="00312D05">
        <w:rPr>
          <w:szCs w:val="28"/>
        </w:rPr>
        <w:t xml:space="preserve"> году налоговой льготой воспользовались </w:t>
      </w:r>
      <w:r w:rsidR="008C249F">
        <w:rPr>
          <w:szCs w:val="28"/>
        </w:rPr>
        <w:t>190</w:t>
      </w:r>
      <w:r w:rsidRPr="00312D05">
        <w:rPr>
          <w:szCs w:val="28"/>
        </w:rPr>
        <w:t xml:space="preserve"> налогоплательщиков</w:t>
      </w:r>
      <w:r w:rsidR="00873181" w:rsidRPr="00873181">
        <w:t xml:space="preserve"> </w:t>
      </w:r>
      <w:r w:rsidR="00873181">
        <w:t>- это 100 % от общего количества налогоплательщиков по вышеуказанной категории налоговых расходов.</w:t>
      </w:r>
      <w:r w:rsidRPr="00312D05">
        <w:rPr>
          <w:szCs w:val="28"/>
        </w:rPr>
        <w:t xml:space="preserve">  </w:t>
      </w:r>
    </w:p>
    <w:p w:rsidR="00A357DB" w:rsidRPr="00D02799" w:rsidRDefault="00A357DB" w:rsidP="00D02799">
      <w:pPr>
        <w:spacing w:after="0" w:line="240" w:lineRule="auto"/>
        <w:ind w:right="0" w:firstLine="709"/>
        <w:rPr>
          <w:szCs w:val="28"/>
        </w:rPr>
      </w:pPr>
      <w:r w:rsidRPr="00D02799">
        <w:rPr>
          <w:szCs w:val="28"/>
        </w:rPr>
        <w:lastRenderedPageBreak/>
        <w:t>Таким образом, доля ветеранов и инвалидов боевых действий, а также вдов военнослужащих, погибших при исполнении служебных и боевых задач, получающих льготу в виде полного освобождения от уплаты земельного налога, соответствует целям муниципальной программы «Социальная поддержка граждан Кировского городского округа».</w:t>
      </w:r>
    </w:p>
    <w:p w:rsidR="00A357DB" w:rsidRPr="00D02799" w:rsidRDefault="00A357DB" w:rsidP="00D02799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D02799">
        <w:rPr>
          <w:sz w:val="28"/>
          <w:szCs w:val="28"/>
        </w:rPr>
        <w:t>При применении альтернативных механизмов достижения целей муниципальной программы городского округа и (или) целей социально-экономической политики городского округа, не относящихся к муниципальным программам городского округа</w:t>
      </w:r>
      <w:r w:rsidR="00D02799" w:rsidRPr="00D02799">
        <w:rPr>
          <w:sz w:val="28"/>
          <w:szCs w:val="28"/>
        </w:rPr>
        <w:t>, в виде</w:t>
      </w:r>
      <w:r w:rsidRPr="00D02799">
        <w:rPr>
          <w:sz w:val="28"/>
          <w:szCs w:val="28"/>
        </w:rPr>
        <w:t xml:space="preserve"> выплаты социально-незащищенным гражданам субсидий по уплате земельного налога, следует учитывать возникающие расходы организационно-административного характера (расходы на выплату заработной платы работникам, осуществляющим выдачу субсидий, организацию рабочих мест и </w:t>
      </w:r>
      <w:r w:rsidR="00D02799" w:rsidRPr="00D02799">
        <w:rPr>
          <w:sz w:val="28"/>
          <w:szCs w:val="28"/>
        </w:rPr>
        <w:t>другое</w:t>
      </w:r>
      <w:r w:rsidRPr="00D02799">
        <w:rPr>
          <w:sz w:val="28"/>
          <w:szCs w:val="28"/>
        </w:rPr>
        <w:t>), которые будут осуществляться за счет средств</w:t>
      </w:r>
      <w:proofErr w:type="gramEnd"/>
      <w:r w:rsidRPr="00D02799">
        <w:rPr>
          <w:sz w:val="28"/>
          <w:szCs w:val="28"/>
        </w:rPr>
        <w:t xml:space="preserve"> бюджета</w:t>
      </w:r>
      <w:r w:rsidR="00D02799" w:rsidRPr="00D02799">
        <w:rPr>
          <w:sz w:val="28"/>
          <w:szCs w:val="28"/>
        </w:rPr>
        <w:t xml:space="preserve"> городского округа</w:t>
      </w:r>
      <w:r w:rsidRPr="00D02799">
        <w:rPr>
          <w:sz w:val="28"/>
          <w:szCs w:val="28"/>
        </w:rPr>
        <w:t xml:space="preserve">. </w:t>
      </w:r>
    </w:p>
    <w:p w:rsidR="00A357DB" w:rsidRPr="00D02799" w:rsidRDefault="00A357DB" w:rsidP="00D02799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2799">
        <w:rPr>
          <w:sz w:val="28"/>
          <w:szCs w:val="28"/>
        </w:rPr>
        <w:t xml:space="preserve">На основании вышеизложенного можно сделать вывод о том, что применение иных </w:t>
      </w:r>
      <w:proofErr w:type="gramStart"/>
      <w:r w:rsidRPr="00D02799">
        <w:rPr>
          <w:sz w:val="28"/>
          <w:szCs w:val="28"/>
        </w:rPr>
        <w:t xml:space="preserve">механизмов </w:t>
      </w:r>
      <w:r w:rsidR="00101A4C" w:rsidRPr="00D02799">
        <w:rPr>
          <w:sz w:val="28"/>
          <w:szCs w:val="28"/>
        </w:rPr>
        <w:t>достижения целей муниципальной программы городского округа</w:t>
      </w:r>
      <w:proofErr w:type="gramEnd"/>
      <w:r w:rsidR="00101A4C" w:rsidRPr="00D02799">
        <w:rPr>
          <w:sz w:val="28"/>
          <w:szCs w:val="28"/>
        </w:rPr>
        <w:t xml:space="preserve"> и (или) целей социально-экономической политики городского округа, не относящихся к муниципальным программам городского округа</w:t>
      </w:r>
      <w:r w:rsidR="00101A4C">
        <w:rPr>
          <w:sz w:val="28"/>
          <w:szCs w:val="28"/>
        </w:rPr>
        <w:t>,</w:t>
      </w:r>
      <w:r w:rsidRPr="00D02799">
        <w:rPr>
          <w:sz w:val="28"/>
          <w:szCs w:val="28"/>
        </w:rPr>
        <w:t xml:space="preserve"> является более затратным и экономически не выгодным. </w:t>
      </w:r>
    </w:p>
    <w:p w:rsidR="009A15DB" w:rsidRDefault="009A15DB" w:rsidP="009A15DB">
      <w:pPr>
        <w:spacing w:after="0" w:line="240" w:lineRule="auto"/>
        <w:ind w:right="0" w:firstLine="709"/>
      </w:pPr>
      <w:r w:rsidRPr="00312D05">
        <w:rPr>
          <w:szCs w:val="28"/>
        </w:rPr>
        <w:t xml:space="preserve">По итогам оценки эффективности применения </w:t>
      </w:r>
      <w:r>
        <w:rPr>
          <w:szCs w:val="28"/>
        </w:rPr>
        <w:t>с</w:t>
      </w:r>
      <w:r w:rsidR="001E1703">
        <w:rPr>
          <w:szCs w:val="28"/>
        </w:rPr>
        <w:t>оциальных</w:t>
      </w:r>
      <w:r w:rsidRPr="00312D05">
        <w:rPr>
          <w:szCs w:val="28"/>
        </w:rPr>
        <w:t xml:space="preserve"> налоговых расходов городского округа можно сделать вывод о том, что </w:t>
      </w:r>
      <w:r w:rsidR="00FC33C3">
        <w:t>предоставляемые отдельным категориям граждан</w:t>
      </w:r>
      <w:r w:rsidR="00FC33C3" w:rsidRPr="00FC33C3">
        <w:t xml:space="preserve"> </w:t>
      </w:r>
      <w:r w:rsidR="00FC33C3">
        <w:t>социальные налоговые расходы</w:t>
      </w:r>
      <w:r w:rsidR="00FC33C3" w:rsidRPr="00FC33C3">
        <w:t xml:space="preserve"> </w:t>
      </w:r>
      <w:r w:rsidR="00FC33C3">
        <w:t>являются эффективными и не требуют отмены</w:t>
      </w:r>
      <w:r w:rsidR="00C90C0F">
        <w:t>.</w:t>
      </w:r>
    </w:p>
    <w:p w:rsidR="009A1C7C" w:rsidRDefault="009A1C7C" w:rsidP="00286D86">
      <w:pPr>
        <w:spacing w:after="0" w:line="240" w:lineRule="auto"/>
        <w:ind w:right="0" w:firstLine="709"/>
        <w:rPr>
          <w:b/>
        </w:rPr>
      </w:pPr>
    </w:p>
    <w:p w:rsidR="002C7A29" w:rsidRDefault="009D30DE" w:rsidP="00286D86">
      <w:pPr>
        <w:spacing w:after="0" w:line="240" w:lineRule="auto"/>
        <w:ind w:right="0" w:firstLine="709"/>
      </w:pPr>
      <w:r w:rsidRPr="00312D05">
        <w:rPr>
          <w:szCs w:val="28"/>
        </w:rPr>
        <w:t xml:space="preserve">Исходя из результатов проведенной оценки эффективности налоговых расходов </w:t>
      </w:r>
      <w:r w:rsidR="00E273B8">
        <w:rPr>
          <w:szCs w:val="28"/>
        </w:rPr>
        <w:t>городского округа</w:t>
      </w:r>
      <w:r w:rsidRPr="00312D05">
        <w:rPr>
          <w:szCs w:val="28"/>
        </w:rPr>
        <w:t xml:space="preserve">, </w:t>
      </w:r>
      <w:r w:rsidR="00E273B8">
        <w:rPr>
          <w:szCs w:val="28"/>
        </w:rPr>
        <w:t xml:space="preserve">можно сделать вывод о том, что </w:t>
      </w:r>
      <w:r w:rsidR="000172BC">
        <w:rPr>
          <w:szCs w:val="28"/>
        </w:rPr>
        <w:t xml:space="preserve">все действующие </w:t>
      </w:r>
      <w:r w:rsidRPr="00312D05">
        <w:rPr>
          <w:szCs w:val="28"/>
        </w:rPr>
        <w:t xml:space="preserve">налоговые расходы </w:t>
      </w:r>
      <w:r w:rsidR="000172BC">
        <w:rPr>
          <w:szCs w:val="28"/>
        </w:rPr>
        <w:t>являются</w:t>
      </w:r>
      <w:r w:rsidRPr="00312D05">
        <w:rPr>
          <w:szCs w:val="28"/>
        </w:rPr>
        <w:t xml:space="preserve"> эффективными и не требую</w:t>
      </w:r>
      <w:r w:rsidR="0015513F">
        <w:t>т</w:t>
      </w:r>
      <w:r>
        <w:t xml:space="preserve"> отмены.</w:t>
      </w:r>
    </w:p>
    <w:p w:rsidR="00AB054D" w:rsidRDefault="00AB054D" w:rsidP="00286D86">
      <w:pPr>
        <w:spacing w:after="0" w:line="240" w:lineRule="auto"/>
        <w:ind w:right="0" w:firstLine="709"/>
      </w:pPr>
    </w:p>
    <w:p w:rsidR="000172BC" w:rsidRDefault="000172BC" w:rsidP="00286D86">
      <w:pPr>
        <w:spacing w:after="0" w:line="240" w:lineRule="auto"/>
        <w:ind w:right="0" w:firstLine="709"/>
      </w:pPr>
    </w:p>
    <w:p w:rsidR="00AB054D" w:rsidRDefault="00AB054D" w:rsidP="00286D86">
      <w:pPr>
        <w:spacing w:after="0" w:line="240" w:lineRule="auto"/>
        <w:ind w:right="0" w:firstLine="709"/>
        <w:rPr>
          <w:b/>
        </w:rPr>
      </w:pPr>
    </w:p>
    <w:p w:rsidR="000172BC" w:rsidRDefault="000172BC" w:rsidP="000172BC">
      <w:pPr>
        <w:tabs>
          <w:tab w:val="left" w:pos="5520"/>
        </w:tabs>
        <w:spacing w:after="0" w:line="240" w:lineRule="exact"/>
        <w:ind w:right="0" w:firstLine="0"/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0172BC" w:rsidRDefault="000172BC" w:rsidP="000172BC">
      <w:pPr>
        <w:tabs>
          <w:tab w:val="left" w:pos="5520"/>
        </w:tabs>
        <w:spacing w:after="0" w:line="240" w:lineRule="exact"/>
        <w:ind w:right="0" w:firstLine="0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Кировского</w:t>
      </w:r>
      <w:proofErr w:type="gramEnd"/>
      <w:r>
        <w:rPr>
          <w:szCs w:val="28"/>
        </w:rPr>
        <w:t xml:space="preserve"> городского </w:t>
      </w:r>
    </w:p>
    <w:p w:rsidR="002C7A29" w:rsidRDefault="000172BC" w:rsidP="000172BC">
      <w:pPr>
        <w:spacing w:after="0" w:line="240" w:lineRule="exact"/>
        <w:ind w:right="0" w:firstLine="0"/>
        <w:rPr>
          <w:szCs w:val="28"/>
        </w:rPr>
      </w:pPr>
      <w:r>
        <w:rPr>
          <w:szCs w:val="28"/>
        </w:rPr>
        <w:t xml:space="preserve">округа Ставропольского края                                                         Г.В. </w:t>
      </w:r>
      <w:proofErr w:type="spellStart"/>
      <w:r>
        <w:rPr>
          <w:szCs w:val="28"/>
        </w:rPr>
        <w:t>Самохвалова</w:t>
      </w:r>
      <w:proofErr w:type="spellEnd"/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Default="00BA7123" w:rsidP="000172BC">
      <w:pPr>
        <w:spacing w:after="0" w:line="240" w:lineRule="exact"/>
        <w:ind w:right="0" w:firstLine="0"/>
        <w:rPr>
          <w:szCs w:val="28"/>
        </w:rPr>
      </w:pPr>
    </w:p>
    <w:p w:rsidR="00BA7123" w:rsidRPr="000D23CE" w:rsidRDefault="00BA7123" w:rsidP="00BA7123">
      <w:pPr>
        <w:shd w:val="clear" w:color="auto" w:fill="FFFFFF"/>
        <w:jc w:val="center"/>
        <w:rPr>
          <w:color w:val="262626"/>
          <w:szCs w:val="28"/>
        </w:rPr>
      </w:pPr>
      <w:r w:rsidRPr="0045328F">
        <w:rPr>
          <w:b/>
          <w:szCs w:val="28"/>
        </w:rPr>
        <w:lastRenderedPageBreak/>
        <w:t>ПРОТО</w:t>
      </w:r>
      <w:r w:rsidRPr="00535570">
        <w:rPr>
          <w:b/>
          <w:szCs w:val="28"/>
        </w:rPr>
        <w:t>К</w:t>
      </w:r>
      <w:r w:rsidRPr="0045328F">
        <w:rPr>
          <w:b/>
          <w:szCs w:val="28"/>
        </w:rPr>
        <w:t xml:space="preserve">ОЛ </w:t>
      </w:r>
      <w:r>
        <w:rPr>
          <w:b/>
          <w:szCs w:val="28"/>
        </w:rPr>
        <w:t>№ 6</w:t>
      </w:r>
    </w:p>
    <w:p w:rsidR="00BA7123" w:rsidRDefault="00BA7123" w:rsidP="00BA7123">
      <w:pPr>
        <w:shd w:val="clear" w:color="auto" w:fill="FFFFFF"/>
        <w:jc w:val="center"/>
        <w:rPr>
          <w:bCs/>
          <w:szCs w:val="28"/>
        </w:rPr>
      </w:pPr>
      <w:r w:rsidRPr="006E0513">
        <w:rPr>
          <w:szCs w:val="28"/>
        </w:rPr>
        <w:t xml:space="preserve">заседания </w:t>
      </w:r>
      <w:r w:rsidRPr="006E0513">
        <w:rPr>
          <w:bCs/>
          <w:szCs w:val="28"/>
        </w:rPr>
        <w:t xml:space="preserve">межведомственной комиссии по </w:t>
      </w:r>
      <w:proofErr w:type="gramStart"/>
      <w:r w:rsidRPr="006E0513">
        <w:rPr>
          <w:bCs/>
          <w:szCs w:val="28"/>
        </w:rPr>
        <w:t>контролю за</w:t>
      </w:r>
      <w:proofErr w:type="gramEnd"/>
      <w:r w:rsidRPr="006E0513">
        <w:rPr>
          <w:bCs/>
          <w:szCs w:val="28"/>
        </w:rPr>
        <w:t xml:space="preserve"> поступлением в бюджет Кировского городского округа Ставропольского края налоговых и неналоговых доходов</w:t>
      </w:r>
    </w:p>
    <w:p w:rsidR="00BA7123" w:rsidRPr="00416D4D" w:rsidRDefault="00BA7123" w:rsidP="00BA7123"/>
    <w:p w:rsidR="00BA7123" w:rsidRDefault="00BA7123" w:rsidP="006811CD">
      <w:pPr>
        <w:ind w:firstLine="0"/>
        <w:rPr>
          <w:szCs w:val="28"/>
        </w:rPr>
      </w:pPr>
      <w:r w:rsidRPr="00416D4D">
        <w:rPr>
          <w:szCs w:val="28"/>
        </w:rPr>
        <w:t xml:space="preserve">08 августа 2022 года                                </w:t>
      </w:r>
      <w:r w:rsidR="006811CD">
        <w:rPr>
          <w:szCs w:val="28"/>
        </w:rPr>
        <w:t xml:space="preserve">        </w:t>
      </w:r>
      <w:r w:rsidRPr="00416D4D">
        <w:rPr>
          <w:szCs w:val="28"/>
        </w:rPr>
        <w:t xml:space="preserve">                                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 xml:space="preserve">. </w:t>
      </w:r>
      <w:proofErr w:type="spellStart"/>
      <w:r>
        <w:rPr>
          <w:szCs w:val="28"/>
        </w:rPr>
        <w:t>Новопавловск</w:t>
      </w:r>
      <w:proofErr w:type="spellEnd"/>
    </w:p>
    <w:p w:rsidR="00BA7123" w:rsidRPr="00BA784C" w:rsidRDefault="00BA7123" w:rsidP="00BA7123">
      <w:pPr>
        <w:rPr>
          <w:b/>
          <w:szCs w:val="28"/>
        </w:rPr>
      </w:pPr>
      <w:r>
        <w:rPr>
          <w:b/>
          <w:szCs w:val="28"/>
        </w:rPr>
        <w:t>10</w:t>
      </w:r>
      <w:r w:rsidRPr="00BA784C">
        <w:rPr>
          <w:b/>
          <w:szCs w:val="28"/>
        </w:rPr>
        <w:t>-00</w:t>
      </w:r>
    </w:p>
    <w:tbl>
      <w:tblPr>
        <w:tblW w:w="9828" w:type="dxa"/>
        <w:tblLook w:val="01E0"/>
      </w:tblPr>
      <w:tblGrid>
        <w:gridCol w:w="4030"/>
        <w:gridCol w:w="5798"/>
      </w:tblGrid>
      <w:tr w:rsidR="00BA7123" w:rsidRPr="00E9186F" w:rsidTr="00043211">
        <w:tc>
          <w:tcPr>
            <w:tcW w:w="4030" w:type="dxa"/>
          </w:tcPr>
          <w:p w:rsidR="00BA7123" w:rsidRDefault="00BA7123" w:rsidP="00043211">
            <w:pPr>
              <w:pStyle w:val="14"/>
            </w:pPr>
          </w:p>
          <w:p w:rsidR="00BA7123" w:rsidRDefault="00BA7123" w:rsidP="00043211">
            <w:pPr>
              <w:pStyle w:val="14"/>
            </w:pPr>
            <w:r>
              <w:t>Председательствующий:</w:t>
            </w:r>
          </w:p>
          <w:p w:rsidR="00BA7123" w:rsidRPr="00E9186F" w:rsidRDefault="00BA7123" w:rsidP="00043211">
            <w:pPr>
              <w:pStyle w:val="14"/>
              <w:rPr>
                <w:b w:val="0"/>
              </w:rPr>
            </w:pPr>
            <w:proofErr w:type="spellStart"/>
            <w:r w:rsidRPr="00E9186F">
              <w:rPr>
                <w:b w:val="0"/>
              </w:rPr>
              <w:t>Самохвалова</w:t>
            </w:r>
            <w:proofErr w:type="spellEnd"/>
            <w:r w:rsidRPr="00E9186F">
              <w:rPr>
                <w:b w:val="0"/>
              </w:rPr>
              <w:t xml:space="preserve"> Галина Владимировна</w:t>
            </w:r>
          </w:p>
        </w:tc>
        <w:tc>
          <w:tcPr>
            <w:tcW w:w="5798" w:type="dxa"/>
          </w:tcPr>
          <w:p w:rsidR="00BA7123" w:rsidRPr="00E9186F" w:rsidRDefault="00BA7123" w:rsidP="00043211">
            <w:pPr>
              <w:rPr>
                <w:szCs w:val="28"/>
              </w:rPr>
            </w:pPr>
          </w:p>
          <w:p w:rsidR="00BA7123" w:rsidRDefault="00BA7123" w:rsidP="00043211">
            <w:pPr>
              <w:rPr>
                <w:szCs w:val="28"/>
              </w:rPr>
            </w:pPr>
          </w:p>
          <w:p w:rsidR="00BA7123" w:rsidRPr="00E9186F" w:rsidRDefault="00BA7123" w:rsidP="006811CD">
            <w:pPr>
              <w:ind w:firstLine="0"/>
              <w:rPr>
                <w:szCs w:val="28"/>
              </w:rPr>
            </w:pPr>
            <w:r w:rsidRPr="00E9186F">
              <w:rPr>
                <w:szCs w:val="28"/>
              </w:rPr>
              <w:t xml:space="preserve">начальник финансового управления администрации Кировского городского округа, </w:t>
            </w:r>
            <w:r>
              <w:rPr>
                <w:szCs w:val="28"/>
              </w:rPr>
              <w:t>з</w:t>
            </w:r>
            <w:r w:rsidRPr="00E9186F">
              <w:rPr>
                <w:szCs w:val="28"/>
              </w:rPr>
              <w:t>аместитель председателя комиссии</w:t>
            </w:r>
          </w:p>
        </w:tc>
      </w:tr>
      <w:tr w:rsidR="00BA7123" w:rsidRPr="00E9186F" w:rsidTr="00043211">
        <w:tc>
          <w:tcPr>
            <w:tcW w:w="4030" w:type="dxa"/>
          </w:tcPr>
          <w:p w:rsidR="00BA7123" w:rsidRDefault="00BA7123" w:rsidP="00043211">
            <w:pPr>
              <w:pStyle w:val="14"/>
            </w:pPr>
          </w:p>
          <w:p w:rsidR="00BA7123" w:rsidRDefault="00BA7123" w:rsidP="00043211">
            <w:pPr>
              <w:pStyle w:val="14"/>
            </w:pPr>
            <w:r w:rsidRPr="0045328F">
              <w:t>Присутствуют:</w:t>
            </w:r>
          </w:p>
          <w:p w:rsidR="00BA7123" w:rsidRDefault="00BA7123" w:rsidP="00043211">
            <w:pPr>
              <w:pStyle w:val="14"/>
              <w:rPr>
                <w:b w:val="0"/>
              </w:rPr>
            </w:pPr>
            <w:r w:rsidRPr="00E9186F">
              <w:rPr>
                <w:b w:val="0"/>
              </w:rPr>
              <w:t>Члены комиссии:</w:t>
            </w:r>
          </w:p>
          <w:p w:rsidR="00BA7123" w:rsidRPr="005D7D58" w:rsidRDefault="00BA7123" w:rsidP="00043211">
            <w:pPr>
              <w:pStyle w:val="14"/>
            </w:pPr>
          </w:p>
        </w:tc>
        <w:tc>
          <w:tcPr>
            <w:tcW w:w="5798" w:type="dxa"/>
          </w:tcPr>
          <w:p w:rsidR="00BA7123" w:rsidRPr="00E9186F" w:rsidRDefault="00BA7123" w:rsidP="00043211">
            <w:pPr>
              <w:rPr>
                <w:szCs w:val="28"/>
              </w:rPr>
            </w:pPr>
          </w:p>
        </w:tc>
      </w:tr>
      <w:tr w:rsidR="00BA7123" w:rsidRPr="00E9186F" w:rsidTr="00043211">
        <w:trPr>
          <w:trHeight w:val="1597"/>
        </w:trPr>
        <w:tc>
          <w:tcPr>
            <w:tcW w:w="4030" w:type="dxa"/>
            <w:shd w:val="clear" w:color="auto" w:fill="auto"/>
          </w:tcPr>
          <w:p w:rsidR="00BA7123" w:rsidRPr="00E9186F" w:rsidRDefault="00BA7123" w:rsidP="00DF0FA4">
            <w:pPr>
              <w:ind w:firstLine="0"/>
              <w:rPr>
                <w:szCs w:val="28"/>
              </w:rPr>
            </w:pPr>
            <w:r w:rsidRPr="00E9186F">
              <w:rPr>
                <w:szCs w:val="28"/>
              </w:rPr>
              <w:t>Курков Алексей Николаевич</w:t>
            </w:r>
          </w:p>
        </w:tc>
        <w:tc>
          <w:tcPr>
            <w:tcW w:w="5798" w:type="dxa"/>
          </w:tcPr>
          <w:p w:rsidR="00BA7123" w:rsidRDefault="00BA7123" w:rsidP="00DF0FA4">
            <w:pPr>
              <w:ind w:firstLine="0"/>
              <w:rPr>
                <w:szCs w:val="28"/>
              </w:rPr>
            </w:pPr>
            <w:r w:rsidRPr="00E9186F">
              <w:rPr>
                <w:szCs w:val="28"/>
              </w:rPr>
              <w:t>начальник отдела планирования, анализа доходов и налогового потенциала бюджета финансового управления администрации Кировского городского округа, секретарь комиссии</w:t>
            </w:r>
          </w:p>
          <w:p w:rsidR="00BA7123" w:rsidRPr="00395E3B" w:rsidRDefault="00BA7123" w:rsidP="00DF0FA4">
            <w:pPr>
              <w:ind w:firstLine="0"/>
              <w:rPr>
                <w:szCs w:val="28"/>
              </w:rPr>
            </w:pPr>
          </w:p>
        </w:tc>
      </w:tr>
      <w:tr w:rsidR="00BA7123" w:rsidRPr="00E9186F" w:rsidTr="00043211">
        <w:trPr>
          <w:trHeight w:val="1467"/>
        </w:trPr>
        <w:tc>
          <w:tcPr>
            <w:tcW w:w="4030" w:type="dxa"/>
          </w:tcPr>
          <w:p w:rsidR="00BA7123" w:rsidRPr="00F82B34" w:rsidRDefault="00BA7123" w:rsidP="00DF0FA4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Агапова Оксана Владимировна</w:t>
            </w:r>
          </w:p>
        </w:tc>
        <w:tc>
          <w:tcPr>
            <w:tcW w:w="5798" w:type="dxa"/>
          </w:tcPr>
          <w:p w:rsidR="00BA7123" w:rsidRDefault="00BA7123" w:rsidP="00DF0FA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82B34">
              <w:rPr>
                <w:szCs w:val="28"/>
              </w:rPr>
              <w:t>ачальник отдела торговли, пе</w:t>
            </w:r>
            <w:r>
              <w:rPr>
                <w:szCs w:val="28"/>
              </w:rPr>
              <w:t xml:space="preserve">рерабатывающей промышленности и </w:t>
            </w:r>
            <w:r w:rsidRPr="00F82B34">
              <w:rPr>
                <w:szCs w:val="28"/>
              </w:rPr>
              <w:t>бытового обслуживания администрации Кировского городского округа</w:t>
            </w:r>
          </w:p>
          <w:p w:rsidR="00BA7123" w:rsidRPr="00F82B34" w:rsidRDefault="00BA7123" w:rsidP="00DF0FA4">
            <w:pPr>
              <w:ind w:firstLine="0"/>
              <w:rPr>
                <w:szCs w:val="28"/>
              </w:rPr>
            </w:pPr>
          </w:p>
        </w:tc>
      </w:tr>
      <w:tr w:rsidR="00BA7123" w:rsidRPr="00E9186F" w:rsidTr="00043211">
        <w:trPr>
          <w:trHeight w:val="1184"/>
        </w:trPr>
        <w:tc>
          <w:tcPr>
            <w:tcW w:w="4030" w:type="dxa"/>
          </w:tcPr>
          <w:p w:rsidR="00BA7123" w:rsidRPr="001E7351" w:rsidRDefault="00BA7123" w:rsidP="00DF0FA4">
            <w:pPr>
              <w:ind w:firstLine="0"/>
              <w:rPr>
                <w:szCs w:val="28"/>
                <w:shd w:val="clear" w:color="auto" w:fill="FFFFFF"/>
              </w:rPr>
            </w:pPr>
            <w:r w:rsidRPr="001E7351">
              <w:rPr>
                <w:szCs w:val="28"/>
                <w:shd w:val="clear" w:color="auto" w:fill="FFFFFF"/>
              </w:rPr>
              <w:t>Богдан Светлана Андреевна</w:t>
            </w:r>
          </w:p>
        </w:tc>
        <w:tc>
          <w:tcPr>
            <w:tcW w:w="5798" w:type="dxa"/>
          </w:tcPr>
          <w:p w:rsidR="00BA7123" w:rsidRDefault="00BA7123" w:rsidP="00DF0FA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1E7351">
              <w:rPr>
                <w:szCs w:val="28"/>
              </w:rPr>
              <w:t>ачальник Горнозаводского территориального</w:t>
            </w:r>
            <w:r>
              <w:rPr>
                <w:szCs w:val="28"/>
              </w:rPr>
              <w:t xml:space="preserve"> </w:t>
            </w:r>
            <w:r w:rsidRPr="001E7351">
              <w:rPr>
                <w:szCs w:val="28"/>
              </w:rPr>
              <w:t xml:space="preserve">отдела </w:t>
            </w:r>
            <w:r>
              <w:rPr>
                <w:szCs w:val="28"/>
              </w:rPr>
              <w:t xml:space="preserve">администрации </w:t>
            </w:r>
            <w:r w:rsidRPr="001E7351">
              <w:rPr>
                <w:szCs w:val="28"/>
              </w:rPr>
              <w:t>Кировского городского округа</w:t>
            </w:r>
          </w:p>
          <w:p w:rsidR="00BA7123" w:rsidRPr="001E7351" w:rsidRDefault="00BA7123" w:rsidP="00DF0FA4">
            <w:pPr>
              <w:ind w:firstLine="0"/>
              <w:rPr>
                <w:szCs w:val="28"/>
              </w:rPr>
            </w:pPr>
          </w:p>
        </w:tc>
      </w:tr>
      <w:tr w:rsidR="00BA7123" w:rsidRPr="00E9186F" w:rsidTr="00043211">
        <w:trPr>
          <w:trHeight w:val="1032"/>
        </w:trPr>
        <w:tc>
          <w:tcPr>
            <w:tcW w:w="4030" w:type="dxa"/>
          </w:tcPr>
          <w:p w:rsidR="00BA7123" w:rsidRPr="001E7351" w:rsidRDefault="00BA7123" w:rsidP="00DF0FA4">
            <w:pPr>
              <w:ind w:firstLine="0"/>
              <w:rPr>
                <w:szCs w:val="28"/>
                <w:shd w:val="clear" w:color="auto" w:fill="FFFFFF"/>
              </w:rPr>
            </w:pPr>
            <w:r w:rsidRPr="001E7351">
              <w:rPr>
                <w:szCs w:val="28"/>
                <w:shd w:val="clear" w:color="auto" w:fill="FFFFFF"/>
              </w:rPr>
              <w:t>Бондарев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1E7351">
              <w:rPr>
                <w:szCs w:val="28"/>
                <w:shd w:val="clear" w:color="auto" w:fill="FFFFFF"/>
              </w:rPr>
              <w:t>Сергей Васильевич</w:t>
            </w:r>
          </w:p>
        </w:tc>
        <w:tc>
          <w:tcPr>
            <w:tcW w:w="5798" w:type="dxa"/>
          </w:tcPr>
          <w:p w:rsidR="00BA7123" w:rsidRDefault="00BA7123" w:rsidP="00DF0FA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1E7351">
              <w:rPr>
                <w:szCs w:val="28"/>
              </w:rPr>
              <w:t>ачальник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Старопавловского</w:t>
            </w:r>
            <w:proofErr w:type="spellEnd"/>
            <w:r>
              <w:rPr>
                <w:szCs w:val="28"/>
              </w:rPr>
              <w:t xml:space="preserve"> </w:t>
            </w:r>
            <w:r w:rsidRPr="001E7351">
              <w:rPr>
                <w:szCs w:val="28"/>
              </w:rPr>
              <w:t>территориального отдела</w:t>
            </w:r>
            <w:r>
              <w:rPr>
                <w:szCs w:val="28"/>
              </w:rPr>
              <w:t xml:space="preserve"> администрации </w:t>
            </w:r>
            <w:r w:rsidRPr="001E7351">
              <w:rPr>
                <w:szCs w:val="28"/>
              </w:rPr>
              <w:t>Кировского городского округа</w:t>
            </w:r>
          </w:p>
          <w:p w:rsidR="00BA7123" w:rsidRPr="001E7351" w:rsidRDefault="00BA7123" w:rsidP="00DF0FA4">
            <w:pPr>
              <w:ind w:firstLine="0"/>
              <w:rPr>
                <w:szCs w:val="28"/>
              </w:rPr>
            </w:pPr>
          </w:p>
        </w:tc>
      </w:tr>
      <w:tr w:rsidR="00BA7123" w:rsidRPr="00E9186F" w:rsidTr="00043211">
        <w:tc>
          <w:tcPr>
            <w:tcW w:w="4030" w:type="dxa"/>
          </w:tcPr>
          <w:p w:rsidR="00BA7123" w:rsidRPr="00C64B0D" w:rsidRDefault="00BA7123" w:rsidP="00DF0FA4">
            <w:pPr>
              <w:ind w:firstLine="0"/>
              <w:rPr>
                <w:szCs w:val="28"/>
                <w:shd w:val="clear" w:color="auto" w:fill="FFFFFF"/>
              </w:rPr>
            </w:pPr>
            <w:proofErr w:type="spellStart"/>
            <w:r w:rsidRPr="00C64B0D">
              <w:rPr>
                <w:bCs/>
                <w:szCs w:val="28"/>
              </w:rPr>
              <w:t>Водотыкин</w:t>
            </w:r>
            <w:proofErr w:type="spellEnd"/>
            <w:r w:rsidRPr="00C64B0D">
              <w:rPr>
                <w:bCs/>
                <w:szCs w:val="28"/>
              </w:rPr>
              <w:t xml:space="preserve"> Евгений Юрьевич</w:t>
            </w:r>
          </w:p>
          <w:p w:rsidR="00BA7123" w:rsidRPr="001E7351" w:rsidRDefault="00BA7123" w:rsidP="00DF0FA4">
            <w:pPr>
              <w:ind w:firstLine="0"/>
              <w:rPr>
                <w:szCs w:val="28"/>
                <w:shd w:val="clear" w:color="auto" w:fill="FFFFFF"/>
              </w:rPr>
            </w:pPr>
          </w:p>
        </w:tc>
        <w:tc>
          <w:tcPr>
            <w:tcW w:w="5798" w:type="dxa"/>
          </w:tcPr>
          <w:p w:rsidR="00BA7123" w:rsidRDefault="00BA7123" w:rsidP="00DF0FA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начальник отдела городского хозяйства</w:t>
            </w:r>
            <w:r w:rsidRPr="00E35B93">
              <w:rPr>
                <w:szCs w:val="28"/>
              </w:rPr>
              <w:t xml:space="preserve"> </w:t>
            </w:r>
            <w:r w:rsidRPr="00C64B0D">
              <w:rPr>
                <w:szCs w:val="28"/>
              </w:rPr>
              <w:t>администрации Кировского городского округа</w:t>
            </w:r>
          </w:p>
          <w:p w:rsidR="00BA7123" w:rsidRDefault="00BA7123" w:rsidP="00DF0FA4">
            <w:pPr>
              <w:ind w:firstLine="0"/>
              <w:rPr>
                <w:szCs w:val="28"/>
              </w:rPr>
            </w:pPr>
          </w:p>
        </w:tc>
      </w:tr>
      <w:tr w:rsidR="00BA7123" w:rsidRPr="00E9186F" w:rsidTr="00043211">
        <w:tc>
          <w:tcPr>
            <w:tcW w:w="4030" w:type="dxa"/>
          </w:tcPr>
          <w:p w:rsidR="00BA7123" w:rsidRPr="00E35B93" w:rsidRDefault="00BA7123" w:rsidP="00DF0FA4">
            <w:pPr>
              <w:ind w:firstLine="0"/>
              <w:rPr>
                <w:szCs w:val="28"/>
                <w:shd w:val="clear" w:color="auto" w:fill="FFFFFF"/>
              </w:rPr>
            </w:pPr>
            <w:proofErr w:type="spellStart"/>
            <w:r w:rsidRPr="00E35B93">
              <w:rPr>
                <w:szCs w:val="28"/>
                <w:shd w:val="clear" w:color="auto" w:fill="FFFFFF"/>
              </w:rPr>
              <w:t>Дядюк</w:t>
            </w:r>
            <w:proofErr w:type="spellEnd"/>
            <w:r w:rsidRPr="00E35B93">
              <w:rPr>
                <w:szCs w:val="28"/>
                <w:shd w:val="clear" w:color="auto" w:fill="FFFFFF"/>
              </w:rPr>
              <w:t xml:space="preserve"> Александр Леонидович</w:t>
            </w:r>
          </w:p>
        </w:tc>
        <w:tc>
          <w:tcPr>
            <w:tcW w:w="5798" w:type="dxa"/>
          </w:tcPr>
          <w:p w:rsidR="00BA7123" w:rsidRDefault="00BA7123" w:rsidP="00DF0FA4">
            <w:pPr>
              <w:ind w:firstLine="0"/>
              <w:rPr>
                <w:szCs w:val="28"/>
              </w:rPr>
            </w:pPr>
            <w:r w:rsidRPr="00E35B93">
              <w:rPr>
                <w:szCs w:val="28"/>
              </w:rPr>
              <w:t xml:space="preserve">начальник Орловского территориального </w:t>
            </w:r>
            <w:r w:rsidRPr="00E35B93">
              <w:rPr>
                <w:szCs w:val="28"/>
              </w:rPr>
              <w:lastRenderedPageBreak/>
              <w:t>отдела администрации Кировского городского округа</w:t>
            </w:r>
          </w:p>
          <w:p w:rsidR="00BA7123" w:rsidRPr="00E35B93" w:rsidRDefault="00BA7123" w:rsidP="00DF0FA4">
            <w:pPr>
              <w:ind w:firstLine="0"/>
              <w:rPr>
                <w:szCs w:val="28"/>
              </w:rPr>
            </w:pPr>
          </w:p>
        </w:tc>
      </w:tr>
      <w:tr w:rsidR="00BA7123" w:rsidRPr="00E9186F" w:rsidTr="00043211">
        <w:tc>
          <w:tcPr>
            <w:tcW w:w="4030" w:type="dxa"/>
          </w:tcPr>
          <w:p w:rsidR="00BA7123" w:rsidRDefault="00BA7123" w:rsidP="00DF0FA4">
            <w:pPr>
              <w:ind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lastRenderedPageBreak/>
              <w:t>Ковальчук Вячеслав Иванович</w:t>
            </w:r>
          </w:p>
          <w:p w:rsidR="00BA7123" w:rsidRDefault="00BA7123" w:rsidP="00DF0FA4">
            <w:pPr>
              <w:ind w:firstLine="0"/>
              <w:rPr>
                <w:szCs w:val="28"/>
                <w:shd w:val="clear" w:color="auto" w:fill="FFFFFF"/>
              </w:rPr>
            </w:pPr>
          </w:p>
          <w:p w:rsidR="00BA7123" w:rsidRPr="001E7351" w:rsidRDefault="00BA7123" w:rsidP="00DF0FA4">
            <w:pPr>
              <w:ind w:firstLine="0"/>
              <w:rPr>
                <w:szCs w:val="28"/>
                <w:shd w:val="clear" w:color="auto" w:fill="FFFFFF"/>
              </w:rPr>
            </w:pPr>
          </w:p>
        </w:tc>
        <w:tc>
          <w:tcPr>
            <w:tcW w:w="5798" w:type="dxa"/>
          </w:tcPr>
          <w:p w:rsidR="00BA7123" w:rsidRPr="001E7351" w:rsidRDefault="00BA7123" w:rsidP="00DF0FA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1E7351">
              <w:rPr>
                <w:szCs w:val="28"/>
              </w:rPr>
              <w:t xml:space="preserve">ачальник </w:t>
            </w:r>
            <w:proofErr w:type="gramStart"/>
            <w:r w:rsidRPr="001E7351">
              <w:rPr>
                <w:szCs w:val="28"/>
              </w:rPr>
              <w:t>Комсомольского</w:t>
            </w:r>
            <w:proofErr w:type="gramEnd"/>
            <w:r w:rsidRPr="001E7351">
              <w:rPr>
                <w:szCs w:val="28"/>
              </w:rPr>
              <w:t xml:space="preserve"> территориального</w:t>
            </w:r>
          </w:p>
          <w:p w:rsidR="00BA7123" w:rsidRDefault="00BA7123" w:rsidP="00DF0FA4">
            <w:pPr>
              <w:ind w:firstLine="0"/>
              <w:rPr>
                <w:szCs w:val="28"/>
              </w:rPr>
            </w:pPr>
            <w:r w:rsidRPr="001E7351">
              <w:rPr>
                <w:szCs w:val="28"/>
              </w:rPr>
              <w:t>отдела</w:t>
            </w:r>
            <w:r>
              <w:rPr>
                <w:szCs w:val="28"/>
              </w:rPr>
              <w:t xml:space="preserve"> администрации</w:t>
            </w:r>
            <w:r w:rsidRPr="001E7351">
              <w:rPr>
                <w:szCs w:val="28"/>
              </w:rPr>
              <w:t xml:space="preserve"> Кировского городского округа</w:t>
            </w:r>
          </w:p>
          <w:p w:rsidR="00BA7123" w:rsidRPr="001E7351" w:rsidRDefault="00BA7123" w:rsidP="00DF0FA4">
            <w:pPr>
              <w:ind w:firstLine="0"/>
              <w:rPr>
                <w:szCs w:val="28"/>
              </w:rPr>
            </w:pPr>
          </w:p>
        </w:tc>
      </w:tr>
      <w:tr w:rsidR="00BA7123" w:rsidRPr="00E9186F" w:rsidTr="00043211">
        <w:tc>
          <w:tcPr>
            <w:tcW w:w="4030" w:type="dxa"/>
          </w:tcPr>
          <w:p w:rsidR="00BA7123" w:rsidRPr="007C1B5A" w:rsidRDefault="00BA7123" w:rsidP="00DF0FA4">
            <w:pPr>
              <w:ind w:firstLine="0"/>
              <w:rPr>
                <w:szCs w:val="28"/>
              </w:rPr>
            </w:pPr>
            <w:proofErr w:type="spellStart"/>
            <w:r w:rsidRPr="007C1B5A">
              <w:rPr>
                <w:bCs/>
                <w:szCs w:val="28"/>
              </w:rPr>
              <w:t>Кустова</w:t>
            </w:r>
            <w:proofErr w:type="spellEnd"/>
            <w:r w:rsidRPr="007C1B5A">
              <w:rPr>
                <w:bCs/>
                <w:szCs w:val="28"/>
              </w:rPr>
              <w:t xml:space="preserve"> Вероника Викторовна</w:t>
            </w:r>
          </w:p>
        </w:tc>
        <w:tc>
          <w:tcPr>
            <w:tcW w:w="5798" w:type="dxa"/>
          </w:tcPr>
          <w:p w:rsidR="00BA7123" w:rsidRPr="00E35B93" w:rsidRDefault="00BA7123" w:rsidP="00DF0FA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4542BB">
              <w:rPr>
                <w:szCs w:val="28"/>
              </w:rPr>
              <w:t xml:space="preserve">ачальник </w:t>
            </w:r>
            <w:r w:rsidRPr="004542BB">
              <w:rPr>
                <w:szCs w:val="28"/>
                <w:shd w:val="clear" w:color="auto" w:fill="FFFFFF"/>
              </w:rPr>
              <w:t>отдела по работе с территориям</w:t>
            </w:r>
            <w:r>
              <w:rPr>
                <w:szCs w:val="28"/>
                <w:shd w:val="clear" w:color="auto" w:fill="FFFFFF"/>
              </w:rPr>
              <w:t>и</w:t>
            </w:r>
            <w:r w:rsidRPr="004542BB">
              <w:rPr>
                <w:szCs w:val="28"/>
              </w:rPr>
              <w:t xml:space="preserve"> администрации Кировского городского</w:t>
            </w:r>
            <w:r w:rsidRPr="001E7351">
              <w:rPr>
                <w:szCs w:val="28"/>
              </w:rPr>
              <w:t xml:space="preserve"> округа</w:t>
            </w:r>
          </w:p>
          <w:p w:rsidR="00BA7123" w:rsidRPr="00E35B93" w:rsidRDefault="00BA7123" w:rsidP="00DF0FA4">
            <w:pPr>
              <w:ind w:firstLine="0"/>
              <w:rPr>
                <w:szCs w:val="28"/>
              </w:rPr>
            </w:pPr>
            <w:r w:rsidRPr="00E35B93">
              <w:rPr>
                <w:szCs w:val="28"/>
              </w:rPr>
              <w:t xml:space="preserve"> </w:t>
            </w:r>
          </w:p>
        </w:tc>
      </w:tr>
      <w:tr w:rsidR="00BA7123" w:rsidRPr="00E9186F" w:rsidTr="00043211">
        <w:tc>
          <w:tcPr>
            <w:tcW w:w="4030" w:type="dxa"/>
          </w:tcPr>
          <w:p w:rsidR="00BA7123" w:rsidRPr="001E7351" w:rsidRDefault="00BA7123" w:rsidP="00DF0FA4">
            <w:pPr>
              <w:ind w:firstLine="0"/>
              <w:rPr>
                <w:szCs w:val="28"/>
                <w:shd w:val="clear" w:color="auto" w:fill="FFFFFF"/>
              </w:rPr>
            </w:pPr>
            <w:proofErr w:type="spellStart"/>
            <w:r w:rsidRPr="001E7351">
              <w:rPr>
                <w:szCs w:val="28"/>
                <w:shd w:val="clear" w:color="auto" w:fill="FFFFFF"/>
              </w:rPr>
              <w:t>Кутько</w:t>
            </w:r>
            <w:proofErr w:type="spellEnd"/>
            <w:r w:rsidRPr="001E7351">
              <w:rPr>
                <w:szCs w:val="28"/>
                <w:shd w:val="clear" w:color="auto" w:fill="FFFFFF"/>
              </w:rPr>
              <w:t xml:space="preserve"> Михаил Леонидович</w:t>
            </w:r>
          </w:p>
        </w:tc>
        <w:tc>
          <w:tcPr>
            <w:tcW w:w="5798" w:type="dxa"/>
          </w:tcPr>
          <w:p w:rsidR="00BA7123" w:rsidRPr="00535570" w:rsidRDefault="00BA7123" w:rsidP="00DF0FA4">
            <w:pPr>
              <w:ind w:firstLine="0"/>
              <w:rPr>
                <w:szCs w:val="28"/>
              </w:rPr>
            </w:pPr>
            <w:r w:rsidRPr="00535570">
              <w:rPr>
                <w:szCs w:val="28"/>
              </w:rPr>
              <w:t xml:space="preserve">начальник </w:t>
            </w:r>
            <w:proofErr w:type="spellStart"/>
            <w:r w:rsidRPr="00535570">
              <w:rPr>
                <w:szCs w:val="28"/>
              </w:rPr>
              <w:t>Марьинского</w:t>
            </w:r>
            <w:proofErr w:type="spellEnd"/>
            <w:r w:rsidRPr="00535570">
              <w:rPr>
                <w:szCs w:val="28"/>
              </w:rPr>
              <w:t xml:space="preserve"> </w:t>
            </w:r>
            <w:proofErr w:type="gramStart"/>
            <w:r w:rsidRPr="00535570">
              <w:rPr>
                <w:szCs w:val="28"/>
              </w:rPr>
              <w:t>территориального</w:t>
            </w:r>
            <w:proofErr w:type="gramEnd"/>
          </w:p>
          <w:p w:rsidR="00BA7123" w:rsidRPr="00535570" w:rsidRDefault="00BA7123" w:rsidP="00DF0FA4">
            <w:pPr>
              <w:ind w:firstLine="0"/>
              <w:rPr>
                <w:szCs w:val="28"/>
              </w:rPr>
            </w:pPr>
            <w:r w:rsidRPr="00535570">
              <w:rPr>
                <w:szCs w:val="28"/>
              </w:rPr>
              <w:t>отдела администрации Кировского городского округа</w:t>
            </w:r>
          </w:p>
          <w:p w:rsidR="00BA7123" w:rsidRPr="00535570" w:rsidRDefault="00BA7123" w:rsidP="00DF0FA4">
            <w:pPr>
              <w:ind w:firstLine="0"/>
              <w:rPr>
                <w:szCs w:val="28"/>
              </w:rPr>
            </w:pPr>
          </w:p>
        </w:tc>
      </w:tr>
      <w:tr w:rsidR="00BA7123" w:rsidRPr="00E9186F" w:rsidTr="00043211">
        <w:tc>
          <w:tcPr>
            <w:tcW w:w="4030" w:type="dxa"/>
          </w:tcPr>
          <w:p w:rsidR="00BA7123" w:rsidRPr="00D8276C" w:rsidRDefault="00BA7123" w:rsidP="00DF0FA4">
            <w:pPr>
              <w:ind w:firstLine="0"/>
              <w:rPr>
                <w:szCs w:val="28"/>
                <w:shd w:val="clear" w:color="auto" w:fill="FFFFFF"/>
              </w:rPr>
            </w:pPr>
            <w:proofErr w:type="spellStart"/>
            <w:r w:rsidRPr="00D8276C">
              <w:rPr>
                <w:szCs w:val="28"/>
              </w:rPr>
              <w:t>Лисиченко</w:t>
            </w:r>
            <w:proofErr w:type="spellEnd"/>
            <w:r w:rsidRPr="00D8276C">
              <w:rPr>
                <w:szCs w:val="28"/>
              </w:rPr>
              <w:t xml:space="preserve"> Александр Николаевич</w:t>
            </w:r>
          </w:p>
        </w:tc>
        <w:tc>
          <w:tcPr>
            <w:tcW w:w="5798" w:type="dxa"/>
          </w:tcPr>
          <w:p w:rsidR="00BA7123" w:rsidRPr="00D8276C" w:rsidRDefault="00BA7123" w:rsidP="00DF0FA4">
            <w:pPr>
              <w:ind w:firstLine="0"/>
              <w:rPr>
                <w:szCs w:val="28"/>
              </w:rPr>
            </w:pPr>
            <w:r w:rsidRPr="00D8276C">
              <w:rPr>
                <w:szCs w:val="28"/>
              </w:rPr>
              <w:t>начальник Советского территориального отдела администрации Кировского городского округа</w:t>
            </w:r>
          </w:p>
          <w:p w:rsidR="00BA7123" w:rsidRPr="00D8276C" w:rsidRDefault="00BA7123" w:rsidP="00DF0FA4">
            <w:pPr>
              <w:ind w:firstLine="0"/>
              <w:rPr>
                <w:szCs w:val="28"/>
              </w:rPr>
            </w:pPr>
          </w:p>
        </w:tc>
      </w:tr>
      <w:tr w:rsidR="00BA7123" w:rsidRPr="00E9186F" w:rsidTr="00043211">
        <w:tc>
          <w:tcPr>
            <w:tcW w:w="4030" w:type="dxa"/>
          </w:tcPr>
          <w:p w:rsidR="00BA7123" w:rsidRPr="001E7351" w:rsidRDefault="00BA7123" w:rsidP="00DF0FA4">
            <w:pPr>
              <w:ind w:firstLine="0"/>
              <w:rPr>
                <w:szCs w:val="28"/>
                <w:shd w:val="clear" w:color="auto" w:fill="FFFFFF"/>
              </w:rPr>
            </w:pPr>
            <w:proofErr w:type="spellStart"/>
            <w:r w:rsidRPr="001E7351">
              <w:rPr>
                <w:szCs w:val="28"/>
                <w:shd w:val="clear" w:color="auto" w:fill="FFFFFF"/>
              </w:rPr>
              <w:t>Пудченко</w:t>
            </w:r>
            <w:proofErr w:type="spellEnd"/>
            <w:r w:rsidRPr="001E7351">
              <w:rPr>
                <w:szCs w:val="28"/>
                <w:shd w:val="clear" w:color="auto" w:fill="FFFFFF"/>
              </w:rPr>
              <w:t xml:space="preserve"> Сергей Леонтьевич</w:t>
            </w:r>
          </w:p>
        </w:tc>
        <w:tc>
          <w:tcPr>
            <w:tcW w:w="5798" w:type="dxa"/>
          </w:tcPr>
          <w:p w:rsidR="00BA7123" w:rsidRDefault="00BA7123" w:rsidP="00DF0FA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1E7351">
              <w:rPr>
                <w:szCs w:val="28"/>
              </w:rPr>
              <w:t xml:space="preserve">ачальник </w:t>
            </w:r>
            <w:proofErr w:type="spellStart"/>
            <w:r w:rsidRPr="001E7351">
              <w:rPr>
                <w:szCs w:val="28"/>
              </w:rPr>
              <w:t>Новосредненского</w:t>
            </w:r>
            <w:proofErr w:type="spellEnd"/>
            <w:r>
              <w:rPr>
                <w:szCs w:val="28"/>
              </w:rPr>
              <w:t xml:space="preserve"> т</w:t>
            </w:r>
            <w:r w:rsidRPr="001E7351">
              <w:rPr>
                <w:szCs w:val="28"/>
              </w:rPr>
              <w:t>ерриториального</w:t>
            </w:r>
            <w:r>
              <w:rPr>
                <w:szCs w:val="28"/>
              </w:rPr>
              <w:t xml:space="preserve"> </w:t>
            </w:r>
            <w:r w:rsidRPr="001E7351">
              <w:rPr>
                <w:szCs w:val="28"/>
              </w:rPr>
              <w:t>отдела</w:t>
            </w:r>
            <w:r>
              <w:rPr>
                <w:szCs w:val="28"/>
              </w:rPr>
              <w:t xml:space="preserve"> администрации</w:t>
            </w:r>
            <w:r w:rsidRPr="001E7351">
              <w:rPr>
                <w:szCs w:val="28"/>
              </w:rPr>
              <w:t xml:space="preserve"> Кировского городского округа</w:t>
            </w:r>
          </w:p>
          <w:p w:rsidR="00BA7123" w:rsidRPr="001E7351" w:rsidRDefault="00BA7123" w:rsidP="00DF0FA4">
            <w:pPr>
              <w:ind w:firstLine="0"/>
              <w:rPr>
                <w:szCs w:val="28"/>
              </w:rPr>
            </w:pPr>
          </w:p>
        </w:tc>
      </w:tr>
      <w:tr w:rsidR="00BA7123" w:rsidRPr="00E9186F" w:rsidTr="00043211">
        <w:tc>
          <w:tcPr>
            <w:tcW w:w="4030" w:type="dxa"/>
          </w:tcPr>
          <w:p w:rsidR="00BA7123" w:rsidRPr="007C1B5A" w:rsidRDefault="00BA7123" w:rsidP="00DF0FA4">
            <w:pPr>
              <w:ind w:firstLine="0"/>
              <w:rPr>
                <w:szCs w:val="28"/>
              </w:rPr>
            </w:pPr>
            <w:r w:rsidRPr="007C1B5A">
              <w:rPr>
                <w:bCs/>
                <w:szCs w:val="28"/>
              </w:rPr>
              <w:t>Редькина Екатерина Геннадьевна</w:t>
            </w:r>
          </w:p>
        </w:tc>
        <w:tc>
          <w:tcPr>
            <w:tcW w:w="5798" w:type="dxa"/>
          </w:tcPr>
          <w:p w:rsidR="00BA7123" w:rsidRPr="00E8461B" w:rsidRDefault="00BA7123" w:rsidP="00DF0FA4">
            <w:pPr>
              <w:ind w:firstLine="0"/>
              <w:rPr>
                <w:szCs w:val="28"/>
              </w:rPr>
            </w:pPr>
            <w:r w:rsidRPr="00E8461B">
              <w:rPr>
                <w:szCs w:val="28"/>
              </w:rPr>
              <w:t>начал</w:t>
            </w:r>
            <w:r>
              <w:rPr>
                <w:szCs w:val="28"/>
              </w:rPr>
              <w:t>ьник</w:t>
            </w:r>
            <w:r w:rsidRPr="00E8461B">
              <w:rPr>
                <w:szCs w:val="28"/>
              </w:rPr>
              <w:t xml:space="preserve"> отдела экономического развития  администрации Кировского городского округа</w:t>
            </w:r>
          </w:p>
          <w:p w:rsidR="00BA7123" w:rsidRPr="00E8461B" w:rsidRDefault="00BA7123" w:rsidP="00DF0FA4">
            <w:pPr>
              <w:ind w:firstLine="0"/>
              <w:rPr>
                <w:szCs w:val="28"/>
              </w:rPr>
            </w:pPr>
          </w:p>
        </w:tc>
      </w:tr>
      <w:tr w:rsidR="00BA7123" w:rsidRPr="00E9186F" w:rsidTr="00043211">
        <w:tc>
          <w:tcPr>
            <w:tcW w:w="4030" w:type="dxa"/>
          </w:tcPr>
          <w:p w:rsidR="00BA7123" w:rsidRPr="00E35B93" w:rsidRDefault="00BA7123" w:rsidP="00DF0FA4">
            <w:pPr>
              <w:ind w:firstLine="0"/>
              <w:rPr>
                <w:szCs w:val="28"/>
              </w:rPr>
            </w:pPr>
            <w:r>
              <w:rPr>
                <w:szCs w:val="28"/>
                <w:shd w:val="clear" w:color="auto" w:fill="FFFFFF"/>
              </w:rPr>
              <w:t>Синицкая Ирина Николаевна</w:t>
            </w:r>
          </w:p>
        </w:tc>
        <w:tc>
          <w:tcPr>
            <w:tcW w:w="5798" w:type="dxa"/>
          </w:tcPr>
          <w:p w:rsidR="00BA7123" w:rsidRPr="00E35B93" w:rsidRDefault="00BA7123" w:rsidP="00DF0FA4">
            <w:pPr>
              <w:ind w:firstLine="0"/>
              <w:rPr>
                <w:szCs w:val="28"/>
              </w:rPr>
            </w:pPr>
            <w:proofErr w:type="gramStart"/>
            <w:r>
              <w:rPr>
                <w:szCs w:val="28"/>
              </w:rPr>
              <w:t>исполняющий</w:t>
            </w:r>
            <w:proofErr w:type="gramEnd"/>
            <w:r>
              <w:rPr>
                <w:szCs w:val="28"/>
              </w:rPr>
              <w:t xml:space="preserve"> обязанности начальника </w:t>
            </w:r>
            <w:r w:rsidRPr="00E35B93">
              <w:rPr>
                <w:szCs w:val="28"/>
              </w:rPr>
              <w:t>отдела имущественных и земельных отношений администрации Кировского городского округа</w:t>
            </w:r>
          </w:p>
          <w:p w:rsidR="00BA7123" w:rsidRPr="00E35B93" w:rsidRDefault="00BA7123" w:rsidP="00DF0FA4">
            <w:pPr>
              <w:ind w:firstLine="0"/>
              <w:rPr>
                <w:szCs w:val="28"/>
              </w:rPr>
            </w:pPr>
            <w:r w:rsidRPr="00E35B93">
              <w:rPr>
                <w:szCs w:val="28"/>
              </w:rPr>
              <w:t xml:space="preserve"> </w:t>
            </w:r>
          </w:p>
        </w:tc>
      </w:tr>
      <w:tr w:rsidR="00BA7123" w:rsidRPr="00E9186F" w:rsidTr="00043211">
        <w:trPr>
          <w:trHeight w:val="810"/>
        </w:trPr>
        <w:tc>
          <w:tcPr>
            <w:tcW w:w="4030" w:type="dxa"/>
          </w:tcPr>
          <w:p w:rsidR="00BA7123" w:rsidRPr="001E7351" w:rsidRDefault="00BA7123" w:rsidP="00DF0FA4">
            <w:pPr>
              <w:ind w:firstLine="0"/>
              <w:rPr>
                <w:szCs w:val="28"/>
                <w:shd w:val="clear" w:color="auto" w:fill="FFFFFF"/>
              </w:rPr>
            </w:pPr>
            <w:r w:rsidRPr="001E7351">
              <w:rPr>
                <w:szCs w:val="28"/>
                <w:shd w:val="clear" w:color="auto" w:fill="FFFFFF"/>
              </w:rPr>
              <w:t>Сорокин Алексей Николаевич</w:t>
            </w:r>
          </w:p>
        </w:tc>
        <w:tc>
          <w:tcPr>
            <w:tcW w:w="5798" w:type="dxa"/>
          </w:tcPr>
          <w:p w:rsidR="00BA7123" w:rsidRPr="001E7351" w:rsidRDefault="00BA7123" w:rsidP="00DF0FA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1E7351">
              <w:rPr>
                <w:szCs w:val="28"/>
              </w:rPr>
              <w:t xml:space="preserve">ачальник </w:t>
            </w:r>
            <w:proofErr w:type="spellStart"/>
            <w:r w:rsidRPr="001E7351">
              <w:rPr>
                <w:szCs w:val="28"/>
              </w:rPr>
              <w:t>Зольского</w:t>
            </w:r>
            <w:proofErr w:type="spellEnd"/>
            <w:r w:rsidRPr="001E7351">
              <w:rPr>
                <w:szCs w:val="28"/>
              </w:rPr>
              <w:t xml:space="preserve"> территориального отдела </w:t>
            </w:r>
            <w:r>
              <w:rPr>
                <w:szCs w:val="28"/>
              </w:rPr>
              <w:t xml:space="preserve">администрации </w:t>
            </w:r>
            <w:r w:rsidRPr="001E7351">
              <w:rPr>
                <w:szCs w:val="28"/>
              </w:rPr>
              <w:t>Кировского городского округа</w:t>
            </w:r>
          </w:p>
        </w:tc>
      </w:tr>
    </w:tbl>
    <w:p w:rsidR="00DF0FA4" w:rsidRDefault="00DF0FA4" w:rsidP="00BA7123">
      <w:pPr>
        <w:ind w:firstLine="709"/>
        <w:rPr>
          <w:b/>
          <w:szCs w:val="28"/>
        </w:rPr>
      </w:pPr>
    </w:p>
    <w:p w:rsidR="00DF0FA4" w:rsidRDefault="00DF0FA4" w:rsidP="00BA7123">
      <w:pPr>
        <w:ind w:firstLine="709"/>
        <w:rPr>
          <w:b/>
          <w:szCs w:val="28"/>
        </w:rPr>
      </w:pPr>
    </w:p>
    <w:p w:rsidR="00DF0FA4" w:rsidRDefault="00DF0FA4" w:rsidP="00BA7123">
      <w:pPr>
        <w:ind w:firstLine="709"/>
        <w:rPr>
          <w:b/>
          <w:szCs w:val="28"/>
        </w:rPr>
      </w:pPr>
    </w:p>
    <w:p w:rsidR="00BA7123" w:rsidRDefault="00BA7123" w:rsidP="00BA7123">
      <w:pPr>
        <w:ind w:firstLine="709"/>
        <w:rPr>
          <w:b/>
          <w:szCs w:val="28"/>
        </w:rPr>
      </w:pPr>
      <w:r w:rsidRPr="00CE7E52">
        <w:rPr>
          <w:b/>
          <w:szCs w:val="28"/>
        </w:rPr>
        <w:t>Повестка дня:</w:t>
      </w:r>
    </w:p>
    <w:p w:rsidR="00BA7123" w:rsidRDefault="00BA7123" w:rsidP="00BA7123">
      <w:pPr>
        <w:ind w:firstLine="709"/>
        <w:rPr>
          <w:b/>
          <w:szCs w:val="28"/>
        </w:rPr>
      </w:pPr>
    </w:p>
    <w:p w:rsidR="00BA7123" w:rsidRPr="008F14FD" w:rsidRDefault="00BA7123" w:rsidP="00BA7123">
      <w:pPr>
        <w:numPr>
          <w:ilvl w:val="0"/>
          <w:numId w:val="2"/>
        </w:numPr>
        <w:shd w:val="clear" w:color="auto" w:fill="FFFFFF"/>
        <w:tabs>
          <w:tab w:val="left" w:pos="1080"/>
        </w:tabs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Р</w:t>
      </w:r>
      <w:r w:rsidRPr="00596E3B">
        <w:rPr>
          <w:szCs w:val="28"/>
        </w:rPr>
        <w:t>ассм</w:t>
      </w:r>
      <w:r>
        <w:rPr>
          <w:szCs w:val="28"/>
        </w:rPr>
        <w:t>о</w:t>
      </w:r>
      <w:r w:rsidRPr="00596E3B">
        <w:rPr>
          <w:szCs w:val="28"/>
        </w:rPr>
        <w:t>тр</w:t>
      </w:r>
      <w:r>
        <w:rPr>
          <w:szCs w:val="28"/>
        </w:rPr>
        <w:t>ение</w:t>
      </w:r>
      <w:r w:rsidRPr="00596E3B">
        <w:rPr>
          <w:szCs w:val="28"/>
        </w:rPr>
        <w:t xml:space="preserve"> </w:t>
      </w:r>
      <w:r w:rsidRPr="008F14FD">
        <w:rPr>
          <w:szCs w:val="28"/>
        </w:rPr>
        <w:t>оценки эффективности налоговых расходов Кировского городского Ставропольского края</w:t>
      </w:r>
      <w:r>
        <w:rPr>
          <w:szCs w:val="28"/>
        </w:rPr>
        <w:t xml:space="preserve"> за 2021 год</w:t>
      </w:r>
      <w:r w:rsidRPr="008F14FD">
        <w:rPr>
          <w:szCs w:val="28"/>
        </w:rPr>
        <w:t xml:space="preserve"> (отчет о результатах оценки э</w:t>
      </w:r>
      <w:r>
        <w:rPr>
          <w:szCs w:val="28"/>
        </w:rPr>
        <w:t xml:space="preserve">ффективности налоговых расходов </w:t>
      </w:r>
      <w:r w:rsidRPr="008F14FD">
        <w:rPr>
          <w:szCs w:val="28"/>
        </w:rPr>
        <w:t>прилагается).</w:t>
      </w:r>
    </w:p>
    <w:p w:rsidR="00BA7123" w:rsidRDefault="00BA7123" w:rsidP="00BA7123">
      <w:pPr>
        <w:ind w:firstLine="709"/>
        <w:rPr>
          <w:b/>
          <w:szCs w:val="28"/>
        </w:rPr>
      </w:pPr>
    </w:p>
    <w:p w:rsidR="00BA7123" w:rsidRDefault="00BA7123" w:rsidP="00BA7123">
      <w:pPr>
        <w:ind w:firstLine="709"/>
        <w:rPr>
          <w:b/>
          <w:szCs w:val="28"/>
        </w:rPr>
      </w:pPr>
      <w:r w:rsidRPr="00CE7E52">
        <w:rPr>
          <w:b/>
          <w:szCs w:val="28"/>
        </w:rPr>
        <w:t xml:space="preserve">Слушали: </w:t>
      </w:r>
    </w:p>
    <w:p w:rsidR="00BA7123" w:rsidRDefault="00BA7123" w:rsidP="00BA7123">
      <w:pPr>
        <w:ind w:firstLine="709"/>
        <w:rPr>
          <w:b/>
          <w:szCs w:val="28"/>
        </w:rPr>
      </w:pPr>
    </w:p>
    <w:p w:rsidR="00BA7123" w:rsidRDefault="00BA7123" w:rsidP="00BA7123">
      <w:pPr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Заместителя п</w:t>
      </w:r>
      <w:r w:rsidRPr="00127DDB">
        <w:rPr>
          <w:szCs w:val="28"/>
        </w:rPr>
        <w:t xml:space="preserve">редседателя комиссии - </w:t>
      </w:r>
      <w:r>
        <w:rPr>
          <w:szCs w:val="28"/>
        </w:rPr>
        <w:t>начальника финансового управления администрации Кировского городского округа</w:t>
      </w:r>
      <w:r w:rsidRPr="00127DDB">
        <w:rPr>
          <w:szCs w:val="28"/>
        </w:rPr>
        <w:t xml:space="preserve"> </w:t>
      </w:r>
      <w:proofErr w:type="spellStart"/>
      <w:r>
        <w:rPr>
          <w:szCs w:val="28"/>
        </w:rPr>
        <w:t>Самохвалову</w:t>
      </w:r>
      <w:proofErr w:type="spellEnd"/>
      <w:r>
        <w:rPr>
          <w:szCs w:val="28"/>
        </w:rPr>
        <w:t xml:space="preserve"> Г.В. </w:t>
      </w:r>
    </w:p>
    <w:p w:rsidR="00BA7123" w:rsidRDefault="00BA7123" w:rsidP="00BA7123">
      <w:pPr>
        <w:tabs>
          <w:tab w:val="num" w:pos="540"/>
          <w:tab w:val="left" w:pos="1080"/>
        </w:tabs>
        <w:rPr>
          <w:szCs w:val="28"/>
        </w:rPr>
      </w:pPr>
    </w:p>
    <w:p w:rsidR="00BA7123" w:rsidRDefault="00BA7123" w:rsidP="00BA7123">
      <w:pPr>
        <w:ind w:firstLine="709"/>
        <w:rPr>
          <w:szCs w:val="28"/>
        </w:rPr>
      </w:pPr>
      <w:r w:rsidRPr="000D6171">
        <w:rPr>
          <w:szCs w:val="28"/>
        </w:rPr>
        <w:t>Заслушав и обсудив информацию выступающ</w:t>
      </w:r>
      <w:r>
        <w:rPr>
          <w:szCs w:val="28"/>
        </w:rPr>
        <w:t>его</w:t>
      </w:r>
      <w:r w:rsidRPr="000D6171">
        <w:rPr>
          <w:szCs w:val="28"/>
        </w:rPr>
        <w:t xml:space="preserve">, </w:t>
      </w:r>
      <w:r w:rsidRPr="000D6171">
        <w:rPr>
          <w:bCs/>
          <w:szCs w:val="28"/>
        </w:rPr>
        <w:t xml:space="preserve">межведомственная комиссия по </w:t>
      </w:r>
      <w:proofErr w:type="gramStart"/>
      <w:r w:rsidRPr="000D6171">
        <w:rPr>
          <w:bCs/>
          <w:szCs w:val="28"/>
        </w:rPr>
        <w:t>контролю за</w:t>
      </w:r>
      <w:proofErr w:type="gramEnd"/>
      <w:r w:rsidRPr="000D6171">
        <w:rPr>
          <w:bCs/>
          <w:szCs w:val="28"/>
        </w:rPr>
        <w:t xml:space="preserve"> поступлением в бюджет Кировского городского округа Ставропольского края налоговых и неналоговых доходов,</w:t>
      </w:r>
    </w:p>
    <w:p w:rsidR="00BA7123" w:rsidRDefault="00BA7123" w:rsidP="00BA7123">
      <w:pPr>
        <w:ind w:left="45"/>
        <w:rPr>
          <w:b/>
          <w:szCs w:val="28"/>
        </w:rPr>
      </w:pPr>
    </w:p>
    <w:p w:rsidR="00BA7123" w:rsidRPr="00CE7E52" w:rsidRDefault="00BA7123" w:rsidP="00BA7123">
      <w:pPr>
        <w:ind w:firstLine="709"/>
        <w:rPr>
          <w:b/>
          <w:szCs w:val="28"/>
        </w:rPr>
      </w:pPr>
      <w:r>
        <w:rPr>
          <w:b/>
          <w:szCs w:val="28"/>
        </w:rPr>
        <w:t>РЕШИЛА:</w:t>
      </w:r>
    </w:p>
    <w:p w:rsidR="00BA7123" w:rsidRPr="006953F3" w:rsidRDefault="00BA7123" w:rsidP="00BA7123">
      <w:pPr>
        <w:pStyle w:val="a7"/>
        <w:shd w:val="clear" w:color="auto" w:fill="FFFFFF"/>
        <w:tabs>
          <w:tab w:val="left" w:pos="900"/>
          <w:tab w:val="left" w:pos="108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A7123" w:rsidRDefault="00BA7123" w:rsidP="00BA7123">
      <w:pPr>
        <w:pStyle w:val="a7"/>
        <w:shd w:val="clear" w:color="auto" w:fill="FFFFFF"/>
        <w:tabs>
          <w:tab w:val="left" w:pos="851"/>
          <w:tab w:val="left" w:pos="900"/>
          <w:tab w:val="left" w:pos="993"/>
          <w:tab w:val="left" w:pos="108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Признать эффективными </w:t>
      </w:r>
      <w:r w:rsidRPr="00596E3B">
        <w:rPr>
          <w:sz w:val="28"/>
          <w:szCs w:val="28"/>
        </w:rPr>
        <w:t>налоговы</w:t>
      </w:r>
      <w:r>
        <w:rPr>
          <w:sz w:val="28"/>
          <w:szCs w:val="28"/>
        </w:rPr>
        <w:t>е</w:t>
      </w:r>
      <w:r w:rsidRPr="00596E3B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ы</w:t>
      </w:r>
      <w:r w:rsidRPr="00596E3B">
        <w:rPr>
          <w:sz w:val="28"/>
          <w:szCs w:val="28"/>
        </w:rPr>
        <w:t xml:space="preserve"> Кировского городского Ставропольского края</w:t>
      </w:r>
      <w:r>
        <w:rPr>
          <w:sz w:val="28"/>
          <w:szCs w:val="28"/>
        </w:rPr>
        <w:t xml:space="preserve"> за 2021 год.</w:t>
      </w:r>
    </w:p>
    <w:p w:rsidR="00BA7123" w:rsidRDefault="00BA7123" w:rsidP="00BA7123">
      <w:pPr>
        <w:pStyle w:val="a7"/>
        <w:shd w:val="clear" w:color="auto" w:fill="FFFFFF"/>
        <w:tabs>
          <w:tab w:val="left" w:pos="851"/>
          <w:tab w:val="left" w:pos="900"/>
          <w:tab w:val="left" w:pos="993"/>
          <w:tab w:val="left" w:pos="1080"/>
        </w:tabs>
        <w:spacing w:before="0" w:beforeAutospacing="0" w:after="0" w:afterAutospacing="0"/>
        <w:jc w:val="both"/>
        <w:rPr>
          <w:sz w:val="28"/>
          <w:szCs w:val="28"/>
        </w:rPr>
      </w:pPr>
      <w:r w:rsidRPr="00123E54">
        <w:rPr>
          <w:sz w:val="28"/>
          <w:szCs w:val="28"/>
        </w:rPr>
        <w:t xml:space="preserve"> </w:t>
      </w:r>
    </w:p>
    <w:p w:rsidR="00BA7123" w:rsidRPr="008B4BFF" w:rsidRDefault="00BA7123" w:rsidP="00BA7123">
      <w:pPr>
        <w:rPr>
          <w:szCs w:val="28"/>
        </w:rPr>
      </w:pPr>
    </w:p>
    <w:p w:rsidR="00BA7123" w:rsidRPr="00493C51" w:rsidRDefault="00BA7123" w:rsidP="00BA7123">
      <w:pPr>
        <w:rPr>
          <w:szCs w:val="28"/>
        </w:rPr>
      </w:pPr>
    </w:p>
    <w:p w:rsidR="00BA7123" w:rsidRDefault="00BA7123" w:rsidP="00BA7123">
      <w:pPr>
        <w:ind w:firstLine="0"/>
        <w:rPr>
          <w:szCs w:val="28"/>
        </w:rPr>
      </w:pPr>
      <w:r>
        <w:rPr>
          <w:szCs w:val="28"/>
        </w:rPr>
        <w:t>Заместитель п</w:t>
      </w:r>
      <w:r w:rsidRPr="00E95207">
        <w:rPr>
          <w:szCs w:val="28"/>
        </w:rPr>
        <w:t>редседател</w:t>
      </w:r>
      <w:r>
        <w:rPr>
          <w:szCs w:val="28"/>
        </w:rPr>
        <w:t>я</w:t>
      </w:r>
      <w:r w:rsidRPr="00E95207">
        <w:rPr>
          <w:szCs w:val="28"/>
        </w:rPr>
        <w:t xml:space="preserve"> комиссии     </w:t>
      </w:r>
      <w:r>
        <w:rPr>
          <w:szCs w:val="28"/>
        </w:rPr>
        <w:t xml:space="preserve">                                        Г.В. </w:t>
      </w:r>
      <w:proofErr w:type="spellStart"/>
      <w:r>
        <w:rPr>
          <w:szCs w:val="28"/>
        </w:rPr>
        <w:t>Самохвалова</w:t>
      </w:r>
      <w:proofErr w:type="spellEnd"/>
    </w:p>
    <w:p w:rsidR="00BA7123" w:rsidRDefault="00BA7123" w:rsidP="00BA7123">
      <w:pPr>
        <w:rPr>
          <w:szCs w:val="28"/>
        </w:rPr>
      </w:pPr>
    </w:p>
    <w:p w:rsidR="00BA7123" w:rsidRDefault="00BA7123" w:rsidP="00BA7123">
      <w:pPr>
        <w:rPr>
          <w:szCs w:val="28"/>
        </w:rPr>
      </w:pPr>
    </w:p>
    <w:p w:rsidR="00BA7123" w:rsidRPr="00050104" w:rsidRDefault="00BA7123" w:rsidP="00BA7123">
      <w:pPr>
        <w:spacing w:after="0" w:line="240" w:lineRule="exact"/>
        <w:ind w:right="0" w:firstLine="0"/>
        <w:rPr>
          <w:b/>
        </w:rPr>
      </w:pPr>
      <w:r w:rsidRPr="004D5F62">
        <w:rPr>
          <w:szCs w:val="28"/>
        </w:rPr>
        <w:t xml:space="preserve">Секретарь комиссии                                                </w:t>
      </w:r>
      <w:r>
        <w:rPr>
          <w:szCs w:val="28"/>
        </w:rPr>
        <w:t xml:space="preserve">   </w:t>
      </w:r>
      <w:r w:rsidRPr="004D5F62">
        <w:rPr>
          <w:szCs w:val="28"/>
        </w:rPr>
        <w:t xml:space="preserve">   </w:t>
      </w:r>
      <w:r>
        <w:rPr>
          <w:szCs w:val="28"/>
        </w:rPr>
        <w:t xml:space="preserve">   </w:t>
      </w:r>
      <w:r w:rsidRPr="004D5F62">
        <w:rPr>
          <w:szCs w:val="28"/>
        </w:rPr>
        <w:t xml:space="preserve">                        А.Н. Ку</w:t>
      </w:r>
      <w:r>
        <w:rPr>
          <w:szCs w:val="28"/>
        </w:rPr>
        <w:t>рков</w:t>
      </w:r>
    </w:p>
    <w:sectPr w:rsidR="00BA7123" w:rsidRPr="00050104" w:rsidSect="001C1E1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49C0"/>
    <w:multiLevelType w:val="hybridMultilevel"/>
    <w:tmpl w:val="49E4159A"/>
    <w:lvl w:ilvl="0" w:tplc="77AEDA38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B55E8"/>
    <w:multiLevelType w:val="hybridMultilevel"/>
    <w:tmpl w:val="2BB8A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73437"/>
    <w:multiLevelType w:val="hybridMultilevel"/>
    <w:tmpl w:val="AE06BB5E"/>
    <w:lvl w:ilvl="0" w:tplc="809AF55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44E452">
      <w:start w:val="1"/>
      <w:numFmt w:val="bullet"/>
      <w:lvlRestart w:val="0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6070F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8AD0F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C03AA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C83E6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508C3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80FBF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80B2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7A29"/>
    <w:rsid w:val="000053CF"/>
    <w:rsid w:val="00011AFC"/>
    <w:rsid w:val="00013D87"/>
    <w:rsid w:val="000153A2"/>
    <w:rsid w:val="000172BC"/>
    <w:rsid w:val="00023293"/>
    <w:rsid w:val="000321E4"/>
    <w:rsid w:val="00050104"/>
    <w:rsid w:val="0007015E"/>
    <w:rsid w:val="000A4448"/>
    <w:rsid w:val="000C1BB3"/>
    <w:rsid w:val="000C21D0"/>
    <w:rsid w:val="000D5102"/>
    <w:rsid w:val="00101A4C"/>
    <w:rsid w:val="00112742"/>
    <w:rsid w:val="0012234A"/>
    <w:rsid w:val="0012383C"/>
    <w:rsid w:val="00153F3D"/>
    <w:rsid w:val="0015513F"/>
    <w:rsid w:val="001568FD"/>
    <w:rsid w:val="00173A92"/>
    <w:rsid w:val="001C1E10"/>
    <w:rsid w:val="001E1703"/>
    <w:rsid w:val="001F1915"/>
    <w:rsid w:val="00201358"/>
    <w:rsid w:val="00215699"/>
    <w:rsid w:val="00225A7A"/>
    <w:rsid w:val="00250C10"/>
    <w:rsid w:val="00261819"/>
    <w:rsid w:val="00286D86"/>
    <w:rsid w:val="00295BAA"/>
    <w:rsid w:val="002C63C9"/>
    <w:rsid w:val="002C7A29"/>
    <w:rsid w:val="002C7D2F"/>
    <w:rsid w:val="002D0DD1"/>
    <w:rsid w:val="002E2C2C"/>
    <w:rsid w:val="00312D05"/>
    <w:rsid w:val="00314972"/>
    <w:rsid w:val="00320DD9"/>
    <w:rsid w:val="0032196B"/>
    <w:rsid w:val="003429D1"/>
    <w:rsid w:val="0034379E"/>
    <w:rsid w:val="00352A58"/>
    <w:rsid w:val="00366297"/>
    <w:rsid w:val="00375C86"/>
    <w:rsid w:val="003841BB"/>
    <w:rsid w:val="003A1A54"/>
    <w:rsid w:val="003C69AE"/>
    <w:rsid w:val="003D1BBD"/>
    <w:rsid w:val="00440855"/>
    <w:rsid w:val="0044472F"/>
    <w:rsid w:val="004C7761"/>
    <w:rsid w:val="004D1B0B"/>
    <w:rsid w:val="004E7787"/>
    <w:rsid w:val="004F39B5"/>
    <w:rsid w:val="00512B48"/>
    <w:rsid w:val="00614B1E"/>
    <w:rsid w:val="006221F0"/>
    <w:rsid w:val="00630595"/>
    <w:rsid w:val="00635B7F"/>
    <w:rsid w:val="00666B15"/>
    <w:rsid w:val="0067756E"/>
    <w:rsid w:val="006811CD"/>
    <w:rsid w:val="0068256D"/>
    <w:rsid w:val="00692F08"/>
    <w:rsid w:val="00695001"/>
    <w:rsid w:val="006C11A9"/>
    <w:rsid w:val="006D471F"/>
    <w:rsid w:val="006D500D"/>
    <w:rsid w:val="006F5A6E"/>
    <w:rsid w:val="007040AC"/>
    <w:rsid w:val="00707DE3"/>
    <w:rsid w:val="00714CE1"/>
    <w:rsid w:val="00722871"/>
    <w:rsid w:val="00733F60"/>
    <w:rsid w:val="00786FD3"/>
    <w:rsid w:val="007A6872"/>
    <w:rsid w:val="007F2087"/>
    <w:rsid w:val="00821E52"/>
    <w:rsid w:val="00846DB4"/>
    <w:rsid w:val="00854096"/>
    <w:rsid w:val="00873181"/>
    <w:rsid w:val="00883699"/>
    <w:rsid w:val="00897158"/>
    <w:rsid w:val="008B44FE"/>
    <w:rsid w:val="008C08FE"/>
    <w:rsid w:val="008C249F"/>
    <w:rsid w:val="008C41E5"/>
    <w:rsid w:val="008E027A"/>
    <w:rsid w:val="008F629E"/>
    <w:rsid w:val="0091406D"/>
    <w:rsid w:val="0091449F"/>
    <w:rsid w:val="00917D02"/>
    <w:rsid w:val="009418C5"/>
    <w:rsid w:val="00970464"/>
    <w:rsid w:val="00985D3B"/>
    <w:rsid w:val="009A15DB"/>
    <w:rsid w:val="009A1C7C"/>
    <w:rsid w:val="009D30DE"/>
    <w:rsid w:val="009D5DCA"/>
    <w:rsid w:val="00A02370"/>
    <w:rsid w:val="00A17708"/>
    <w:rsid w:val="00A213BD"/>
    <w:rsid w:val="00A357DB"/>
    <w:rsid w:val="00A40167"/>
    <w:rsid w:val="00A523B7"/>
    <w:rsid w:val="00A91A93"/>
    <w:rsid w:val="00A91B1B"/>
    <w:rsid w:val="00AA1A96"/>
    <w:rsid w:val="00AA6797"/>
    <w:rsid w:val="00AB054D"/>
    <w:rsid w:val="00AB57A7"/>
    <w:rsid w:val="00AC30E9"/>
    <w:rsid w:val="00B00E94"/>
    <w:rsid w:val="00B03578"/>
    <w:rsid w:val="00B30396"/>
    <w:rsid w:val="00B34E80"/>
    <w:rsid w:val="00B64C7C"/>
    <w:rsid w:val="00B71E85"/>
    <w:rsid w:val="00BA7123"/>
    <w:rsid w:val="00BD77FD"/>
    <w:rsid w:val="00C02388"/>
    <w:rsid w:val="00C36AD4"/>
    <w:rsid w:val="00C44490"/>
    <w:rsid w:val="00C65FE9"/>
    <w:rsid w:val="00C711F7"/>
    <w:rsid w:val="00C90C0F"/>
    <w:rsid w:val="00C91F84"/>
    <w:rsid w:val="00CD5313"/>
    <w:rsid w:val="00D02799"/>
    <w:rsid w:val="00D1143D"/>
    <w:rsid w:val="00D258EC"/>
    <w:rsid w:val="00D350AF"/>
    <w:rsid w:val="00D40555"/>
    <w:rsid w:val="00D631CC"/>
    <w:rsid w:val="00DA39B6"/>
    <w:rsid w:val="00DB57E2"/>
    <w:rsid w:val="00DF08C9"/>
    <w:rsid w:val="00DF0FA4"/>
    <w:rsid w:val="00DF2401"/>
    <w:rsid w:val="00E273B8"/>
    <w:rsid w:val="00E30EC8"/>
    <w:rsid w:val="00E4608F"/>
    <w:rsid w:val="00E5689F"/>
    <w:rsid w:val="00E6657E"/>
    <w:rsid w:val="00E82DEB"/>
    <w:rsid w:val="00E8558A"/>
    <w:rsid w:val="00EA74C8"/>
    <w:rsid w:val="00ED4227"/>
    <w:rsid w:val="00ED7558"/>
    <w:rsid w:val="00EE4D91"/>
    <w:rsid w:val="00EF22C8"/>
    <w:rsid w:val="00F11D92"/>
    <w:rsid w:val="00F149D4"/>
    <w:rsid w:val="00F21772"/>
    <w:rsid w:val="00F3754C"/>
    <w:rsid w:val="00F40A6A"/>
    <w:rsid w:val="00F60AC3"/>
    <w:rsid w:val="00F627B4"/>
    <w:rsid w:val="00F91EB3"/>
    <w:rsid w:val="00FA5D7C"/>
    <w:rsid w:val="00FB0AA7"/>
    <w:rsid w:val="00FC33C3"/>
    <w:rsid w:val="00FE4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D1"/>
    <w:pPr>
      <w:spacing w:after="13" w:line="268" w:lineRule="auto"/>
      <w:ind w:right="4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3429D1"/>
    <w:pPr>
      <w:keepNext/>
      <w:keepLines/>
      <w:spacing w:after="0"/>
      <w:ind w:left="622"/>
      <w:jc w:val="center"/>
      <w:outlineLvl w:val="0"/>
    </w:pPr>
    <w:rPr>
      <w:rFonts w:ascii="Segoe UI Symbol" w:eastAsia="Segoe UI Symbol" w:hAnsi="Segoe UI Symbol" w:cs="Segoe UI Symbol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9D1"/>
    <w:rPr>
      <w:rFonts w:ascii="Segoe UI Symbol" w:eastAsia="Segoe UI Symbol" w:hAnsi="Segoe UI Symbol" w:cs="Segoe UI Symbol"/>
      <w:color w:val="000000"/>
      <w:sz w:val="32"/>
    </w:rPr>
  </w:style>
  <w:style w:type="table" w:customStyle="1" w:styleId="TableGrid">
    <w:name w:val="TableGrid"/>
    <w:rsid w:val="003429D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5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04"/>
    <w:rPr>
      <w:rFonts w:ascii="Tahoma" w:eastAsia="Times New Roman" w:hAnsi="Tahoma" w:cs="Tahoma"/>
      <w:color w:val="000000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E6657E"/>
    <w:rPr>
      <w:color w:val="0000FF"/>
      <w:u w:val="single"/>
    </w:rPr>
  </w:style>
  <w:style w:type="paragraph" w:customStyle="1" w:styleId="a6">
    <w:name w:val="Знак Знак Знак Знак Знак Знак Знак Знак Знак Знак Знак Знак"/>
    <w:basedOn w:val="a"/>
    <w:rsid w:val="004C7761"/>
    <w:pPr>
      <w:tabs>
        <w:tab w:val="num" w:pos="360"/>
      </w:tabs>
      <w:spacing w:after="160" w:line="240" w:lineRule="exact"/>
      <w:ind w:right="0" w:firstLine="0"/>
      <w:jc w:val="lef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7">
    <w:name w:val="Normal (Web)"/>
    <w:basedOn w:val="a"/>
    <w:uiPriority w:val="99"/>
    <w:unhideWhenUsed/>
    <w:rsid w:val="00A357DB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14">
    <w:name w:val="Обычный + 14 пт"/>
    <w:aliases w:val="полужирный"/>
    <w:basedOn w:val="a"/>
    <w:rsid w:val="00BA7123"/>
    <w:pPr>
      <w:spacing w:after="0" w:line="240" w:lineRule="auto"/>
      <w:ind w:right="0" w:firstLine="0"/>
      <w:jc w:val="left"/>
    </w:pPr>
    <w:rPr>
      <w:b/>
      <w:color w:val="auto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ECF72-2B68-45BF-BE89-76DDA3E0F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9</Pages>
  <Words>2321</Words>
  <Characters>13232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Результаты</vt:lpstr>
    </vt:vector>
  </TitlesOfParts>
  <Company/>
  <LinksUpToDate>false</LinksUpToDate>
  <CharactersWithSpaces>15522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Результаты</dc:title>
  <dc:creator>Даня</dc:creator>
  <cp:lastModifiedBy>нач отдела</cp:lastModifiedBy>
  <cp:revision>45</cp:revision>
  <cp:lastPrinted>2021-08-19T15:00:00Z</cp:lastPrinted>
  <dcterms:created xsi:type="dcterms:W3CDTF">2021-08-17T14:04:00Z</dcterms:created>
  <dcterms:modified xsi:type="dcterms:W3CDTF">2022-11-15T12:00:00Z</dcterms:modified>
</cp:coreProperties>
</file>