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15C" w:rsidRPr="00A3263A" w:rsidRDefault="0090015C" w:rsidP="0090015C">
      <w:pPr>
        <w:widowControl w:val="0"/>
        <w:spacing w:after="0" w:line="240" w:lineRule="auto"/>
        <w:jc w:val="center"/>
        <w:rPr>
          <w:rFonts w:ascii="Times New Roman" w:hAnsi="Times New Roman" w:cs="Times New Roman"/>
          <w:sz w:val="28"/>
          <w:szCs w:val="28"/>
          <w:lang w:eastAsia="ru-RU"/>
        </w:rPr>
      </w:pPr>
      <w:r w:rsidRPr="00336BE7">
        <w:rPr>
          <w:rFonts w:ascii="Times New Roman" w:hAnsi="Times New Roman" w:cs="Times New Roman"/>
          <w:sz w:val="28"/>
          <w:szCs w:val="28"/>
          <w:lang w:eastAsia="ru-RU"/>
        </w:rPr>
        <w:t>ГОДОВОЙ ОТЧЕТ</w:t>
      </w:r>
    </w:p>
    <w:p w:rsidR="0090015C" w:rsidRPr="00A3263A" w:rsidRDefault="0090015C" w:rsidP="0090015C">
      <w:pPr>
        <w:widowControl w:val="0"/>
        <w:spacing w:after="0" w:line="240" w:lineRule="exact"/>
        <w:jc w:val="center"/>
        <w:rPr>
          <w:rFonts w:ascii="Times New Roman" w:hAnsi="Times New Roman" w:cs="Times New Roman"/>
          <w:sz w:val="28"/>
          <w:szCs w:val="28"/>
          <w:lang w:eastAsia="ru-RU"/>
        </w:rPr>
      </w:pPr>
      <w:r w:rsidRPr="00A3263A">
        <w:rPr>
          <w:rFonts w:ascii="Times New Roman" w:hAnsi="Times New Roman" w:cs="Times New Roman"/>
          <w:sz w:val="28"/>
          <w:szCs w:val="28"/>
          <w:lang w:eastAsia="ru-RU"/>
        </w:rPr>
        <w:t xml:space="preserve">о ходе реализации муниципальной программы Кировского городского округа Ставропольского края </w:t>
      </w:r>
    </w:p>
    <w:p w:rsidR="0090015C" w:rsidRPr="0090316B" w:rsidRDefault="0090015C" w:rsidP="0090015C">
      <w:pPr>
        <w:widowControl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«Управление финансами» в 2022</w:t>
      </w:r>
      <w:r w:rsidRPr="00A3263A">
        <w:rPr>
          <w:rFonts w:ascii="Times New Roman" w:hAnsi="Times New Roman" w:cs="Times New Roman"/>
          <w:sz w:val="28"/>
          <w:szCs w:val="28"/>
          <w:lang w:eastAsia="ru-RU"/>
        </w:rPr>
        <w:t xml:space="preserve"> году</w:t>
      </w:r>
    </w:p>
    <w:p w:rsidR="0090015C" w:rsidRPr="0090316B" w:rsidRDefault="0090015C" w:rsidP="0090015C">
      <w:pPr>
        <w:widowControl w:val="0"/>
        <w:spacing w:after="0" w:line="240" w:lineRule="exact"/>
        <w:rPr>
          <w:rFonts w:ascii="Times New Roman" w:hAnsi="Times New Roman" w:cs="Times New Roman"/>
          <w:color w:val="FF0000"/>
          <w:sz w:val="28"/>
          <w:szCs w:val="28"/>
          <w:lang w:eastAsia="ru-RU"/>
        </w:rPr>
      </w:pPr>
    </w:p>
    <w:p w:rsidR="0090015C" w:rsidRDefault="0090015C" w:rsidP="0090015C">
      <w:pPr>
        <w:pStyle w:val="BodyText21"/>
        <w:ind w:firstLine="709"/>
        <w:jc w:val="both"/>
        <w:rPr>
          <w:rFonts w:cs="Calibri"/>
          <w:lang w:eastAsia="ru-RU"/>
        </w:rPr>
      </w:pPr>
      <w:r w:rsidRPr="0090316B">
        <w:rPr>
          <w:rFonts w:eastAsia="SimSun"/>
          <w:kern w:val="1"/>
          <w:lang w:eastAsia="hi-IN" w:bidi="hi-IN"/>
        </w:rPr>
        <w:t>Муниципальная программа Кировского городского округа Ставропольского края «Управление</w:t>
      </w:r>
      <w:r w:rsidRPr="009F655D">
        <w:rPr>
          <w:rFonts w:eastAsia="SimSun"/>
          <w:kern w:val="1"/>
          <w:lang w:eastAsia="hi-IN" w:bidi="hi-IN"/>
        </w:rPr>
        <w:t xml:space="preserve"> фина</w:t>
      </w:r>
      <w:r>
        <w:rPr>
          <w:rFonts w:eastAsia="SimSun"/>
          <w:kern w:val="1"/>
          <w:lang w:eastAsia="hi-IN" w:bidi="hi-IN"/>
        </w:rPr>
        <w:t>н</w:t>
      </w:r>
      <w:r w:rsidRPr="009F655D">
        <w:rPr>
          <w:rFonts w:eastAsia="SimSun"/>
          <w:kern w:val="1"/>
          <w:lang w:eastAsia="hi-IN" w:bidi="hi-IN"/>
        </w:rPr>
        <w:t xml:space="preserve">сами» </w:t>
      </w:r>
      <w:r w:rsidRPr="009F655D">
        <w:rPr>
          <w:lang w:eastAsia="ru-RU"/>
        </w:rPr>
        <w:t xml:space="preserve">утверждена постановлением администрации </w:t>
      </w:r>
      <w:r>
        <w:rPr>
          <w:lang w:eastAsia="ru-RU"/>
        </w:rPr>
        <w:t>Кировского городского округа</w:t>
      </w:r>
      <w:r w:rsidRPr="009F655D">
        <w:rPr>
          <w:lang w:eastAsia="ru-RU"/>
        </w:rPr>
        <w:t xml:space="preserve"> Ставропольского </w:t>
      </w:r>
      <w:r>
        <w:rPr>
          <w:lang w:eastAsia="ru-RU"/>
        </w:rPr>
        <w:t>края от 24.12.2020</w:t>
      </w:r>
      <w:r w:rsidRPr="00C13778">
        <w:rPr>
          <w:lang w:eastAsia="ru-RU"/>
        </w:rPr>
        <w:t xml:space="preserve"> г.</w:t>
      </w:r>
      <w:r w:rsidRPr="009F655D">
        <w:rPr>
          <w:b/>
          <w:bCs/>
          <w:lang w:eastAsia="ru-RU"/>
        </w:rPr>
        <w:t xml:space="preserve"> </w:t>
      </w:r>
      <w:r>
        <w:rPr>
          <w:lang w:eastAsia="ru-RU"/>
        </w:rPr>
        <w:t>№ 2322</w:t>
      </w:r>
      <w:r w:rsidRPr="00C13778">
        <w:t xml:space="preserve"> </w:t>
      </w:r>
      <w:r w:rsidRPr="00C13778">
        <w:rPr>
          <w:lang w:eastAsia="ru-RU"/>
        </w:rPr>
        <w:t xml:space="preserve">(далее – Программа). Программа разработана в соответствии с постановлением </w:t>
      </w:r>
      <w:r w:rsidRPr="00C13778">
        <w:t>администрации Кировского</w:t>
      </w:r>
      <w:r>
        <w:t xml:space="preserve"> городского округа</w:t>
      </w:r>
      <w:r w:rsidRPr="009F655D">
        <w:t xml:space="preserve"> </w:t>
      </w:r>
      <w:r>
        <w:rPr>
          <w:color w:val="000000"/>
        </w:rPr>
        <w:t>от  30.01.2018 года № 72</w:t>
      </w:r>
      <w:r w:rsidRPr="009F655D">
        <w:rPr>
          <w:color w:val="000000"/>
        </w:rPr>
        <w:t xml:space="preserve"> </w:t>
      </w:r>
      <w:r w:rsidRPr="009F655D">
        <w:t xml:space="preserve">«Об утверждении Порядка разработки, реализации и оценки эффективности муниципальных программ </w:t>
      </w:r>
      <w:r>
        <w:rPr>
          <w:color w:val="000000"/>
        </w:rPr>
        <w:t>Кировского городского округа</w:t>
      </w:r>
      <w:r w:rsidRPr="009F655D">
        <w:rPr>
          <w:color w:val="000000"/>
        </w:rPr>
        <w:t xml:space="preserve"> Ставропольского края</w:t>
      </w:r>
      <w:r w:rsidRPr="009F655D">
        <w:t>» (далее – Методи</w:t>
      </w:r>
      <w:r>
        <w:t>ческие указания, Порядок), от 31.01.2018 года                   № 86</w:t>
      </w:r>
      <w:r w:rsidRPr="009F655D">
        <w:t xml:space="preserve"> «Об утверждении Методических указаний по разработке и </w:t>
      </w:r>
      <w:r w:rsidRPr="009F655D">
        <w:rPr>
          <w:color w:val="000000"/>
        </w:rPr>
        <w:t xml:space="preserve">реализации муниципальных программ </w:t>
      </w:r>
      <w:r>
        <w:rPr>
          <w:color w:val="000000"/>
        </w:rPr>
        <w:t>Кировского городского округа</w:t>
      </w:r>
      <w:r w:rsidRPr="009F655D">
        <w:rPr>
          <w:color w:val="000000"/>
        </w:rPr>
        <w:t xml:space="preserve"> Ставропольского края»</w:t>
      </w:r>
      <w:r w:rsidRPr="009F655D">
        <w:rPr>
          <w:lang w:eastAsia="ru-RU"/>
        </w:rPr>
        <w:t>.</w:t>
      </w:r>
    </w:p>
    <w:p w:rsidR="0090015C" w:rsidRPr="009F655D" w:rsidRDefault="0090015C" w:rsidP="0090015C">
      <w:pPr>
        <w:pStyle w:val="BodyText21"/>
        <w:ind w:firstLine="709"/>
        <w:jc w:val="both"/>
        <w:rPr>
          <w:rFonts w:cs="Calibri"/>
          <w:highlight w:val="yellow"/>
          <w:lang w:eastAsia="ru-RU"/>
        </w:rPr>
      </w:pPr>
    </w:p>
    <w:p w:rsidR="0090015C" w:rsidRDefault="0090015C" w:rsidP="0090015C">
      <w:pPr>
        <w:widowControl w:val="0"/>
        <w:spacing w:after="0" w:line="240" w:lineRule="auto"/>
        <w:jc w:val="both"/>
        <w:rPr>
          <w:rFonts w:ascii="Times New Roman" w:hAnsi="Times New Roman" w:cs="Times New Roman"/>
          <w:b/>
          <w:bCs/>
          <w:sz w:val="28"/>
          <w:szCs w:val="28"/>
          <w:lang w:eastAsia="ru-RU"/>
        </w:rPr>
      </w:pPr>
      <w:r w:rsidRPr="00D4196B">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D4196B">
        <w:rPr>
          <w:rFonts w:ascii="Times New Roman" w:hAnsi="Times New Roman" w:cs="Times New Roman"/>
          <w:b/>
          <w:bCs/>
          <w:sz w:val="28"/>
          <w:szCs w:val="28"/>
          <w:lang w:eastAsia="ru-RU"/>
        </w:rPr>
        <w:t>1. Результаты реализации муниципальной программы Кировского городского округа Ставропольского края «Управление финансами»</w:t>
      </w:r>
      <w:r>
        <w:rPr>
          <w:rFonts w:ascii="Times New Roman" w:hAnsi="Times New Roman" w:cs="Times New Roman"/>
          <w:b/>
          <w:bCs/>
          <w:sz w:val="28"/>
          <w:szCs w:val="28"/>
          <w:lang w:eastAsia="ru-RU"/>
        </w:rPr>
        <w:t xml:space="preserve"> </w:t>
      </w:r>
      <w:r w:rsidRPr="00D4196B">
        <w:rPr>
          <w:rFonts w:ascii="Times New Roman" w:hAnsi="Times New Roman" w:cs="Times New Roman"/>
          <w:b/>
          <w:bCs/>
          <w:sz w:val="28"/>
          <w:szCs w:val="28"/>
          <w:lang w:eastAsia="ru-RU"/>
        </w:rPr>
        <w:t>(далее-</w:t>
      </w:r>
      <w:r>
        <w:rPr>
          <w:rFonts w:ascii="Times New Roman" w:hAnsi="Times New Roman" w:cs="Times New Roman"/>
          <w:b/>
          <w:bCs/>
          <w:sz w:val="28"/>
          <w:szCs w:val="28"/>
          <w:lang w:eastAsia="ru-RU"/>
        </w:rPr>
        <w:t xml:space="preserve"> Программа), достигнутые за 2022</w:t>
      </w:r>
      <w:r w:rsidRPr="00D4196B">
        <w:rPr>
          <w:rFonts w:ascii="Times New Roman" w:hAnsi="Times New Roman" w:cs="Times New Roman"/>
          <w:b/>
          <w:bCs/>
          <w:sz w:val="28"/>
          <w:szCs w:val="28"/>
          <w:lang w:eastAsia="ru-RU"/>
        </w:rPr>
        <w:t xml:space="preserve"> год.</w:t>
      </w:r>
    </w:p>
    <w:p w:rsidR="0090015C" w:rsidRDefault="0090015C" w:rsidP="0090015C">
      <w:pPr>
        <w:widowControl w:val="0"/>
        <w:spacing w:after="0" w:line="240" w:lineRule="auto"/>
        <w:jc w:val="both"/>
        <w:rPr>
          <w:rFonts w:ascii="Times New Roman" w:hAnsi="Times New Roman" w:cs="Times New Roman"/>
          <w:sz w:val="28"/>
          <w:szCs w:val="28"/>
          <w:lang w:eastAsia="ru-RU"/>
        </w:rPr>
      </w:pPr>
      <w:r w:rsidRPr="00D4196B">
        <w:rPr>
          <w:rFonts w:ascii="Times New Roman" w:hAnsi="Times New Roman" w:cs="Times New Roman"/>
          <w:sz w:val="28"/>
          <w:szCs w:val="28"/>
          <w:lang w:eastAsia="ru-RU"/>
        </w:rPr>
        <w:t xml:space="preserve">         Цель. Обеспечение долгосрочной сбалансированности и устойчивости бюджетной системы Кировского городского округа Ставропольского края, повышение качества управления муниципальными финансами.</w:t>
      </w:r>
    </w:p>
    <w:p w:rsidR="0090015C" w:rsidRPr="00D4196B" w:rsidRDefault="0090015C" w:rsidP="0090015C">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Достижение цели Программы осуществляется путем решения задач и выполнения основных мероприятий подпрограмм Программы.</w:t>
      </w:r>
    </w:p>
    <w:p w:rsidR="0090015C" w:rsidRPr="009F655D" w:rsidRDefault="0090015C" w:rsidP="0090015C">
      <w:pPr>
        <w:widowControl w:val="0"/>
        <w:autoSpaceDE w:val="0"/>
        <w:autoSpaceDN w:val="0"/>
        <w:adjustRightInd w:val="0"/>
        <w:spacing w:after="0" w:line="240" w:lineRule="auto"/>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 xml:space="preserve">         </w:t>
      </w:r>
      <w:r w:rsidRPr="009F655D">
        <w:rPr>
          <w:rFonts w:ascii="Times New Roman" w:hAnsi="Times New Roman" w:cs="Times New Roman"/>
          <w:sz w:val="28"/>
          <w:szCs w:val="28"/>
          <w:lang w:eastAsia="ru-RU"/>
        </w:rPr>
        <w:t xml:space="preserve">На реализацию </w:t>
      </w:r>
      <w:r>
        <w:rPr>
          <w:rFonts w:ascii="Times New Roman" w:hAnsi="Times New Roman" w:cs="Times New Roman"/>
          <w:sz w:val="28"/>
          <w:szCs w:val="28"/>
          <w:lang w:eastAsia="ru-RU"/>
        </w:rPr>
        <w:t xml:space="preserve">основных </w:t>
      </w:r>
      <w:r w:rsidRPr="009F655D">
        <w:rPr>
          <w:rFonts w:ascii="Times New Roman" w:hAnsi="Times New Roman" w:cs="Times New Roman"/>
          <w:sz w:val="28"/>
          <w:szCs w:val="28"/>
          <w:lang w:eastAsia="ru-RU"/>
        </w:rPr>
        <w:t xml:space="preserve">мероприятий Программы запланирован объем бюджетных ассигнований бюджета </w:t>
      </w:r>
      <w:r>
        <w:rPr>
          <w:rFonts w:ascii="Times New Roman" w:hAnsi="Times New Roman" w:cs="Times New Roman"/>
          <w:sz w:val="28"/>
          <w:szCs w:val="28"/>
          <w:lang w:eastAsia="ru-RU"/>
        </w:rPr>
        <w:t>Кировского городского округа</w:t>
      </w:r>
      <w:r w:rsidRPr="009F655D">
        <w:rPr>
          <w:rFonts w:ascii="Times New Roman" w:hAnsi="Times New Roman" w:cs="Times New Roman"/>
          <w:sz w:val="28"/>
          <w:szCs w:val="28"/>
          <w:lang w:eastAsia="ru-RU"/>
        </w:rPr>
        <w:t xml:space="preserve"> Ставропольского края </w:t>
      </w:r>
      <w:r>
        <w:rPr>
          <w:rFonts w:ascii="Times New Roman" w:hAnsi="Times New Roman" w:cs="Times New Roman"/>
          <w:sz w:val="28"/>
          <w:szCs w:val="28"/>
          <w:lang w:eastAsia="ru-RU"/>
        </w:rPr>
        <w:t>в сумме 48470,65</w:t>
      </w:r>
      <w:r w:rsidRPr="009F655D">
        <w:rPr>
          <w:rFonts w:ascii="Times New Roman" w:hAnsi="Times New Roman" w:cs="Times New Roman"/>
          <w:sz w:val="28"/>
          <w:szCs w:val="28"/>
          <w:lang w:eastAsia="ru-RU"/>
        </w:rPr>
        <w:t xml:space="preserve"> т</w:t>
      </w:r>
      <w:r>
        <w:rPr>
          <w:rFonts w:ascii="Times New Roman" w:hAnsi="Times New Roman" w:cs="Times New Roman"/>
          <w:sz w:val="28"/>
          <w:szCs w:val="28"/>
          <w:lang w:eastAsia="ru-RU"/>
        </w:rPr>
        <w:t xml:space="preserve">ыс. рублей, освоено на 30.12.2022 </w:t>
      </w:r>
      <w:r>
        <w:rPr>
          <w:rFonts w:ascii="Times New Roman" w:hAnsi="Times New Roman" w:cs="Times New Roman"/>
          <w:color w:val="000000"/>
          <w:sz w:val="28"/>
          <w:szCs w:val="28"/>
          <w:lang w:eastAsia="ru-RU"/>
        </w:rPr>
        <w:t>года – 48076,94</w:t>
      </w:r>
      <w:r w:rsidRPr="009F655D">
        <w:rPr>
          <w:rFonts w:ascii="Times New Roman" w:hAnsi="Times New Roman" w:cs="Times New Roman"/>
          <w:color w:val="000000"/>
          <w:sz w:val="28"/>
          <w:szCs w:val="28"/>
          <w:lang w:eastAsia="ru-RU"/>
        </w:rPr>
        <w:t xml:space="preserve"> тыс. рублей, </w:t>
      </w:r>
      <w:r w:rsidRPr="009F655D">
        <w:rPr>
          <w:rFonts w:ascii="Times New Roman" w:hAnsi="Times New Roman" w:cs="Times New Roman"/>
          <w:sz w:val="28"/>
          <w:szCs w:val="28"/>
          <w:lang w:eastAsia="ru-RU"/>
        </w:rPr>
        <w:t xml:space="preserve">что составляет </w:t>
      </w:r>
      <w:r>
        <w:rPr>
          <w:rFonts w:ascii="Times New Roman" w:hAnsi="Times New Roman" w:cs="Times New Roman"/>
          <w:color w:val="000000"/>
          <w:sz w:val="28"/>
          <w:szCs w:val="28"/>
          <w:lang w:eastAsia="ru-RU"/>
        </w:rPr>
        <w:t>99,2</w:t>
      </w:r>
      <w:r w:rsidRPr="009F655D">
        <w:rPr>
          <w:rFonts w:ascii="Times New Roman" w:hAnsi="Times New Roman" w:cs="Times New Roman"/>
          <w:color w:val="000000"/>
          <w:sz w:val="28"/>
          <w:szCs w:val="28"/>
          <w:lang w:eastAsia="ru-RU"/>
        </w:rPr>
        <w:t xml:space="preserve">% </w:t>
      </w:r>
      <w:r w:rsidRPr="009F655D">
        <w:rPr>
          <w:rFonts w:ascii="Times New Roman" w:hAnsi="Times New Roman" w:cs="Times New Roman"/>
          <w:sz w:val="28"/>
          <w:szCs w:val="28"/>
          <w:lang w:eastAsia="ru-RU"/>
        </w:rPr>
        <w:t>и</w:t>
      </w:r>
      <w:r>
        <w:rPr>
          <w:rFonts w:ascii="Times New Roman" w:hAnsi="Times New Roman" w:cs="Times New Roman"/>
          <w:sz w:val="28"/>
          <w:szCs w:val="28"/>
          <w:lang w:eastAsia="ru-RU"/>
        </w:rPr>
        <w:t>сполнения</w:t>
      </w:r>
      <w:r w:rsidRPr="009F655D">
        <w:rPr>
          <w:rFonts w:ascii="Times New Roman" w:hAnsi="Times New Roman" w:cs="Times New Roman"/>
          <w:sz w:val="28"/>
          <w:szCs w:val="28"/>
          <w:lang w:eastAsia="ru-RU"/>
        </w:rPr>
        <w:t xml:space="preserve"> (таблица 9-10).</w:t>
      </w:r>
      <w:r>
        <w:rPr>
          <w:rFonts w:ascii="Times New Roman" w:hAnsi="Times New Roman" w:cs="Times New Roman"/>
          <w:sz w:val="28"/>
          <w:szCs w:val="28"/>
          <w:lang w:eastAsia="ru-RU"/>
        </w:rPr>
        <w:t xml:space="preserve"> Не достижение планового значения показателя обусловлено тем, что расходы по счетам за услуги связи выставлены в январе месяце 2023 года. Данная Программа состоит из двух подпраграмм:</w:t>
      </w:r>
    </w:p>
    <w:p w:rsidR="0090015C" w:rsidRPr="004F3632" w:rsidRDefault="0090015C" w:rsidP="0090015C">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w:t>
      </w:r>
      <w:r w:rsidRPr="009F655D">
        <w:rPr>
          <w:rFonts w:ascii="Times New Roman" w:hAnsi="Times New Roman" w:cs="Times New Roman"/>
          <w:sz w:val="28"/>
          <w:szCs w:val="28"/>
          <w:lang w:eastAsia="ru-RU"/>
        </w:rPr>
        <w:t xml:space="preserve">о подпрограмме </w:t>
      </w:r>
      <w:r w:rsidRPr="009F655D">
        <w:rPr>
          <w:rFonts w:ascii="Times New Roman" w:hAnsi="Times New Roman" w:cs="Times New Roman"/>
          <w:sz w:val="28"/>
          <w:szCs w:val="28"/>
        </w:rPr>
        <w:t xml:space="preserve">«Повышение сбалансированности и устойчивости бюджетной системы </w:t>
      </w:r>
      <w:r>
        <w:rPr>
          <w:rFonts w:ascii="Times New Roman" w:hAnsi="Times New Roman" w:cs="Times New Roman"/>
          <w:sz w:val="28"/>
          <w:szCs w:val="28"/>
        </w:rPr>
        <w:t>Кировского городского округа</w:t>
      </w:r>
      <w:r w:rsidRPr="009F655D">
        <w:rPr>
          <w:rFonts w:ascii="Times New Roman" w:hAnsi="Times New Roman" w:cs="Times New Roman"/>
          <w:sz w:val="28"/>
          <w:szCs w:val="28"/>
        </w:rPr>
        <w:t>»</w:t>
      </w:r>
      <w:r w:rsidRPr="009F655D">
        <w:rPr>
          <w:rFonts w:ascii="Times New Roman" w:hAnsi="Times New Roman" w:cs="Times New Roman"/>
          <w:sz w:val="28"/>
          <w:szCs w:val="28"/>
          <w:lang w:eastAsia="ru-RU"/>
        </w:rPr>
        <w:t xml:space="preserve"> </w:t>
      </w:r>
      <w:r w:rsidRPr="009F655D">
        <w:rPr>
          <w:rFonts w:ascii="Times New Roman" w:hAnsi="Times New Roman" w:cs="Times New Roman"/>
          <w:sz w:val="28"/>
          <w:szCs w:val="28"/>
          <w:lang w:eastAsia="zh-CN"/>
        </w:rPr>
        <w:t>ра</w:t>
      </w:r>
      <w:r>
        <w:rPr>
          <w:rFonts w:ascii="Times New Roman" w:hAnsi="Times New Roman" w:cs="Times New Roman"/>
          <w:sz w:val="28"/>
          <w:szCs w:val="28"/>
          <w:lang w:eastAsia="zh-CN"/>
        </w:rPr>
        <w:t>сходы запланированы в объеме 34632,27 тыс. рублей исполнены на 98,9 % (средства местного бюджета).  Денежные средства в сумме 380,14 тыс. рублей были не исполнены в связи с отсутствием счета за услуги связи за декабрь месяц, счета по коммунальным услугам по аренде здания в 2022 году;</w:t>
      </w:r>
    </w:p>
    <w:p w:rsidR="0090015C" w:rsidRDefault="0090015C" w:rsidP="0090015C">
      <w:pPr>
        <w:autoSpaceDE w:val="0"/>
        <w:autoSpaceDN w:val="0"/>
        <w:adjustRightInd w:val="0"/>
        <w:spacing w:after="0" w:line="240" w:lineRule="auto"/>
        <w:jc w:val="both"/>
        <w:outlineLvl w:val="2"/>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w:t>
      </w:r>
      <w:r w:rsidRPr="009F655D">
        <w:rPr>
          <w:rFonts w:ascii="Times New Roman" w:hAnsi="Times New Roman" w:cs="Times New Roman"/>
          <w:sz w:val="28"/>
          <w:szCs w:val="28"/>
          <w:lang w:eastAsia="ru-RU"/>
        </w:rPr>
        <w:t>о подпрограмме</w:t>
      </w:r>
      <w:r>
        <w:rPr>
          <w:rFonts w:ascii="Times New Roman" w:hAnsi="Times New Roman" w:cs="Times New Roman"/>
          <w:sz w:val="28"/>
          <w:szCs w:val="28"/>
          <w:lang w:eastAsia="ru-RU"/>
        </w:rPr>
        <w:t xml:space="preserve"> «Обеспечение реализации «Управление финансами» и общепрограммные мероприятия» расходы запланированные из средств местного бюджета в сумме 13838,38 тыс. рублей исполнены на 99,9% (средства на содержание финансового управления в сумме 13,57 тыс. рублей были не востребованы из-за </w:t>
      </w:r>
      <w:r>
        <w:rPr>
          <w:rFonts w:ascii="Times New Roman" w:hAnsi="Times New Roman" w:cs="Times New Roman"/>
          <w:sz w:val="28"/>
          <w:szCs w:val="28"/>
          <w:lang w:eastAsia="zh-CN"/>
        </w:rPr>
        <w:t>перенесением лимитов бюджетных обязательств по уплате услуг связи, счет за декабрь месяц 2022 года  выставлен в январе месяце 2023 года)</w:t>
      </w:r>
      <w:r>
        <w:rPr>
          <w:rFonts w:ascii="Times New Roman" w:hAnsi="Times New Roman" w:cs="Times New Roman"/>
          <w:sz w:val="28"/>
          <w:szCs w:val="28"/>
          <w:lang w:eastAsia="ru-RU"/>
        </w:rPr>
        <w:t>.</w:t>
      </w:r>
    </w:p>
    <w:p w:rsidR="0090015C" w:rsidRPr="003D75B4" w:rsidRDefault="0090015C" w:rsidP="0090015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75B4">
        <w:rPr>
          <w:rFonts w:ascii="Times New Roman" w:hAnsi="Times New Roman" w:cs="Times New Roman"/>
          <w:sz w:val="28"/>
          <w:szCs w:val="28"/>
        </w:rPr>
        <w:t xml:space="preserve">Кировскому городскому округу присвоено 78,94 баллов по рейтингу оценки качества управления бюджетным процессом и стратегического планирования в муниципальных  районах и городских округах Ставропольского края по итогам работы за       2021 год, проводимой Министерством финансов Ставропольского края (приказ Министерства финансов Ставропольского края    № 120 от 32.05.2022 года «О результатах оценки качества управления бюджетным процессом и </w:t>
      </w:r>
      <w:r w:rsidRPr="003D75B4">
        <w:rPr>
          <w:rFonts w:ascii="Times New Roman" w:hAnsi="Times New Roman" w:cs="Times New Roman"/>
          <w:sz w:val="28"/>
          <w:szCs w:val="28"/>
        </w:rPr>
        <w:lastRenderedPageBreak/>
        <w:t>стратегического планирования в муниципальных  районах и городских округах Ставропольского края по итогам работы за 2021 год»).</w:t>
      </w:r>
    </w:p>
    <w:p w:rsidR="0090015C" w:rsidRPr="00FD3925" w:rsidRDefault="0090015C" w:rsidP="0090015C">
      <w:pPr>
        <w:pStyle w:val="ConsPlusNormal"/>
        <w:ind w:firstLine="0"/>
        <w:jc w:val="both"/>
        <w:rPr>
          <w:rFonts w:ascii="Times New Roman" w:hAnsi="Times New Roman" w:cs="Times New Roman"/>
          <w:sz w:val="28"/>
          <w:szCs w:val="28"/>
        </w:rPr>
      </w:pPr>
      <w:r w:rsidRPr="00FD3925">
        <w:rPr>
          <w:rFonts w:ascii="Times New Roman" w:hAnsi="Times New Roman" w:cs="Times New Roman"/>
          <w:sz w:val="28"/>
          <w:szCs w:val="28"/>
        </w:rPr>
        <w:t xml:space="preserve">       Проведена оценка качества финансового менеджмента, осуществляемого главными распорядителями бюджетных средств Кировского городского округа Ставропольского края. Приказом финансового управления администрации Кировского городского округа Ставропольского края от 26 апреля 2022 года № 14-а/х утвержден отчет о результатах проведения мониторинга качества финансового менеджмента. Утвержден рейтинг главных распорядителей бюджетных средств Кировского городского округа Ставропольского края за 2021 год. Главным распорядителям бюджетных средств Кировского городского округа Ставропольского края, набравшим наименьшее количество баллов, принять меры по повышению качества соблюдения бюджетного законодательства.</w:t>
      </w:r>
    </w:p>
    <w:p w:rsidR="0090015C" w:rsidRPr="00D11850" w:rsidRDefault="0090015C" w:rsidP="0090015C">
      <w:pPr>
        <w:pStyle w:val="ConsPlusNormal"/>
        <w:ind w:firstLine="0"/>
        <w:jc w:val="both"/>
        <w:rPr>
          <w:rFonts w:ascii="Times New Roman" w:hAnsi="Times New Roman" w:cs="Times New Roman"/>
          <w:sz w:val="28"/>
          <w:szCs w:val="28"/>
        </w:rPr>
      </w:pPr>
      <w:r w:rsidRPr="00FD3925">
        <w:rPr>
          <w:rFonts w:ascii="Times New Roman" w:hAnsi="Times New Roman" w:cs="Times New Roman"/>
          <w:sz w:val="28"/>
          <w:szCs w:val="28"/>
        </w:rPr>
        <w:t xml:space="preserve">       Сведения о достижении значений индикаторов достижения целей Программы и показателей решения задач подпрограмм Программы представлены в таблице 11.</w:t>
      </w:r>
    </w:p>
    <w:p w:rsidR="0090015C" w:rsidRPr="006E3319" w:rsidRDefault="0090015C" w:rsidP="0090015C">
      <w:pPr>
        <w:pStyle w:val="ConsPlusNormal"/>
        <w:ind w:firstLine="0"/>
        <w:jc w:val="both"/>
        <w:rPr>
          <w:rFonts w:ascii="Times New Roman" w:hAnsi="Times New Roman" w:cs="Times New Roman"/>
          <w:b/>
          <w:bCs/>
          <w:sz w:val="28"/>
          <w:szCs w:val="28"/>
        </w:rPr>
      </w:pPr>
      <w:r w:rsidRPr="006E3319">
        <w:rPr>
          <w:rFonts w:ascii="Times New Roman" w:hAnsi="Times New Roman" w:cs="Times New Roman"/>
          <w:b/>
          <w:bCs/>
          <w:sz w:val="28"/>
          <w:szCs w:val="28"/>
        </w:rPr>
        <w:t xml:space="preserve">       2. Результаты реализации основных мероприятий в разрезе подпрограмм Программы.</w:t>
      </w:r>
    </w:p>
    <w:p w:rsidR="0090015C" w:rsidRPr="006E3319" w:rsidRDefault="0090015C" w:rsidP="0090015C">
      <w:pPr>
        <w:pStyle w:val="ConsPlusNormal"/>
        <w:ind w:firstLine="0"/>
        <w:jc w:val="both"/>
        <w:rPr>
          <w:rFonts w:ascii="Times New Roman" w:hAnsi="Times New Roman" w:cs="Times New Roman"/>
          <w:sz w:val="28"/>
          <w:szCs w:val="28"/>
        </w:rPr>
      </w:pPr>
      <w:r w:rsidRPr="006E3319">
        <w:rPr>
          <w:rFonts w:ascii="Times New Roman" w:hAnsi="Times New Roman" w:cs="Times New Roman"/>
          <w:sz w:val="28"/>
          <w:szCs w:val="28"/>
        </w:rPr>
        <w:t xml:space="preserve">      Для решения задач подпрограммы «Повышение сбалансированности и устойчивости бюджетной системы Кировского городского округа» в 2022 году выполнены следующие основные мероприятия:</w:t>
      </w:r>
    </w:p>
    <w:p w:rsidR="0090015C" w:rsidRPr="006E3319" w:rsidRDefault="0090015C" w:rsidP="0090015C">
      <w:pPr>
        <w:pStyle w:val="ConsPlusNormal"/>
        <w:ind w:firstLine="0"/>
        <w:jc w:val="both"/>
        <w:rPr>
          <w:rFonts w:ascii="Times New Roman" w:hAnsi="Times New Roman" w:cs="Times New Roman"/>
          <w:sz w:val="28"/>
          <w:szCs w:val="28"/>
        </w:rPr>
      </w:pPr>
      <w:r w:rsidRPr="006E3319">
        <w:rPr>
          <w:rFonts w:ascii="Times New Roman" w:hAnsi="Times New Roman" w:cs="Times New Roman"/>
          <w:sz w:val="28"/>
          <w:szCs w:val="28"/>
        </w:rPr>
        <w:t xml:space="preserve">      Задача 1. «Обеспечение роста налогового потенциала Кировского городского округа Ставропольского края».</w:t>
      </w:r>
    </w:p>
    <w:p w:rsidR="0090015C" w:rsidRPr="006E3319" w:rsidRDefault="0090015C" w:rsidP="0090015C">
      <w:pPr>
        <w:pStyle w:val="ConsPlusNormal"/>
        <w:ind w:firstLine="0"/>
        <w:jc w:val="both"/>
        <w:rPr>
          <w:rFonts w:ascii="Times New Roman" w:hAnsi="Times New Roman" w:cs="Times New Roman"/>
          <w:sz w:val="28"/>
          <w:szCs w:val="28"/>
        </w:rPr>
      </w:pPr>
      <w:r w:rsidRPr="006E3319">
        <w:rPr>
          <w:rFonts w:ascii="Times New Roman" w:hAnsi="Times New Roman" w:cs="Times New Roman"/>
          <w:sz w:val="28"/>
          <w:szCs w:val="28"/>
        </w:rPr>
        <w:t xml:space="preserve">      В рамках реализации основного мероприятия «Повышение доходной базы бюджета городского округа, увеличение поступлений налоговых и неналоговых доходов бюджета городского округа» обеспечен темп роста </w:t>
      </w:r>
      <w:r w:rsidRPr="0099229A">
        <w:rPr>
          <w:rFonts w:ascii="Times New Roman" w:hAnsi="Times New Roman" w:cs="Times New Roman"/>
          <w:sz w:val="28"/>
          <w:szCs w:val="28"/>
        </w:rPr>
        <w:t>поступлений налоговых и неналоговых доходов городского округа к уровню предыдущего года (в сопоставимых условиях) и составил 110,1%. Ежеквартально проводились заседания межведомственной комиссии по контролю за поступлением в бюджет городского округа</w:t>
      </w:r>
      <w:r w:rsidRPr="006E3319">
        <w:rPr>
          <w:rFonts w:ascii="Times New Roman" w:hAnsi="Times New Roman" w:cs="Times New Roman"/>
          <w:sz w:val="28"/>
          <w:szCs w:val="28"/>
        </w:rPr>
        <w:t xml:space="preserve"> налоговых и неналоговых доходов. Заключено Соглашение между министерством Ставропольского края и администрацией Кировского городского округа Ставропольского края «О мерах по социально-экономическому развитию и оздоровлению муниципальных финансов муниципального образования Ставропольского края».</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Задача 2. «Совершенствование бюджетной политики и повышение эффективности использования бюджетных средств».</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рамках реализации основного мероприятия «Координация стратегического и бюджетного планирования, создание инструментов долгосрочного бюджетного планирования» выполнено следующее:</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доведены до ответственных исполнителей муниципальных программ Кировского городского округа Ставропольского края предельные объемы бюджетных ассигнований на реализацию муниципальных программ Кировского городского округа Ставропольского края;</w:t>
      </w:r>
    </w:p>
    <w:p w:rsidR="0090015C" w:rsidRPr="00D11850" w:rsidRDefault="0090015C" w:rsidP="0090015C">
      <w:pPr>
        <w:spacing w:after="0" w:line="240" w:lineRule="auto"/>
        <w:jc w:val="both"/>
        <w:rPr>
          <w:rFonts w:ascii="Times New Roman" w:hAnsi="Times New Roman" w:cs="Times New Roman"/>
          <w:sz w:val="28"/>
          <w:szCs w:val="28"/>
        </w:rPr>
      </w:pPr>
      <w:r w:rsidRPr="00D11850">
        <w:rPr>
          <w:rFonts w:ascii="Times New Roman" w:hAnsi="Times New Roman" w:cs="Times New Roman"/>
          <w:sz w:val="28"/>
          <w:szCs w:val="28"/>
          <w:lang w:eastAsia="ru-RU"/>
        </w:rPr>
        <w:t xml:space="preserve">       постановлением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2026 года № 80 от 24.01.2022 года;</w:t>
      </w:r>
    </w:p>
    <w:p w:rsidR="0090015C" w:rsidRPr="00D11850" w:rsidRDefault="0090015C" w:rsidP="0090015C">
      <w:pPr>
        <w:pStyle w:val="ConsPlusNormal"/>
        <w:ind w:firstLine="0"/>
        <w:jc w:val="both"/>
        <w:rPr>
          <w:rFonts w:ascii="Times New Roman" w:hAnsi="Times New Roman" w:cs="Times New Roman"/>
          <w:sz w:val="28"/>
          <w:szCs w:val="28"/>
          <w:highlight w:val="yellow"/>
        </w:rPr>
      </w:pPr>
      <w:r w:rsidRPr="00D11850">
        <w:rPr>
          <w:rFonts w:ascii="Times New Roman" w:hAnsi="Times New Roman" w:cs="Times New Roman"/>
          <w:sz w:val="28"/>
          <w:szCs w:val="28"/>
        </w:rPr>
        <w:t xml:space="preserve">       финансовым управлением администрации Кировского городского округа Ставропольского края проведена оценка эффективности по 16 муниципальным программам Кировского муниципального района Ставропольского края за 2021 год.            </w:t>
      </w:r>
      <w:r w:rsidRPr="00D11850">
        <w:rPr>
          <w:rFonts w:ascii="Times New Roman" w:hAnsi="Times New Roman" w:cs="Times New Roman"/>
          <w:sz w:val="28"/>
          <w:szCs w:val="28"/>
        </w:rPr>
        <w:lastRenderedPageBreak/>
        <w:t>15 муниципальных программ признаны эффективными, 1 муниципальная программа «Переселение граждан из аварийного жилищного фонда в Кировском городском округе» не эффективна.</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рамках реализации основного мероприятия «Организация планирования и исполнения бюджета городского округа» выполнено следующее:</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утверждены направления долговой политики Кировского городского округа Ставропольского края на 2023 год и плановый период 2024 и 2025 годов; </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утверждены основные направления бюджетной и налоговой политики Кировского городского округа Ставропольского края на 2023 год и плановый период 2024 и 2025 годов;</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доведены до главных распорядителей средств бюджета городского округа предельные объемы бюджетных ассигнований на 2023 год и плановый период 2024 и 2025 годов;</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составлен и направлен проект решения Думы Кировского городского округа Ставропольского края «О бюджете Кировского городского округа Ставропольского края на 2023 год и плановый период 2024 и 2025 годов» в Думу Кировского городского округа Ставропольского края;</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доведены до главных распорядителей средств бюджета городского округа бюджетные ассигнования по расходам бюджета городского округа и лимиты бюджетных обязательств на 2023 год и плановый период 2024 и 2025 годов;</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составлен кассовый план исполнения бюджета городского округа на 2023 год;</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сдан годовой отчет об исполнении бюджета Кировского городского округа Ставропольского края за 2021 год;</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соответствии с положением о бюджетном процессе Кировского городского округа) представлен в Думу Кировского городского округа Ставропольского края проект решения Думы Кировского городского округа Ставропольского края «Об исполнении бюджета Кировского городского округа Ставропольского края за 2021 год» и принят решением Думы Кировского городского округа Ставропольского края 21 июня 2022 года  № 470.;</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сданы  отчеты об исполнении бюджета Кировского городского округа Ставропольского края за январь-декабрь месяцы 2022 года.</w:t>
      </w:r>
    </w:p>
    <w:tbl>
      <w:tblPr>
        <w:tblW w:w="15598" w:type="dxa"/>
        <w:tblInd w:w="2" w:type="dxa"/>
        <w:tblLayout w:type="fixed"/>
        <w:tblCellMar>
          <w:left w:w="70" w:type="dxa"/>
          <w:right w:w="70" w:type="dxa"/>
        </w:tblCellMar>
        <w:tblLook w:val="0000"/>
      </w:tblPr>
      <w:tblGrid>
        <w:gridCol w:w="15598"/>
      </w:tblGrid>
      <w:tr w:rsidR="0090015C" w:rsidRPr="00D11850" w:rsidTr="00453942">
        <w:trPr>
          <w:cantSplit/>
          <w:trHeight w:val="87"/>
        </w:trPr>
        <w:tc>
          <w:tcPr>
            <w:tcW w:w="15598" w:type="dxa"/>
          </w:tcPr>
          <w:p w:rsidR="0090015C" w:rsidRPr="00D11850" w:rsidRDefault="0090015C" w:rsidP="00453942">
            <w:pPr>
              <w:autoSpaceDE w:val="0"/>
              <w:autoSpaceDN w:val="0"/>
              <w:adjustRightInd w:val="0"/>
              <w:spacing w:after="0" w:line="240" w:lineRule="auto"/>
              <w:jc w:val="both"/>
              <w:rPr>
                <w:rFonts w:ascii="Times New Roman" w:hAnsi="Times New Roman" w:cs="Times New Roman"/>
                <w:sz w:val="28"/>
                <w:szCs w:val="28"/>
              </w:rPr>
            </w:pPr>
            <w:r w:rsidRPr="00D11850">
              <w:rPr>
                <w:rFonts w:ascii="Times New Roman" w:hAnsi="Times New Roman" w:cs="Times New Roman"/>
                <w:sz w:val="28"/>
                <w:szCs w:val="28"/>
                <w:lang w:eastAsia="ru-RU"/>
              </w:rPr>
              <w:t xml:space="preserve">       МКУ «Межведомственный центр бухгалтерского обслуживания» осуществляет централизованное ведение бюджетного (бухгалтерского) учета и формирование отчетности органов администрации Кировского городского округа и подведомственных им муниципальных учреждений» в 2022 году. </w:t>
            </w:r>
            <w:r w:rsidRPr="00D11850">
              <w:rPr>
                <w:rFonts w:ascii="Times New Roman" w:hAnsi="Times New Roman" w:cs="Times New Roman"/>
                <w:sz w:val="28"/>
                <w:szCs w:val="28"/>
              </w:rPr>
              <w:t>Заключено 86 соглашений с органами администрации и муниципальными казенными, бюджетными учреждениями Кировского городского округа Ставропольского края о передаче функций, связанных с ведением бюджетного (бухгалтерского) учета и составлением бюджетной (бухгалтерской) отчетности с МКУ КГО СК «Межведомственный центр бухгалтерского обслуживания».</w:t>
            </w:r>
          </w:p>
        </w:tc>
      </w:tr>
    </w:tbl>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Задача 3. «Обеспечение экономически обоснованных объема и структуры муниципального долга Кировского городского округа, а так же расходов на его обслуживание».</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рамках реализации основного мероприятия «Своевременное исполнение обязательств по обслуживанию муниципального долга Кировского городского округа» выполнено следующее:</w:t>
      </w:r>
    </w:p>
    <w:p w:rsidR="0090015C" w:rsidRPr="00D11850" w:rsidRDefault="0090015C" w:rsidP="0090015C">
      <w:pPr>
        <w:autoSpaceDE w:val="0"/>
        <w:autoSpaceDN w:val="0"/>
        <w:adjustRightInd w:val="0"/>
        <w:spacing w:after="0" w:line="240" w:lineRule="auto"/>
        <w:jc w:val="both"/>
        <w:outlineLvl w:val="2"/>
        <w:rPr>
          <w:rFonts w:ascii="Times New Roman" w:hAnsi="Times New Roman" w:cs="Times New Roman"/>
          <w:sz w:val="28"/>
          <w:szCs w:val="28"/>
          <w:lang w:eastAsia="ru-RU"/>
        </w:rPr>
      </w:pPr>
      <w:r w:rsidRPr="00D11850">
        <w:rPr>
          <w:rFonts w:ascii="Times New Roman" w:hAnsi="Times New Roman" w:cs="Times New Roman"/>
          <w:sz w:val="28"/>
          <w:szCs w:val="28"/>
          <w:lang w:eastAsia="ru-RU"/>
        </w:rPr>
        <w:lastRenderedPageBreak/>
        <w:t xml:space="preserve">       </w:t>
      </w:r>
      <w:r w:rsidRPr="00D11850">
        <w:rPr>
          <w:rFonts w:ascii="Times New Roman" w:hAnsi="Times New Roman" w:cs="Times New Roman"/>
          <w:sz w:val="28"/>
          <w:szCs w:val="28"/>
        </w:rPr>
        <w:t xml:space="preserve">Муниципальный долг по состоянию на 01.01.2023 года отсутствует. </w:t>
      </w:r>
      <w:r w:rsidRPr="00D11850">
        <w:rPr>
          <w:rFonts w:ascii="Times New Roman" w:hAnsi="Times New Roman" w:cs="Times New Roman"/>
          <w:sz w:val="28"/>
          <w:szCs w:val="28"/>
          <w:lang w:eastAsia="ru-RU"/>
        </w:rPr>
        <w:t>Плата за пользование лимитом кредитной линии 0,3% годовых от свободного остатка лимита кредитной линии согласно условиям мунконтракта от 07.12.2021 № ЭА01-11-2021 составила в сумме 39,86 тыс. рублей.</w:t>
      </w:r>
    </w:p>
    <w:p w:rsidR="0090015C" w:rsidRPr="00D11850" w:rsidRDefault="0090015C" w:rsidP="0090015C">
      <w:pPr>
        <w:autoSpaceDE w:val="0"/>
        <w:autoSpaceDN w:val="0"/>
        <w:adjustRightInd w:val="0"/>
        <w:spacing w:after="0" w:line="240" w:lineRule="auto"/>
        <w:jc w:val="both"/>
        <w:outlineLvl w:val="2"/>
        <w:rPr>
          <w:rFonts w:ascii="Times New Roman" w:hAnsi="Times New Roman" w:cs="Times New Roman"/>
          <w:sz w:val="28"/>
          <w:szCs w:val="28"/>
          <w:lang w:eastAsia="ru-RU"/>
        </w:rPr>
      </w:pPr>
      <w:r w:rsidRPr="00D11850">
        <w:rPr>
          <w:rFonts w:ascii="Times New Roman" w:hAnsi="Times New Roman" w:cs="Times New Roman"/>
          <w:sz w:val="28"/>
          <w:szCs w:val="28"/>
        </w:rPr>
        <w:t xml:space="preserve">       Задача 4. «Организация и осуществление контроля за соблюдением бюджетного законодательства Российской Федерации».</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рамках реализации основного мероприятия «Организация и осуществление внутреннего муниципального финансового контроля» выполнено следующее:</w:t>
      </w:r>
    </w:p>
    <w:p w:rsidR="0090015C" w:rsidRPr="00D11850" w:rsidRDefault="0090015C" w:rsidP="0090015C">
      <w:pPr>
        <w:spacing w:after="0" w:line="240" w:lineRule="auto"/>
        <w:jc w:val="both"/>
        <w:rPr>
          <w:rFonts w:ascii="Times New Roman" w:hAnsi="Times New Roman" w:cs="Times New Roman"/>
          <w:sz w:val="28"/>
          <w:szCs w:val="28"/>
        </w:rPr>
      </w:pPr>
      <w:r w:rsidRPr="00D11850">
        <w:rPr>
          <w:rFonts w:ascii="Times New Roman" w:hAnsi="Times New Roman" w:cs="Times New Roman"/>
          <w:sz w:val="28"/>
          <w:szCs w:val="28"/>
        </w:rPr>
        <w:t xml:space="preserve">        За 2022 год проведено 8 плановых контрольных мероприятия по темам:</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«Проверка соблюдения требований законодательства в сфере закупок (ч. 1, 3 ст. 99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в МБДОУ «Детский сад № 11 «Светлячок» станицы Зольской. В ходе проверки выявлены нарушения в сфере закупок.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МБОУ «Новопавловская СОШ № 33». В ходе проверки выявлены нарушения в сфере закупок.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в МБОУ СОШ № 4 ст. Зольской. В ходе проверки выявлены нарушения в сфере закупок (не соблюдение срока утверждения плана-графика, допускались разночтения в аукционной документации, нарушения в части своевременной оплаты за поставленные товары, оказанные услуги, в установленные договорами для оплаты сроки, и прочие нарушения).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xml:space="preserve">- МКУ «ЦОМО КГО СК». В ходе проверки выявлены нарушения в сфере закупок (не соблюдение срока утверждения плана-графика, допускались разночтения в аукционной документации, нарушения в части своевременной оплаты за поставленные товары, оказанные услуги, в установленные договорами для оплаты сроки, и прочие нарушения). Руководителю учреждения направлено Предписание, материалы проверки направлены в Министерство финансов Ставропольского края. </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«Проверка соблюдения части 8 ст. 99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в МКДОУ Детский сад № 15 «Веселый улей» ст. Старопавловской и МКДОУ «Детский сад № 5 «Солнышко» г.Новопавловска. В ходе проверки выявлены нарушения в сфере закупок (нарушение существенных условий контракта; нарушения в части своевременной оплаты за поставленные товары, оказанные услуги, в установленные договорами для оплаты сроки, и прочие нарушения). Руководителям учреждений направлены Представления, материалы проверки направлены в прокуратуру Кировского района Ставропольского края.</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lastRenderedPageBreak/>
        <w:t>«Проверка осуществления расходов бюджета Кировского городского округа на реализацию мероприятий муниципальной программы «Развитие образования» в</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МКУ «ЦОМО КГО СК». В ходе проверки выявлены нарушения Бюджетного кодекса РФ, нормативно–правовых актов РФ и муниципальных нормативных актов. Руководителю учреждения направлено Представление, материалы проверки направлены в прокуратуру Кировского района;</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МБОУ СОШ № 4 ст. Зольской. В ходе проверки выявлены нарушения Порядка составления и ведения Плана финансово-хозяйственной деятельности, нормативно–правовых актов РФ и муниципальных нормативных актов. Руководителю учреждения направлено Представление, материалы проверки направлены в прокуратуру Кировского района.</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Кроме того проведено 3 внеплановые проверки:</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на основании обращения прокуратуры Кировского района Ставропольского края в отделе городского хозяйства АКГО СК по законности проведения электронных аукционов по закупкам пойма реки Куры;</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на основании обращения администрации Кировского городского округа Ставропольского края от 30 марта 2022 г. № 07-01-45-2171, в отношении отдела культуры администрации Кировского городского округа по теме «Проверка исполнения требований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на основании обращения прокуратуры Кировского района Ставропольского края в части доводов о нарушении бюджетного законодательства.</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Кроме того, специалистами отдела рассмотрены материалы ведомственного контроля по ст. 100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и направлены в Министерство финансов Ставропольского края для принятия процессуального решения.</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Внесены изменения в план работы отдела в соответствии с изменениями в законодательстве.</w:t>
      </w:r>
    </w:p>
    <w:p w:rsidR="0090015C" w:rsidRPr="00D11850" w:rsidRDefault="0090015C" w:rsidP="0090015C">
      <w:pPr>
        <w:pStyle w:val="ConsPlusNormal"/>
        <w:ind w:firstLine="0"/>
        <w:jc w:val="both"/>
        <w:rPr>
          <w:rFonts w:ascii="Times New Roman" w:hAnsi="Times New Roman" w:cs="Times New Roman"/>
          <w:sz w:val="28"/>
          <w:szCs w:val="28"/>
        </w:rPr>
      </w:pPr>
      <w:r w:rsidRPr="00D11850">
        <w:rPr>
          <w:rFonts w:ascii="Times New Roman" w:hAnsi="Times New Roman" w:cs="Times New Roman"/>
          <w:sz w:val="28"/>
          <w:szCs w:val="28"/>
        </w:rPr>
        <w:t xml:space="preserve">        В рамках реализации подпрограммы «Обеспечение реализации программы  «Управление финансами»  и общепрограммные мероприятия» в 2022 году была реализована управленческая и организационная деятельность финансового управления администрации.</w:t>
      </w:r>
    </w:p>
    <w:p w:rsidR="0090015C" w:rsidRPr="00D11850" w:rsidRDefault="0090015C" w:rsidP="0090015C">
      <w:pPr>
        <w:autoSpaceDE w:val="0"/>
        <w:autoSpaceDN w:val="0"/>
        <w:adjustRightInd w:val="0"/>
        <w:spacing w:after="0" w:line="240" w:lineRule="auto"/>
        <w:jc w:val="both"/>
        <w:outlineLvl w:val="2"/>
        <w:rPr>
          <w:rFonts w:ascii="Times New Roman" w:hAnsi="Times New Roman" w:cs="Times New Roman"/>
          <w:sz w:val="28"/>
          <w:szCs w:val="28"/>
          <w:lang w:eastAsia="ru-RU"/>
        </w:rPr>
      </w:pPr>
      <w:r w:rsidRPr="00D11850">
        <w:rPr>
          <w:rFonts w:ascii="Times New Roman" w:hAnsi="Times New Roman" w:cs="Times New Roman"/>
          <w:sz w:val="28"/>
          <w:szCs w:val="28"/>
        </w:rPr>
        <w:t xml:space="preserve">        Основным мероприятием Подпрограммы является «Обеспечение деятельности финансового управления по реализации Программы» </w:t>
      </w:r>
      <w:r w:rsidRPr="00D11850">
        <w:rPr>
          <w:rFonts w:ascii="Times New Roman" w:hAnsi="Times New Roman" w:cs="Times New Roman"/>
          <w:sz w:val="28"/>
          <w:szCs w:val="28"/>
          <w:lang w:eastAsia="ru-RU"/>
        </w:rPr>
        <w:t>все условия для реализации Программы в 2022 году созданы и исполнены на 100,0%.</w:t>
      </w:r>
    </w:p>
    <w:p w:rsidR="0090015C" w:rsidRPr="00D11850" w:rsidRDefault="0090015C" w:rsidP="0090015C">
      <w:pPr>
        <w:autoSpaceDE w:val="0"/>
        <w:autoSpaceDN w:val="0"/>
        <w:adjustRightInd w:val="0"/>
        <w:spacing w:after="0" w:line="240" w:lineRule="auto"/>
        <w:jc w:val="both"/>
        <w:outlineLvl w:val="2"/>
        <w:rPr>
          <w:rFonts w:ascii="Times New Roman" w:hAnsi="Times New Roman" w:cs="Times New Roman"/>
          <w:sz w:val="28"/>
          <w:szCs w:val="28"/>
        </w:rPr>
      </w:pPr>
      <w:r w:rsidRPr="00D11850">
        <w:rPr>
          <w:rFonts w:ascii="Times New Roman" w:hAnsi="Times New Roman" w:cs="Times New Roman"/>
          <w:sz w:val="28"/>
          <w:szCs w:val="28"/>
        </w:rPr>
        <w:t xml:space="preserve">        Результаты реализации основных мероприятий подпрограмм Программы за 2021 год представлены в таблице 11.</w:t>
      </w:r>
    </w:p>
    <w:p w:rsidR="0090015C" w:rsidRPr="00D11850" w:rsidRDefault="0090015C" w:rsidP="0090015C">
      <w:pPr>
        <w:pStyle w:val="af6"/>
        <w:numPr>
          <w:ilvl w:val="0"/>
          <w:numId w:val="4"/>
        </w:numPr>
        <w:autoSpaceDE w:val="0"/>
        <w:autoSpaceDN w:val="0"/>
        <w:adjustRightInd w:val="0"/>
        <w:jc w:val="both"/>
        <w:rPr>
          <w:b/>
          <w:bCs/>
          <w:sz w:val="28"/>
          <w:szCs w:val="28"/>
        </w:rPr>
      </w:pPr>
      <w:r w:rsidRPr="00D11850">
        <w:rPr>
          <w:b/>
          <w:bCs/>
          <w:sz w:val="28"/>
          <w:szCs w:val="28"/>
        </w:rPr>
        <w:t>Анализ рисков, повлиявших на ход реализации Программы.</w:t>
      </w:r>
    </w:p>
    <w:p w:rsidR="0090015C" w:rsidRPr="0099229A"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xml:space="preserve">Основными рисками реализации Программы являются бюджетные риски, а это прежде всего, опережающий рост расходных обязательств местного бюджета над собственными доходными источниками и значительная степень зависимости от </w:t>
      </w:r>
      <w:r w:rsidRPr="0099229A">
        <w:rPr>
          <w:rFonts w:ascii="Times New Roman" w:hAnsi="Times New Roman" w:cs="Times New Roman"/>
          <w:sz w:val="28"/>
          <w:szCs w:val="28"/>
        </w:rPr>
        <w:t>финансовой помощи из краевого бюджета.</w:t>
      </w:r>
    </w:p>
    <w:p w:rsidR="0090015C" w:rsidRPr="0099229A" w:rsidRDefault="0090015C" w:rsidP="0090015C">
      <w:pPr>
        <w:widowControl w:val="0"/>
        <w:spacing w:after="0" w:line="240" w:lineRule="auto"/>
        <w:ind w:firstLine="709"/>
        <w:jc w:val="both"/>
        <w:rPr>
          <w:rFonts w:ascii="Times New Roman" w:hAnsi="Times New Roman" w:cs="Times New Roman"/>
          <w:sz w:val="28"/>
          <w:szCs w:val="28"/>
        </w:rPr>
      </w:pPr>
      <w:r w:rsidRPr="0099229A">
        <w:rPr>
          <w:rFonts w:ascii="Times New Roman" w:hAnsi="Times New Roman" w:cs="Times New Roman"/>
          <w:sz w:val="28"/>
          <w:szCs w:val="28"/>
        </w:rPr>
        <w:t xml:space="preserve">Реализация мер по достижению устойчивой положительной динамики поступления налоговых и неналоговых доходов в бюджет Кировского городского округа Ставропольского края обеспечила темп роста фактических поступлений </w:t>
      </w:r>
      <w:r w:rsidRPr="0099229A">
        <w:rPr>
          <w:rFonts w:ascii="Times New Roman" w:hAnsi="Times New Roman" w:cs="Times New Roman"/>
          <w:sz w:val="28"/>
          <w:szCs w:val="28"/>
        </w:rPr>
        <w:lastRenderedPageBreak/>
        <w:t xml:space="preserve">налоговых и неналоговых доходов к аналогичному периоду 2021 года 110,1%. </w:t>
      </w:r>
    </w:p>
    <w:p w:rsidR="0090015C" w:rsidRPr="00956E6B" w:rsidRDefault="0090015C" w:rsidP="0090015C">
      <w:pPr>
        <w:widowControl w:val="0"/>
        <w:spacing w:after="0" w:line="230" w:lineRule="auto"/>
        <w:ind w:firstLine="709"/>
        <w:jc w:val="both"/>
        <w:rPr>
          <w:rFonts w:ascii="Times New Roman" w:hAnsi="Times New Roman" w:cs="Times New Roman"/>
          <w:sz w:val="28"/>
          <w:szCs w:val="28"/>
        </w:rPr>
      </w:pPr>
      <w:r w:rsidRPr="00956E6B">
        <w:rPr>
          <w:rFonts w:ascii="Times New Roman" w:hAnsi="Times New Roman" w:cs="Times New Roman"/>
          <w:sz w:val="28"/>
          <w:szCs w:val="28"/>
        </w:rPr>
        <w:t>По итогам 2022 года доля безвозмездных поступлений в общем объеме доходов  местного бюджета составила 85,1%.</w:t>
      </w:r>
    </w:p>
    <w:p w:rsidR="0090015C" w:rsidRPr="00D11850" w:rsidRDefault="0090015C" w:rsidP="0090015C">
      <w:pPr>
        <w:autoSpaceDE w:val="0"/>
        <w:autoSpaceDN w:val="0"/>
        <w:adjustRightInd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Рост расходов местного бюджета, прежде всего, обусловлен необходимостью выполнять «обязательные» расходы: заработная плата и начисления, расходы на реализацию «майских» указов Президента 2012 года, направленных на повышение оплаты труда целевых категорий работников бюджетного сектора, выполнение национальных проектов, осуществление дорожной деятельности, содержание муниципальных учреждений, участие в реализации инициативного бюджетирования, обеспечение жильем молодых семей.</w:t>
      </w:r>
    </w:p>
    <w:p w:rsidR="0090015C" w:rsidRPr="00D11850" w:rsidRDefault="0090015C" w:rsidP="0090015C">
      <w:pPr>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xml:space="preserve"> В 2022 году работа была направлена на стабилизацию  финансово-бюджетной  сферы Кировского городского округа:</w:t>
      </w:r>
    </w:p>
    <w:p w:rsidR="0090015C" w:rsidRPr="00D11850"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был создан резерв финансовых средств;</w:t>
      </w:r>
    </w:p>
    <w:p w:rsidR="0090015C" w:rsidRPr="00D11850"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ежедневно проводился мониторинг поступления собственных доходов в бюджет Кировского городского округа;</w:t>
      </w:r>
    </w:p>
    <w:p w:rsidR="0090015C" w:rsidRPr="00D11850"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финансирование расходов осуществлялось с учетом приоритезации расходов;</w:t>
      </w:r>
    </w:p>
    <w:p w:rsidR="0090015C" w:rsidRPr="00D11850" w:rsidRDefault="0090015C" w:rsidP="0090015C">
      <w:pPr>
        <w:spacing w:after="0" w:line="240" w:lineRule="auto"/>
        <w:ind w:firstLine="709"/>
        <w:jc w:val="both"/>
        <w:outlineLvl w:val="0"/>
        <w:rPr>
          <w:rFonts w:ascii="Times New Roman" w:hAnsi="Times New Roman" w:cs="Times New Roman"/>
          <w:sz w:val="28"/>
          <w:szCs w:val="28"/>
        </w:rPr>
      </w:pPr>
      <w:r w:rsidRPr="00D11850">
        <w:rPr>
          <w:rFonts w:ascii="Times New Roman" w:hAnsi="Times New Roman" w:cs="Times New Roman"/>
          <w:sz w:val="28"/>
          <w:szCs w:val="28"/>
        </w:rPr>
        <w:t>-</w:t>
      </w:r>
      <w:r w:rsidRPr="00D11850">
        <w:rPr>
          <w:rFonts w:ascii="Times New Roman" w:eastAsia="Microsoft YaHei" w:hAnsi="Times New Roman" w:cs="Times New Roman"/>
          <w:kern w:val="24"/>
          <w:sz w:val="28"/>
          <w:szCs w:val="28"/>
        </w:rPr>
        <w:t xml:space="preserve"> был </w:t>
      </w:r>
      <w:r w:rsidRPr="00D11850">
        <w:rPr>
          <w:rFonts w:ascii="Times New Roman" w:hAnsi="Times New Roman" w:cs="Times New Roman"/>
          <w:sz w:val="28"/>
          <w:szCs w:val="28"/>
        </w:rPr>
        <w:t>обеспечен режим экономного и рационального использования бюджетных средств;</w:t>
      </w:r>
    </w:p>
    <w:p w:rsidR="0090015C" w:rsidRPr="00D11850"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не допускалось принятия новых расходных обязательств, не обеспеченных стабильными доходными источниками;</w:t>
      </w:r>
    </w:p>
    <w:p w:rsidR="0090015C" w:rsidRPr="00D11850" w:rsidRDefault="0090015C" w:rsidP="0090015C">
      <w:pPr>
        <w:widowControl w:val="0"/>
        <w:spacing w:after="0" w:line="240" w:lineRule="auto"/>
        <w:ind w:firstLine="709"/>
        <w:jc w:val="both"/>
        <w:rPr>
          <w:rFonts w:ascii="Times New Roman" w:hAnsi="Times New Roman" w:cs="Times New Roman"/>
          <w:sz w:val="28"/>
          <w:szCs w:val="28"/>
        </w:rPr>
      </w:pPr>
      <w:r w:rsidRPr="00D11850">
        <w:rPr>
          <w:rFonts w:ascii="Times New Roman" w:hAnsi="Times New Roman" w:cs="Times New Roman"/>
          <w:sz w:val="28"/>
          <w:szCs w:val="28"/>
        </w:rPr>
        <w:t>- перераспределение средств на новые приоритеты осуществлялось не затрагивая первоочередных обязательств.</w:t>
      </w:r>
    </w:p>
    <w:p w:rsidR="0090015C" w:rsidRPr="002D3BF2" w:rsidRDefault="0090015C" w:rsidP="0090015C">
      <w:pPr>
        <w:spacing w:after="0" w:line="240" w:lineRule="auto"/>
        <w:jc w:val="both"/>
        <w:rPr>
          <w:rFonts w:ascii="Times New Roman" w:hAnsi="Times New Roman" w:cs="Times New Roman"/>
          <w:b/>
          <w:bCs/>
          <w:sz w:val="28"/>
          <w:szCs w:val="28"/>
        </w:rPr>
      </w:pPr>
      <w:r w:rsidRPr="002D3BF2">
        <w:rPr>
          <w:rFonts w:ascii="Times New Roman" w:hAnsi="Times New Roman" w:cs="Times New Roman"/>
          <w:sz w:val="28"/>
          <w:szCs w:val="28"/>
        </w:rPr>
        <w:t xml:space="preserve">          </w:t>
      </w:r>
      <w:r w:rsidRPr="002D3BF2">
        <w:rPr>
          <w:rFonts w:ascii="Times New Roman" w:hAnsi="Times New Roman" w:cs="Times New Roman"/>
          <w:b/>
          <w:bCs/>
          <w:sz w:val="28"/>
          <w:szCs w:val="28"/>
        </w:rPr>
        <w:t>4. Предложения по дальнейшей реализации Программы (подпрограмм).</w:t>
      </w:r>
    </w:p>
    <w:p w:rsidR="0090015C" w:rsidRPr="002D3BF2" w:rsidRDefault="0090015C" w:rsidP="0090015C">
      <w:pPr>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 xml:space="preserve">В целях дальнейшей стабилизации финансовой сферы в рамках реализации Программы будут приняты следующие меры: </w:t>
      </w:r>
    </w:p>
    <w:p w:rsidR="0090015C" w:rsidRPr="002D3BF2" w:rsidRDefault="0090015C" w:rsidP="0090015C">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дальнейшее проведение оценки эффективности налоговых льгот;</w:t>
      </w:r>
    </w:p>
    <w:p w:rsidR="0090015C" w:rsidRPr="002D3BF2" w:rsidRDefault="0090015C" w:rsidP="0090015C">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повышение качества налогового администрирования, включая проведение заседаний межведомственных комиссий по контролю за поступлением в бюджет Кировского городского округа Ставропольского края налоговых и неналоговых доходов;</w:t>
      </w:r>
    </w:p>
    <w:p w:rsidR="0090015C" w:rsidRPr="002D3BF2" w:rsidRDefault="0090015C" w:rsidP="0090015C">
      <w:pPr>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повышение качества управления общественными финансами, эффективности расходования бюджетных средств, строгое соблюдение бюджетно-финансовой дисциплины всеми главными распорядителями и получателями бюджетных средств;</w:t>
      </w:r>
    </w:p>
    <w:p w:rsidR="0090015C" w:rsidRPr="002D3BF2" w:rsidRDefault="0090015C" w:rsidP="0090015C">
      <w:pPr>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недопущение кредиторской задолженности по заработной плате;</w:t>
      </w:r>
    </w:p>
    <w:p w:rsidR="0090015C" w:rsidRPr="002D3BF2" w:rsidRDefault="0090015C" w:rsidP="0090015C">
      <w:pPr>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усиление внутреннего муниципального финансового контроля за соблюдением бюджетного законодательства и иных нормативных правовых актов, регулирующих бюджетные правоотношения;</w:t>
      </w:r>
    </w:p>
    <w:p w:rsidR="0090015C" w:rsidRPr="002D3BF2" w:rsidRDefault="0090015C" w:rsidP="0090015C">
      <w:pPr>
        <w:autoSpaceDE w:val="0"/>
        <w:autoSpaceDN w:val="0"/>
        <w:adjustRightInd w:val="0"/>
        <w:spacing w:after="0" w:line="240" w:lineRule="auto"/>
        <w:ind w:firstLine="709"/>
        <w:jc w:val="both"/>
        <w:rPr>
          <w:rFonts w:ascii="Times New Roman" w:hAnsi="Times New Roman" w:cs="Times New Roman"/>
          <w:sz w:val="28"/>
          <w:szCs w:val="28"/>
        </w:rPr>
      </w:pPr>
      <w:r w:rsidRPr="002D3BF2">
        <w:rPr>
          <w:rFonts w:ascii="Times New Roman" w:hAnsi="Times New Roman" w:cs="Times New Roman"/>
          <w:sz w:val="28"/>
          <w:szCs w:val="28"/>
        </w:rPr>
        <w:t>повышение открытости и прозрачности информации об управлении общественными финансами, расширение практики общественного участия при обсуждении и принятии бюджетных решений.</w:t>
      </w:r>
    </w:p>
    <w:p w:rsidR="0090015C" w:rsidRDefault="0090015C" w:rsidP="0090015C">
      <w:pPr>
        <w:spacing w:after="0" w:line="240" w:lineRule="auto"/>
        <w:jc w:val="both"/>
        <w:rPr>
          <w:rFonts w:ascii="Times New Roman" w:hAnsi="Times New Roman" w:cs="Times New Roman"/>
          <w:sz w:val="28"/>
          <w:szCs w:val="28"/>
          <w:highlight w:val="yellow"/>
        </w:rPr>
        <w:sectPr w:rsidR="0090015C" w:rsidSect="0090015C">
          <w:headerReference w:type="default" r:id="rId7"/>
          <w:pgSz w:w="11905" w:h="16838" w:code="9"/>
          <w:pgMar w:top="680" w:right="1134" w:bottom="567" w:left="567" w:header="720" w:footer="720" w:gutter="0"/>
          <w:cols w:space="720"/>
          <w:titlePg/>
          <w:docGrid w:linePitch="326"/>
        </w:sectPr>
      </w:pPr>
    </w:p>
    <w:p w:rsidR="002B3532" w:rsidRDefault="002B3532" w:rsidP="00B707A8">
      <w:pPr>
        <w:autoSpaceDE w:val="0"/>
        <w:autoSpaceDN w:val="0"/>
        <w:adjustRightInd w:val="0"/>
        <w:spacing w:after="0" w:line="240" w:lineRule="auto"/>
        <w:jc w:val="right"/>
        <w:outlineLvl w:val="2"/>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Таблица 9 </w:t>
      </w:r>
    </w:p>
    <w:p w:rsidR="002B3532" w:rsidRPr="006231E3" w:rsidRDefault="002B3532" w:rsidP="00B707A8">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Pr="00DD16D9" w:rsidRDefault="002B3532" w:rsidP="00B707A8">
      <w:pPr>
        <w:autoSpaceDE w:val="0"/>
        <w:autoSpaceDN w:val="0"/>
        <w:adjustRightInd w:val="0"/>
        <w:spacing w:after="0" w:line="240" w:lineRule="exact"/>
        <w:jc w:val="center"/>
        <w:outlineLvl w:val="2"/>
        <w:rPr>
          <w:rFonts w:ascii="Times New Roman" w:hAnsi="Times New Roman" w:cs="Times New Roman"/>
          <w:caps/>
          <w:sz w:val="28"/>
          <w:szCs w:val="28"/>
          <w:lang w:eastAsia="ru-RU"/>
        </w:rPr>
      </w:pPr>
      <w:r w:rsidRPr="00DD16D9">
        <w:rPr>
          <w:rFonts w:ascii="Times New Roman" w:hAnsi="Times New Roman" w:cs="Times New Roman"/>
          <w:caps/>
          <w:sz w:val="28"/>
          <w:szCs w:val="28"/>
          <w:lang w:eastAsia="ru-RU"/>
        </w:rPr>
        <w:t xml:space="preserve">Отчет </w:t>
      </w:r>
    </w:p>
    <w:p w:rsidR="002B3532" w:rsidRPr="00DD16D9" w:rsidRDefault="002B3532" w:rsidP="00B707A8">
      <w:pPr>
        <w:autoSpaceDE w:val="0"/>
        <w:autoSpaceDN w:val="0"/>
        <w:adjustRightInd w:val="0"/>
        <w:spacing w:after="0" w:line="240" w:lineRule="exact"/>
        <w:jc w:val="center"/>
        <w:outlineLvl w:val="2"/>
        <w:rPr>
          <w:rFonts w:ascii="Times New Roman" w:hAnsi="Times New Roman" w:cs="Times New Roman"/>
          <w:color w:val="000000"/>
          <w:sz w:val="28"/>
          <w:szCs w:val="28"/>
          <w:lang w:eastAsia="ru-RU"/>
        </w:rPr>
      </w:pPr>
      <w:r w:rsidRPr="00DD16D9">
        <w:rPr>
          <w:rFonts w:ascii="Times New Roman" w:hAnsi="Times New Roman" w:cs="Times New Roman"/>
          <w:sz w:val="28"/>
          <w:szCs w:val="28"/>
          <w:lang w:eastAsia="ru-RU"/>
        </w:rPr>
        <w:t xml:space="preserve">об использовании средств </w:t>
      </w:r>
      <w:r w:rsidRPr="0032413F">
        <w:rPr>
          <w:rFonts w:ascii="Times New Roman" w:hAnsi="Times New Roman" w:cs="Times New Roman"/>
          <w:sz w:val="28"/>
          <w:szCs w:val="28"/>
          <w:lang w:eastAsia="ru-RU"/>
        </w:rPr>
        <w:t xml:space="preserve">бюджета </w:t>
      </w:r>
      <w:r>
        <w:rPr>
          <w:rFonts w:ascii="Times New Roman" w:hAnsi="Times New Roman" w:cs="Times New Roman"/>
          <w:color w:val="000000"/>
          <w:sz w:val="28"/>
          <w:szCs w:val="28"/>
          <w:lang w:eastAsia="ru-RU"/>
        </w:rPr>
        <w:t>Кировского городского округа</w:t>
      </w:r>
      <w:r w:rsidRPr="0032413F">
        <w:rPr>
          <w:rFonts w:ascii="Times New Roman" w:hAnsi="Times New Roman" w:cs="Times New Roman"/>
          <w:color w:val="000000"/>
          <w:sz w:val="28"/>
          <w:szCs w:val="28"/>
          <w:lang w:eastAsia="ru-RU"/>
        </w:rPr>
        <w:t xml:space="preserve"> Ставропольского края</w:t>
      </w:r>
    </w:p>
    <w:p w:rsidR="002B3532" w:rsidRPr="00DD16D9" w:rsidRDefault="002B3532" w:rsidP="00B707A8">
      <w:pPr>
        <w:autoSpaceDE w:val="0"/>
        <w:autoSpaceDN w:val="0"/>
        <w:adjustRightInd w:val="0"/>
        <w:spacing w:after="0" w:line="240" w:lineRule="exact"/>
        <w:jc w:val="center"/>
        <w:outlineLvl w:val="2"/>
        <w:rPr>
          <w:rFonts w:ascii="Times New Roman" w:hAnsi="Times New Roman" w:cs="Times New Roman"/>
          <w:sz w:val="28"/>
          <w:szCs w:val="28"/>
          <w:lang w:eastAsia="ru-RU"/>
        </w:rPr>
      </w:pPr>
      <w:r w:rsidRPr="00DD16D9">
        <w:rPr>
          <w:rFonts w:ascii="Times New Roman" w:hAnsi="Times New Roman" w:cs="Times New Roman"/>
          <w:sz w:val="28"/>
          <w:szCs w:val="28"/>
          <w:lang w:eastAsia="ru-RU"/>
        </w:rPr>
        <w:t>на реализацию Программы</w:t>
      </w:r>
      <w:r>
        <w:rPr>
          <w:rFonts w:ascii="Times New Roman" w:hAnsi="Times New Roman" w:cs="Times New Roman"/>
          <w:sz w:val="28"/>
          <w:szCs w:val="28"/>
          <w:lang w:eastAsia="ru-RU"/>
        </w:rPr>
        <w:t xml:space="preserve"> «Управление финансами» за 2022 год</w:t>
      </w:r>
    </w:p>
    <w:p w:rsidR="002B3532" w:rsidRPr="00DD16D9" w:rsidRDefault="002B3532" w:rsidP="00B707A8">
      <w:pPr>
        <w:autoSpaceDE w:val="0"/>
        <w:autoSpaceDN w:val="0"/>
        <w:adjustRightInd w:val="0"/>
        <w:spacing w:after="0" w:line="240" w:lineRule="auto"/>
        <w:outlineLvl w:val="2"/>
        <w:rPr>
          <w:rFonts w:ascii="Times New Roman" w:hAnsi="Times New Roman" w:cs="Times New Roman"/>
          <w:sz w:val="16"/>
          <w:szCs w:val="16"/>
          <w:lang w:eastAsia="ru-RU"/>
        </w:rPr>
      </w:pPr>
    </w:p>
    <w:tbl>
      <w:tblPr>
        <w:tblW w:w="15408" w:type="dxa"/>
        <w:tblInd w:w="-10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828"/>
        <w:gridCol w:w="3013"/>
        <w:gridCol w:w="1847"/>
        <w:gridCol w:w="1080"/>
        <w:gridCol w:w="1080"/>
        <w:gridCol w:w="1080"/>
        <w:gridCol w:w="1440"/>
        <w:gridCol w:w="1620"/>
        <w:gridCol w:w="1980"/>
        <w:gridCol w:w="1440"/>
      </w:tblGrid>
      <w:tr w:rsidR="002B3532" w:rsidRPr="00BA3CF9">
        <w:tc>
          <w:tcPr>
            <w:tcW w:w="828" w:type="dxa"/>
            <w:vMerge w:val="restart"/>
            <w:vAlign w:val="center"/>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 п/п</w:t>
            </w:r>
          </w:p>
        </w:tc>
        <w:tc>
          <w:tcPr>
            <w:tcW w:w="3013" w:type="dxa"/>
            <w:vMerge w:val="restart"/>
            <w:vAlign w:val="center"/>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Наименование Программы, подпрограммы Программы, основного мероприятия подпрограммы Программы</w:t>
            </w:r>
          </w:p>
        </w:tc>
        <w:tc>
          <w:tcPr>
            <w:tcW w:w="1847" w:type="dxa"/>
            <w:vMerge w:val="restart"/>
            <w:vAlign w:val="center"/>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Ответственный исполнитель, соисполнители Программы</w:t>
            </w:r>
          </w:p>
        </w:tc>
        <w:tc>
          <w:tcPr>
            <w:tcW w:w="4680" w:type="dxa"/>
            <w:gridSpan w:val="4"/>
            <w:vAlign w:val="center"/>
          </w:tcPr>
          <w:p w:rsidR="002B3532" w:rsidRPr="00BA3CF9" w:rsidRDefault="002B3532" w:rsidP="00572954">
            <w:pPr>
              <w:autoSpaceDE w:val="0"/>
              <w:autoSpaceDN w:val="0"/>
              <w:adjustRightInd w:val="0"/>
              <w:spacing w:after="0" w:line="240" w:lineRule="auto"/>
              <w:ind w:right="-108"/>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Целевая статья расходов</w:t>
            </w:r>
          </w:p>
        </w:tc>
        <w:tc>
          <w:tcPr>
            <w:tcW w:w="5040" w:type="dxa"/>
            <w:gridSpan w:val="3"/>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 xml:space="preserve">Расходы за отчетный год </w:t>
            </w:r>
          </w:p>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(тыс. рублей)</w:t>
            </w:r>
          </w:p>
        </w:tc>
      </w:tr>
      <w:tr w:rsidR="002B3532" w:rsidRPr="00BA3CF9">
        <w:tc>
          <w:tcPr>
            <w:tcW w:w="828"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3013"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847"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080" w:type="dxa"/>
          </w:tcPr>
          <w:p w:rsidR="002B3532" w:rsidRPr="00BA3CF9" w:rsidRDefault="002B3532" w:rsidP="00572954">
            <w:pPr>
              <w:autoSpaceDE w:val="0"/>
              <w:autoSpaceDN w:val="0"/>
              <w:adjustRightInd w:val="0"/>
              <w:spacing w:after="0" w:line="240" w:lineRule="auto"/>
              <w:ind w:right="-108"/>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Программа</w:t>
            </w:r>
          </w:p>
        </w:tc>
        <w:tc>
          <w:tcPr>
            <w:tcW w:w="1080"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Подпрограмма</w:t>
            </w:r>
          </w:p>
        </w:tc>
        <w:tc>
          <w:tcPr>
            <w:tcW w:w="1080"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Основное мероприятие</w:t>
            </w:r>
          </w:p>
        </w:tc>
        <w:tc>
          <w:tcPr>
            <w:tcW w:w="1440"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Направление расходов</w:t>
            </w:r>
          </w:p>
        </w:tc>
        <w:tc>
          <w:tcPr>
            <w:tcW w:w="1620" w:type="dxa"/>
          </w:tcPr>
          <w:p w:rsidR="002B3532" w:rsidRPr="00BA3CF9" w:rsidRDefault="002B3532" w:rsidP="00572954">
            <w:pPr>
              <w:autoSpaceDE w:val="0"/>
              <w:autoSpaceDN w:val="0"/>
              <w:adjustRightInd w:val="0"/>
              <w:spacing w:after="0" w:line="240" w:lineRule="auto"/>
              <w:ind w:right="-108"/>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 xml:space="preserve">сводная бюджетная </w:t>
            </w:r>
            <w:r>
              <w:rPr>
                <w:rFonts w:ascii="Times New Roman" w:hAnsi="Times New Roman" w:cs="Times New Roman"/>
                <w:sz w:val="28"/>
                <w:szCs w:val="28"/>
                <w:lang w:eastAsia="ru-RU"/>
              </w:rPr>
              <w:t>роспись, план на        1 января</w:t>
            </w:r>
            <w:r w:rsidRPr="00BA3CF9">
              <w:rPr>
                <w:rFonts w:ascii="Times New Roman" w:hAnsi="Times New Roman" w:cs="Times New Roman"/>
                <w:sz w:val="28"/>
                <w:szCs w:val="28"/>
                <w:lang w:eastAsia="ru-RU"/>
              </w:rPr>
              <w:t xml:space="preserve"> отчетного года</w:t>
            </w:r>
          </w:p>
        </w:tc>
        <w:tc>
          <w:tcPr>
            <w:tcW w:w="1980" w:type="dxa"/>
          </w:tcPr>
          <w:p w:rsidR="002B3532" w:rsidRPr="00BA3CF9" w:rsidRDefault="002B3532" w:rsidP="00572954">
            <w:pPr>
              <w:autoSpaceDE w:val="0"/>
              <w:autoSpaceDN w:val="0"/>
              <w:adjustRightInd w:val="0"/>
              <w:spacing w:after="0" w:line="240" w:lineRule="auto"/>
              <w:ind w:right="-78"/>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сводная б</w:t>
            </w:r>
            <w:r>
              <w:rPr>
                <w:rFonts w:ascii="Times New Roman" w:hAnsi="Times New Roman" w:cs="Times New Roman"/>
                <w:sz w:val="28"/>
                <w:szCs w:val="28"/>
                <w:lang w:eastAsia="ru-RU"/>
              </w:rPr>
              <w:t xml:space="preserve">юджетная роспись на     31 декабря  </w:t>
            </w:r>
            <w:r w:rsidRPr="00BA3CF9">
              <w:rPr>
                <w:rFonts w:ascii="Times New Roman" w:hAnsi="Times New Roman" w:cs="Times New Roman"/>
                <w:sz w:val="28"/>
                <w:szCs w:val="28"/>
                <w:lang w:eastAsia="ru-RU"/>
              </w:rPr>
              <w:t>отчетного финансового года</w:t>
            </w:r>
          </w:p>
        </w:tc>
        <w:tc>
          <w:tcPr>
            <w:tcW w:w="1440" w:type="dxa"/>
          </w:tcPr>
          <w:p w:rsidR="002B3532" w:rsidRPr="00BA3CF9" w:rsidRDefault="002B3532" w:rsidP="00572954">
            <w:pPr>
              <w:autoSpaceDE w:val="0"/>
              <w:autoSpaceDN w:val="0"/>
              <w:adjustRightInd w:val="0"/>
              <w:spacing w:after="0" w:line="240" w:lineRule="auto"/>
              <w:ind w:right="-38"/>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кассовое исполне</w:t>
            </w:r>
            <w:r>
              <w:rPr>
                <w:rFonts w:ascii="Times New Roman" w:hAnsi="Times New Roman" w:cs="Times New Roman"/>
                <w:sz w:val="28"/>
                <w:szCs w:val="28"/>
                <w:lang w:eastAsia="ru-RU"/>
              </w:rPr>
              <w:t>-</w:t>
            </w:r>
            <w:r w:rsidRPr="00BA3CF9">
              <w:rPr>
                <w:rFonts w:ascii="Times New Roman" w:hAnsi="Times New Roman" w:cs="Times New Roman"/>
                <w:sz w:val="28"/>
                <w:szCs w:val="28"/>
                <w:lang w:eastAsia="ru-RU"/>
              </w:rPr>
              <w:t>ние</w:t>
            </w:r>
          </w:p>
        </w:tc>
      </w:tr>
      <w:tr w:rsidR="002B3532" w:rsidRPr="00BA3CF9">
        <w:tblPrEx>
          <w:tblBorders>
            <w:bottom w:val="single" w:sz="4" w:space="0" w:color="auto"/>
          </w:tblBorders>
        </w:tblPrEx>
        <w:trPr>
          <w:tblHeader/>
        </w:trPr>
        <w:tc>
          <w:tcPr>
            <w:tcW w:w="828"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w:t>
            </w:r>
          </w:p>
        </w:tc>
        <w:tc>
          <w:tcPr>
            <w:tcW w:w="3013"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2</w:t>
            </w:r>
          </w:p>
        </w:tc>
        <w:tc>
          <w:tcPr>
            <w:tcW w:w="1847"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3</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4</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5</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6</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7</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8</w:t>
            </w:r>
          </w:p>
        </w:tc>
        <w:tc>
          <w:tcPr>
            <w:tcW w:w="19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9</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10</w:t>
            </w:r>
          </w:p>
        </w:tc>
      </w:tr>
      <w:tr w:rsidR="002B3532" w:rsidRPr="00BA3CF9">
        <w:tblPrEx>
          <w:tblBorders>
            <w:bottom w:val="single" w:sz="4" w:space="0" w:color="auto"/>
          </w:tblBorders>
        </w:tblPrEx>
        <w:trPr>
          <w:trHeight w:val="2028"/>
        </w:trPr>
        <w:tc>
          <w:tcPr>
            <w:tcW w:w="828"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val="en-US" w:eastAsia="ru-RU"/>
              </w:rPr>
              <w:t>I</w:t>
            </w:r>
            <w:r w:rsidRPr="00BA3CF9">
              <w:rPr>
                <w:rFonts w:ascii="Times New Roman" w:hAnsi="Times New Roman" w:cs="Times New Roman"/>
                <w:sz w:val="28"/>
                <w:szCs w:val="28"/>
                <w:lang w:eastAsia="ru-RU"/>
              </w:rPr>
              <w:t>.</w:t>
            </w:r>
          </w:p>
        </w:tc>
        <w:tc>
          <w:tcPr>
            <w:tcW w:w="3013"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r w:rsidRPr="00BA3CF9">
              <w:rPr>
                <w:rFonts w:ascii="Times New Roman" w:hAnsi="Times New Roman" w:cs="Times New Roman"/>
                <w:sz w:val="28"/>
                <w:szCs w:val="28"/>
              </w:rPr>
              <w:t>Муниципальная программа К</w:t>
            </w:r>
            <w:r>
              <w:rPr>
                <w:rFonts w:ascii="Times New Roman" w:hAnsi="Times New Roman" w:cs="Times New Roman"/>
                <w:sz w:val="28"/>
                <w:szCs w:val="28"/>
              </w:rPr>
              <w:t xml:space="preserve">ировского городского округа </w:t>
            </w:r>
            <w:r w:rsidRPr="00BA3CF9">
              <w:rPr>
                <w:rFonts w:ascii="Times New Roman" w:hAnsi="Times New Roman" w:cs="Times New Roman"/>
                <w:sz w:val="28"/>
                <w:szCs w:val="28"/>
              </w:rPr>
              <w:t>Ставропольского края «Управление финансами», всего</w:t>
            </w:r>
          </w:p>
        </w:tc>
        <w:tc>
          <w:tcPr>
            <w:tcW w:w="1847"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r>
              <w:rPr>
                <w:rFonts w:ascii="Times New Roman" w:hAnsi="Times New Roman" w:cs="Times New Roman"/>
                <w:sz w:val="28"/>
                <w:szCs w:val="28"/>
              </w:rPr>
              <w:t>ф</w:t>
            </w:r>
            <w:r w:rsidRPr="00BA3CF9">
              <w:rPr>
                <w:rFonts w:ascii="Times New Roman" w:hAnsi="Times New Roman" w:cs="Times New Roman"/>
                <w:sz w:val="28"/>
                <w:szCs w:val="28"/>
              </w:rPr>
              <w:t>инансовое управление</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00000</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50281,00</w:t>
            </w:r>
          </w:p>
        </w:tc>
        <w:tc>
          <w:tcPr>
            <w:tcW w:w="19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rPr>
              <w:t>48470,65</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48076,94</w:t>
            </w:r>
          </w:p>
        </w:tc>
      </w:tr>
      <w:tr w:rsidR="002B3532" w:rsidRPr="00BA3CF9">
        <w:tblPrEx>
          <w:tblBorders>
            <w:bottom w:val="single" w:sz="4" w:space="0" w:color="auto"/>
          </w:tblBorders>
        </w:tblPrEx>
        <w:trPr>
          <w:trHeight w:val="2715"/>
        </w:trPr>
        <w:tc>
          <w:tcPr>
            <w:tcW w:w="828" w:type="dxa"/>
          </w:tcPr>
          <w:p w:rsidR="002B3532" w:rsidRPr="00175E6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3013"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rPr>
            </w:pPr>
            <w:r w:rsidRPr="00BA3CF9">
              <w:rPr>
                <w:rFonts w:ascii="Times New Roman" w:hAnsi="Times New Roman" w:cs="Times New Roman"/>
                <w:sz w:val="28"/>
                <w:szCs w:val="28"/>
              </w:rPr>
              <w:t>Подпрограмма «Повышение сбалансированности и устойчивости бюджетной с</w:t>
            </w:r>
            <w:r>
              <w:rPr>
                <w:rFonts w:ascii="Times New Roman" w:hAnsi="Times New Roman" w:cs="Times New Roman"/>
                <w:sz w:val="28"/>
                <w:szCs w:val="28"/>
              </w:rPr>
              <w:t>истемы Кировского городского округа</w:t>
            </w:r>
            <w:r w:rsidRPr="00BA3CF9">
              <w:rPr>
                <w:rFonts w:ascii="Times New Roman" w:hAnsi="Times New Roman" w:cs="Times New Roman"/>
                <w:sz w:val="28"/>
                <w:szCs w:val="28"/>
              </w:rPr>
              <w:t>» Программы, всего</w:t>
            </w:r>
          </w:p>
        </w:tc>
        <w:tc>
          <w:tcPr>
            <w:tcW w:w="1847" w:type="dxa"/>
          </w:tcPr>
          <w:p w:rsidR="002B3532" w:rsidRPr="00BA3CF9" w:rsidRDefault="002B3532" w:rsidP="00572954">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00000</w:t>
            </w:r>
          </w:p>
        </w:tc>
        <w:tc>
          <w:tcPr>
            <w:tcW w:w="1620" w:type="dxa"/>
          </w:tcPr>
          <w:p w:rsidR="002B3532" w:rsidRPr="00BA3CF9" w:rsidRDefault="002B3532" w:rsidP="00EA4236">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36906,00</w:t>
            </w:r>
          </w:p>
        </w:tc>
        <w:tc>
          <w:tcPr>
            <w:tcW w:w="1980" w:type="dxa"/>
          </w:tcPr>
          <w:p w:rsidR="002B3532" w:rsidRPr="00BA3CF9" w:rsidRDefault="002B3532" w:rsidP="00EA4236">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rPr>
              <w:t>34632,27</w:t>
            </w:r>
          </w:p>
        </w:tc>
        <w:tc>
          <w:tcPr>
            <w:tcW w:w="1440" w:type="dxa"/>
          </w:tcPr>
          <w:p w:rsidR="002B3532" w:rsidRPr="00BA3CF9" w:rsidRDefault="002B3532" w:rsidP="00EA4236">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r>
      <w:tr w:rsidR="002B3532" w:rsidRPr="00BA3CF9">
        <w:tblPrEx>
          <w:tblBorders>
            <w:bottom w:val="single" w:sz="4" w:space="0" w:color="auto"/>
          </w:tblBorders>
        </w:tblPrEx>
        <w:trPr>
          <w:trHeight w:val="1296"/>
        </w:trPr>
        <w:tc>
          <w:tcPr>
            <w:tcW w:w="828"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val="en-US" w:eastAsia="ru-RU"/>
              </w:rPr>
            </w:pPr>
          </w:p>
        </w:tc>
        <w:tc>
          <w:tcPr>
            <w:tcW w:w="3013"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rPr>
            </w:pPr>
            <w:r w:rsidRPr="00BA3CF9">
              <w:rPr>
                <w:rFonts w:ascii="Times New Roman" w:hAnsi="Times New Roman" w:cs="Times New Roman"/>
                <w:sz w:val="28"/>
                <w:szCs w:val="28"/>
              </w:rPr>
              <w:t>в том числе следующие основные мероприятия Подпрограммы:</w:t>
            </w:r>
          </w:p>
        </w:tc>
        <w:tc>
          <w:tcPr>
            <w:tcW w:w="1847" w:type="dxa"/>
          </w:tcPr>
          <w:p w:rsidR="002B3532" w:rsidRPr="00BA3CF9" w:rsidRDefault="002B3532" w:rsidP="00572954">
            <w:pPr>
              <w:autoSpaceDE w:val="0"/>
              <w:autoSpaceDN w:val="0"/>
              <w:adjustRightInd w:val="0"/>
              <w:spacing w:after="0" w:line="240" w:lineRule="auto"/>
              <w:ind w:right="-108"/>
              <w:outlineLvl w:val="2"/>
              <w:rPr>
                <w:rFonts w:ascii="Times New Roman" w:hAnsi="Times New Roman" w:cs="Times New Roman"/>
                <w:sz w:val="28"/>
                <w:szCs w:val="28"/>
              </w:rPr>
            </w:pP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9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rPr>
            </w:pP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r>
      <w:tr w:rsidR="002B3532" w:rsidRPr="00BA3CF9">
        <w:tblPrEx>
          <w:tblBorders>
            <w:bottom w:val="single" w:sz="4" w:space="0" w:color="auto"/>
          </w:tblBorders>
        </w:tblPrEx>
        <w:trPr>
          <w:trHeight w:val="1031"/>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2.1.</w:t>
            </w:r>
          </w:p>
        </w:tc>
        <w:tc>
          <w:tcPr>
            <w:tcW w:w="3013" w:type="dxa"/>
          </w:tcPr>
          <w:p w:rsidR="002B3532" w:rsidRPr="007A5F03"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Повышение доходной базы бюджета городского округа</w:t>
            </w:r>
          </w:p>
        </w:tc>
        <w:tc>
          <w:tcPr>
            <w:tcW w:w="1847" w:type="dxa"/>
          </w:tcPr>
          <w:p w:rsidR="002B3532" w:rsidRPr="00BA3CF9" w:rsidRDefault="002B3532" w:rsidP="00572954">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44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62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198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0,00</w:t>
            </w:r>
          </w:p>
        </w:tc>
        <w:tc>
          <w:tcPr>
            <w:tcW w:w="1440" w:type="dxa"/>
          </w:tcPr>
          <w:p w:rsidR="002B3532"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rsidRPr="00BA3CF9">
        <w:tblPrEx>
          <w:tblBorders>
            <w:bottom w:val="single" w:sz="4" w:space="0" w:color="auto"/>
          </w:tblBorders>
        </w:tblPrEx>
        <w:trPr>
          <w:trHeight w:val="1873"/>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2.2.</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Координация стратегического и бюджетного планирования, создание инструментов долгосрочного бюджетного планирования</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62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19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0,00</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rsidRPr="00BA3CF9">
        <w:tblPrEx>
          <w:tblBorders>
            <w:bottom w:val="single" w:sz="4" w:space="0" w:color="auto"/>
          </w:tblBorders>
        </w:tblPrEx>
        <w:trPr>
          <w:trHeight w:val="1374"/>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2.3.</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Организация планирования и исполнения бюджета городского округа</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620" w:type="dxa"/>
          </w:tcPr>
          <w:p w:rsidR="002B3532" w:rsidRDefault="002B3532" w:rsidP="00186BA7">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1980" w:type="dxa"/>
          </w:tcPr>
          <w:p w:rsidR="002B3532" w:rsidRDefault="002B3532" w:rsidP="00186BA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0,00</w:t>
            </w:r>
          </w:p>
        </w:tc>
        <w:tc>
          <w:tcPr>
            <w:tcW w:w="1440" w:type="dxa"/>
          </w:tcPr>
          <w:p w:rsidR="002B3532" w:rsidRDefault="002B3532" w:rsidP="00186BA7">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rsidRPr="00BA3CF9">
        <w:tblPrEx>
          <w:tblBorders>
            <w:bottom w:val="single" w:sz="4" w:space="0" w:color="auto"/>
          </w:tblBorders>
        </w:tblPrEx>
        <w:trPr>
          <w:trHeight w:val="713"/>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2.4.</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Централизованное ведение бюджетного (бухгалтерского) учета и формирование отчетности органов администрации Кировского городского округа и подведомственных им муниципальных учреждений</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01</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11010</w:t>
            </w:r>
          </w:p>
        </w:tc>
        <w:tc>
          <w:tcPr>
            <w:tcW w:w="1620" w:type="dxa"/>
          </w:tcPr>
          <w:p w:rsidR="002B3532" w:rsidRDefault="002B3532" w:rsidP="00D6438A">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33856,00</w:t>
            </w:r>
          </w:p>
        </w:tc>
        <w:tc>
          <w:tcPr>
            <w:tcW w:w="1980" w:type="dxa"/>
          </w:tcPr>
          <w:p w:rsidR="002B3532" w:rsidRDefault="002B3532" w:rsidP="00186BA7">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34592,41</w:t>
            </w:r>
          </w:p>
        </w:tc>
        <w:tc>
          <w:tcPr>
            <w:tcW w:w="1440" w:type="dxa"/>
          </w:tcPr>
          <w:p w:rsidR="002B3532" w:rsidRDefault="002B3532" w:rsidP="00186BA7">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34212,26</w:t>
            </w:r>
          </w:p>
        </w:tc>
      </w:tr>
      <w:tr w:rsidR="002B3532" w:rsidRPr="00BA3CF9">
        <w:tblPrEx>
          <w:tblBorders>
            <w:bottom w:val="single" w:sz="4" w:space="0" w:color="auto"/>
          </w:tblBorders>
        </w:tblPrEx>
        <w:trPr>
          <w:trHeight w:val="1873"/>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2.5.</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Своевременное исполнение обязательств по обслуживанию муниципального долга Кировского городского округа Ставропольского края</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03</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20140</w:t>
            </w:r>
          </w:p>
        </w:tc>
        <w:tc>
          <w:tcPr>
            <w:tcW w:w="162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2750,00</w:t>
            </w:r>
          </w:p>
        </w:tc>
        <w:tc>
          <w:tcPr>
            <w:tcW w:w="19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39,86</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39,86</w:t>
            </w:r>
          </w:p>
        </w:tc>
      </w:tr>
      <w:tr w:rsidR="002B3532" w:rsidRPr="00BA3CF9">
        <w:tblPrEx>
          <w:tblBorders>
            <w:bottom w:val="single" w:sz="4" w:space="0" w:color="auto"/>
          </w:tblBorders>
        </w:tblPrEx>
        <w:trPr>
          <w:trHeight w:val="1533"/>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 xml:space="preserve">2.6. </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Организация и осуществление внутреннего муниципального финансового контроля</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162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19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0,00</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rsidRPr="00BA3CF9">
        <w:tblPrEx>
          <w:tblBorders>
            <w:bottom w:val="single" w:sz="4" w:space="0" w:color="auto"/>
          </w:tblBorders>
        </w:tblPrEx>
        <w:trPr>
          <w:trHeight w:val="1873"/>
        </w:trPr>
        <w:tc>
          <w:tcPr>
            <w:tcW w:w="828" w:type="dxa"/>
          </w:tcPr>
          <w:p w:rsidR="002B3532"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2.7.</w:t>
            </w:r>
          </w:p>
        </w:tc>
        <w:tc>
          <w:tcPr>
            <w:tcW w:w="3013" w:type="dxa"/>
          </w:tcPr>
          <w:p w:rsidR="002B3532" w:rsidRDefault="002B3532" w:rsidP="00572954">
            <w:pPr>
              <w:autoSpaceDE w:val="0"/>
              <w:autoSpaceDN w:val="0"/>
              <w:adjustRightInd w:val="0"/>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Мотивация органов администрации Кировского городского округа к повышению качества финансового менеджмента</w:t>
            </w:r>
          </w:p>
        </w:tc>
        <w:tc>
          <w:tcPr>
            <w:tcW w:w="1847" w:type="dxa"/>
          </w:tcPr>
          <w:p w:rsidR="002B3532" w:rsidRPr="00BA3CF9" w:rsidRDefault="002B3532" w:rsidP="008560C1">
            <w:pPr>
              <w:autoSpaceDE w:val="0"/>
              <w:autoSpaceDN w:val="0"/>
              <w:adjustRightInd w:val="0"/>
              <w:spacing w:after="0" w:line="240" w:lineRule="auto"/>
              <w:ind w:right="-108"/>
              <w:outlineLvl w:val="2"/>
              <w:rPr>
                <w:rFonts w:ascii="Times New Roman" w:hAnsi="Times New Roman" w:cs="Times New Roman"/>
                <w:sz w:val="28"/>
                <w:szCs w:val="28"/>
              </w:rPr>
            </w:pPr>
            <w:r w:rsidRPr="00BA3CF9">
              <w:rPr>
                <w:rFonts w:ascii="Times New Roman" w:hAnsi="Times New Roman" w:cs="Times New Roman"/>
                <w:sz w:val="28"/>
                <w:szCs w:val="28"/>
              </w:rPr>
              <w:t>финансовое управление</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10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02</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20210</w:t>
            </w:r>
          </w:p>
        </w:tc>
        <w:tc>
          <w:tcPr>
            <w:tcW w:w="162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198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0,00</w:t>
            </w:r>
          </w:p>
        </w:tc>
        <w:tc>
          <w:tcPr>
            <w:tcW w:w="1440" w:type="dxa"/>
          </w:tcPr>
          <w:p w:rsidR="002B3532" w:rsidRDefault="002B3532" w:rsidP="008560C1">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rsidRPr="00BA3CF9">
        <w:tblPrEx>
          <w:tblBorders>
            <w:bottom w:val="single" w:sz="4" w:space="0" w:color="auto"/>
          </w:tblBorders>
        </w:tblPrEx>
        <w:tc>
          <w:tcPr>
            <w:tcW w:w="828" w:type="dxa"/>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3013"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r w:rsidRPr="00BA3CF9">
              <w:rPr>
                <w:rFonts w:ascii="Times New Roman" w:hAnsi="Times New Roman" w:cs="Times New Roman"/>
                <w:sz w:val="28"/>
                <w:szCs w:val="28"/>
              </w:rPr>
              <w:t>Подпрограмма «Обесп</w:t>
            </w:r>
            <w:r>
              <w:rPr>
                <w:rFonts w:ascii="Times New Roman" w:hAnsi="Times New Roman" w:cs="Times New Roman"/>
                <w:sz w:val="28"/>
                <w:szCs w:val="28"/>
              </w:rPr>
              <w:t xml:space="preserve">ечение реализации </w:t>
            </w:r>
            <w:r w:rsidRPr="00BA3CF9">
              <w:rPr>
                <w:rFonts w:ascii="Times New Roman" w:hAnsi="Times New Roman" w:cs="Times New Roman"/>
                <w:sz w:val="28"/>
                <w:szCs w:val="28"/>
              </w:rPr>
              <w:t>программы «Управление финансами» и общепрограммные мероприятия, всего</w:t>
            </w:r>
          </w:p>
        </w:tc>
        <w:tc>
          <w:tcPr>
            <w:tcW w:w="1847" w:type="dxa"/>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r w:rsidRPr="00BA3CF9">
              <w:rPr>
                <w:rFonts w:ascii="Times New Roman" w:hAnsi="Times New Roman" w:cs="Times New Roman"/>
                <w:sz w:val="28"/>
                <w:szCs w:val="28"/>
              </w:rPr>
              <w:t>финансовое управление</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2</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00000</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13375,00</w:t>
            </w:r>
          </w:p>
        </w:tc>
        <w:tc>
          <w:tcPr>
            <w:tcW w:w="1980" w:type="dxa"/>
          </w:tcPr>
          <w:p w:rsidR="002B3532" w:rsidRPr="00BA3CF9" w:rsidRDefault="002B3532" w:rsidP="00BA3CF9">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13838,38</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rsidRPr="00BA3CF9">
        <w:tblPrEx>
          <w:tblBorders>
            <w:bottom w:val="single" w:sz="4" w:space="0" w:color="auto"/>
          </w:tblBorders>
        </w:tblPrEx>
        <w:tc>
          <w:tcPr>
            <w:tcW w:w="828" w:type="dxa"/>
            <w:vMerge w:val="restart"/>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3.1.</w:t>
            </w:r>
          </w:p>
        </w:tc>
        <w:tc>
          <w:tcPr>
            <w:tcW w:w="3013" w:type="dxa"/>
            <w:vMerge w:val="restart"/>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r w:rsidRPr="00BA3CF9">
              <w:rPr>
                <w:rFonts w:ascii="Times New Roman" w:hAnsi="Times New Roman" w:cs="Times New Roman"/>
                <w:sz w:val="28"/>
                <w:szCs w:val="28"/>
              </w:rPr>
              <w:t xml:space="preserve">в том числе следующее основное мероприятие Подпрограммы - </w:t>
            </w:r>
            <w:r w:rsidRPr="00BA3CF9">
              <w:rPr>
                <w:rFonts w:ascii="Times New Roman" w:hAnsi="Times New Roman" w:cs="Times New Roman"/>
                <w:sz w:val="28"/>
                <w:szCs w:val="28"/>
              </w:rPr>
              <w:lastRenderedPageBreak/>
              <w:t xml:space="preserve">Обеспечение </w:t>
            </w:r>
            <w:r>
              <w:rPr>
                <w:rFonts w:ascii="Times New Roman" w:hAnsi="Times New Roman" w:cs="Times New Roman"/>
                <w:sz w:val="28"/>
                <w:szCs w:val="28"/>
              </w:rPr>
              <w:t xml:space="preserve">деятельности финансового управления по реализации </w:t>
            </w:r>
            <w:r w:rsidRPr="00BA3CF9">
              <w:rPr>
                <w:rFonts w:ascii="Times New Roman" w:hAnsi="Times New Roman" w:cs="Times New Roman"/>
                <w:sz w:val="28"/>
                <w:szCs w:val="28"/>
              </w:rPr>
              <w:t>Программы</w:t>
            </w:r>
          </w:p>
        </w:tc>
        <w:tc>
          <w:tcPr>
            <w:tcW w:w="1847" w:type="dxa"/>
            <w:vMerge w:val="restart"/>
            <w:vAlign w:val="center"/>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rPr>
              <w:lastRenderedPageBreak/>
              <w:t>финансовое управление</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2</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01</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rPr>
              <w:t>10010</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1211,81</w:t>
            </w:r>
          </w:p>
        </w:tc>
        <w:tc>
          <w:tcPr>
            <w:tcW w:w="1980" w:type="dxa"/>
          </w:tcPr>
          <w:p w:rsidR="002B3532" w:rsidRPr="00BA3CF9" w:rsidRDefault="002B3532" w:rsidP="00BA3CF9">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920,73</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907,17</w:t>
            </w:r>
          </w:p>
        </w:tc>
      </w:tr>
      <w:tr w:rsidR="002B3532" w:rsidRPr="00BA3CF9">
        <w:tblPrEx>
          <w:tblBorders>
            <w:bottom w:val="single" w:sz="4" w:space="0" w:color="auto"/>
          </w:tblBorders>
        </w:tblPrEx>
        <w:tc>
          <w:tcPr>
            <w:tcW w:w="828" w:type="dxa"/>
            <w:vMerge/>
          </w:tcPr>
          <w:p w:rsidR="002B3532" w:rsidRPr="00BA3CF9" w:rsidRDefault="002B3532" w:rsidP="00572954">
            <w:pPr>
              <w:autoSpaceDE w:val="0"/>
              <w:autoSpaceDN w:val="0"/>
              <w:adjustRightInd w:val="0"/>
              <w:spacing w:after="0" w:line="240" w:lineRule="auto"/>
              <w:jc w:val="center"/>
              <w:outlineLvl w:val="2"/>
              <w:rPr>
                <w:rFonts w:ascii="Times New Roman" w:hAnsi="Times New Roman" w:cs="Times New Roman"/>
                <w:sz w:val="28"/>
                <w:szCs w:val="28"/>
                <w:lang w:eastAsia="ru-RU"/>
              </w:rPr>
            </w:pPr>
          </w:p>
        </w:tc>
        <w:tc>
          <w:tcPr>
            <w:tcW w:w="3013"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847"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2</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01</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10020</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12153,00</w:t>
            </w:r>
          </w:p>
        </w:tc>
        <w:tc>
          <w:tcPr>
            <w:tcW w:w="1980" w:type="dxa"/>
          </w:tcPr>
          <w:p w:rsidR="002B3532" w:rsidRPr="00BA3CF9" w:rsidRDefault="002B3532" w:rsidP="00BA3CF9">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12893,28</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12893,28</w:t>
            </w:r>
          </w:p>
        </w:tc>
      </w:tr>
      <w:tr w:rsidR="002B3532" w:rsidRPr="00BA3CF9">
        <w:tblPrEx>
          <w:tblBorders>
            <w:bottom w:val="single" w:sz="4" w:space="0" w:color="auto"/>
          </w:tblBorders>
        </w:tblPrEx>
        <w:tc>
          <w:tcPr>
            <w:tcW w:w="828"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val="en-US" w:eastAsia="ru-RU"/>
              </w:rPr>
            </w:pPr>
          </w:p>
        </w:tc>
        <w:tc>
          <w:tcPr>
            <w:tcW w:w="3013"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847" w:type="dxa"/>
            <w:vMerge/>
          </w:tcPr>
          <w:p w:rsidR="002B3532" w:rsidRPr="00BA3CF9" w:rsidRDefault="002B3532" w:rsidP="00572954">
            <w:pPr>
              <w:autoSpaceDE w:val="0"/>
              <w:autoSpaceDN w:val="0"/>
              <w:adjustRightInd w:val="0"/>
              <w:spacing w:after="0" w:line="240" w:lineRule="auto"/>
              <w:outlineLvl w:val="2"/>
              <w:rPr>
                <w:rFonts w:ascii="Times New Roman" w:hAnsi="Times New Roman" w:cs="Times New Roman"/>
                <w:sz w:val="28"/>
                <w:szCs w:val="28"/>
                <w:lang w:eastAsia="ru-RU"/>
              </w:rPr>
            </w:pP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11</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2</w:t>
            </w:r>
          </w:p>
        </w:tc>
        <w:tc>
          <w:tcPr>
            <w:tcW w:w="108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01</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sidRPr="00BA3CF9">
              <w:rPr>
                <w:rFonts w:ascii="Times New Roman" w:hAnsi="Times New Roman" w:cs="Times New Roman"/>
                <w:sz w:val="28"/>
                <w:szCs w:val="28"/>
                <w:lang w:eastAsia="ru-RU"/>
              </w:rPr>
              <w:t>10050</w:t>
            </w:r>
          </w:p>
        </w:tc>
        <w:tc>
          <w:tcPr>
            <w:tcW w:w="162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10,19</w:t>
            </w:r>
          </w:p>
        </w:tc>
        <w:tc>
          <w:tcPr>
            <w:tcW w:w="1980" w:type="dxa"/>
          </w:tcPr>
          <w:p w:rsidR="002B3532" w:rsidRPr="00BA3CF9" w:rsidRDefault="002B3532" w:rsidP="00BA3CF9">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24,36</w:t>
            </w:r>
          </w:p>
        </w:tc>
        <w:tc>
          <w:tcPr>
            <w:tcW w:w="1440" w:type="dxa"/>
          </w:tcPr>
          <w:p w:rsidR="002B3532" w:rsidRPr="00BA3CF9" w:rsidRDefault="002B3532" w:rsidP="00BA3CF9">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24,36</w:t>
            </w:r>
          </w:p>
        </w:tc>
      </w:tr>
    </w:tbl>
    <w:p w:rsidR="002B3532" w:rsidRPr="00DD16D9" w:rsidRDefault="002B3532" w:rsidP="00B707A8">
      <w:pPr>
        <w:autoSpaceDE w:val="0"/>
        <w:autoSpaceDN w:val="0"/>
        <w:adjustRightInd w:val="0"/>
        <w:spacing w:after="0" w:line="240" w:lineRule="auto"/>
        <w:jc w:val="center"/>
        <w:outlineLvl w:val="2"/>
        <w:rPr>
          <w:rFonts w:ascii="Times New Roman" w:hAnsi="Times New Roman" w:cs="Times New Roman"/>
          <w:i/>
          <w:iCs/>
          <w:color w:val="FF0000"/>
          <w:sz w:val="24"/>
          <w:szCs w:val="24"/>
          <w:lang w:eastAsia="ru-RU"/>
        </w:rPr>
      </w:pPr>
    </w:p>
    <w:p w:rsidR="002B3532" w:rsidRDefault="002B3532" w:rsidP="00754662">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p w:rsidR="002B3532" w:rsidRPr="00DD16D9"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11</w:t>
      </w:r>
    </w:p>
    <w:p w:rsidR="002B3532" w:rsidRPr="00DD16D9" w:rsidRDefault="002B3532" w:rsidP="00DD16D9">
      <w:pPr>
        <w:autoSpaceDE w:val="0"/>
        <w:autoSpaceDN w:val="0"/>
        <w:adjustRightInd w:val="0"/>
        <w:spacing w:after="0" w:line="240" w:lineRule="exact"/>
        <w:jc w:val="right"/>
        <w:outlineLvl w:val="2"/>
        <w:rPr>
          <w:rFonts w:ascii="Times New Roman" w:hAnsi="Times New Roman" w:cs="Times New Roman"/>
          <w:sz w:val="16"/>
          <w:szCs w:val="16"/>
          <w:lang w:eastAsia="ru-RU"/>
        </w:rPr>
      </w:pPr>
    </w:p>
    <w:p w:rsidR="002B3532" w:rsidRPr="00DD16D9" w:rsidRDefault="002B3532" w:rsidP="00DD16D9">
      <w:pPr>
        <w:autoSpaceDE w:val="0"/>
        <w:autoSpaceDN w:val="0"/>
        <w:adjustRightInd w:val="0"/>
        <w:spacing w:after="0" w:line="240" w:lineRule="exact"/>
        <w:jc w:val="center"/>
        <w:rPr>
          <w:rFonts w:ascii="Times New Roman" w:hAnsi="Times New Roman" w:cs="Times New Roman"/>
          <w:caps/>
          <w:sz w:val="28"/>
          <w:szCs w:val="28"/>
          <w:lang w:eastAsia="ru-RU"/>
        </w:rPr>
      </w:pPr>
      <w:r w:rsidRPr="00DD16D9">
        <w:rPr>
          <w:rFonts w:ascii="Times New Roman" w:hAnsi="Times New Roman" w:cs="Times New Roman"/>
          <w:caps/>
          <w:sz w:val="28"/>
          <w:szCs w:val="28"/>
          <w:lang w:eastAsia="ru-RU"/>
        </w:rPr>
        <w:t xml:space="preserve">Сведения </w:t>
      </w:r>
    </w:p>
    <w:p w:rsidR="002B3532" w:rsidRPr="00DD16D9" w:rsidRDefault="002B3532" w:rsidP="00DD16D9">
      <w:pPr>
        <w:autoSpaceDE w:val="0"/>
        <w:autoSpaceDN w:val="0"/>
        <w:adjustRightInd w:val="0"/>
        <w:spacing w:after="0" w:line="240" w:lineRule="exact"/>
        <w:jc w:val="center"/>
        <w:rPr>
          <w:rFonts w:ascii="Times New Roman" w:hAnsi="Times New Roman" w:cs="Times New Roman"/>
          <w:sz w:val="28"/>
          <w:szCs w:val="28"/>
          <w:lang w:eastAsia="ru-RU"/>
        </w:rPr>
      </w:pP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о достижении значений индикаторов достижения целей Программы </w:t>
      </w:r>
      <w:r>
        <w:rPr>
          <w:rFonts w:ascii="Times New Roman" w:hAnsi="Times New Roman" w:cs="Times New Roman"/>
          <w:sz w:val="28"/>
          <w:szCs w:val="28"/>
          <w:lang w:eastAsia="ru-RU"/>
        </w:rPr>
        <w:t xml:space="preserve">«Управление финансами» за 2022 год </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и показателей решения задач подпрограммы Программы</w:t>
      </w:r>
    </w:p>
    <w:p w:rsidR="002B3532" w:rsidRPr="00DD16D9" w:rsidRDefault="002B3532" w:rsidP="00DD16D9">
      <w:pPr>
        <w:autoSpaceDE w:val="0"/>
        <w:autoSpaceDN w:val="0"/>
        <w:adjustRightInd w:val="0"/>
        <w:spacing w:after="0" w:line="240" w:lineRule="exact"/>
        <w:jc w:val="center"/>
        <w:outlineLvl w:val="2"/>
        <w:rPr>
          <w:rFonts w:ascii="Times New Roman" w:hAnsi="Times New Roman" w:cs="Times New Roman"/>
          <w:sz w:val="28"/>
          <w:szCs w:val="28"/>
          <w:lang w:eastAsia="ru-RU"/>
        </w:rPr>
      </w:pPr>
    </w:p>
    <w:p w:rsidR="002B3532" w:rsidRPr="00DD16D9" w:rsidRDefault="002B3532" w:rsidP="00DD16D9">
      <w:pPr>
        <w:autoSpaceDE w:val="0"/>
        <w:autoSpaceDN w:val="0"/>
        <w:adjustRightInd w:val="0"/>
        <w:spacing w:after="0" w:line="160" w:lineRule="exact"/>
        <w:jc w:val="both"/>
        <w:outlineLvl w:val="2"/>
        <w:rPr>
          <w:rFonts w:ascii="Times New Roman" w:hAnsi="Times New Roman" w:cs="Times New Roman"/>
          <w:sz w:val="28"/>
          <w:szCs w:val="28"/>
          <w:lang w:eastAsia="ru-RU"/>
        </w:rPr>
      </w:pPr>
    </w:p>
    <w:tbl>
      <w:tblPr>
        <w:tblW w:w="15798" w:type="dxa"/>
        <w:tblInd w:w="-68" w:type="dxa"/>
        <w:tblLayout w:type="fixed"/>
        <w:tblCellMar>
          <w:left w:w="70" w:type="dxa"/>
          <w:right w:w="70" w:type="dxa"/>
        </w:tblCellMar>
        <w:tblLook w:val="0000"/>
      </w:tblPr>
      <w:tblGrid>
        <w:gridCol w:w="539"/>
        <w:gridCol w:w="5832"/>
        <w:gridCol w:w="74"/>
        <w:gridCol w:w="31"/>
        <w:gridCol w:w="1799"/>
        <w:gridCol w:w="12"/>
        <w:gridCol w:w="63"/>
        <w:gridCol w:w="1148"/>
        <w:gridCol w:w="112"/>
        <w:gridCol w:w="105"/>
        <w:gridCol w:w="1583"/>
        <w:gridCol w:w="400"/>
        <w:gridCol w:w="4100"/>
      </w:tblGrid>
      <w:tr w:rsidR="002B3532" w:rsidRPr="006A681D">
        <w:trPr>
          <w:cantSplit/>
          <w:trHeight w:val="310"/>
        </w:trPr>
        <w:tc>
          <w:tcPr>
            <w:tcW w:w="539" w:type="dxa"/>
            <w:vMerge w:val="restart"/>
            <w:tcBorders>
              <w:top w:val="single" w:sz="6" w:space="0" w:color="auto"/>
              <w:left w:val="single" w:sz="6" w:space="0" w:color="auto"/>
              <w:bottom w:val="nil"/>
              <w:right w:val="single" w:sz="6"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 </w:t>
            </w:r>
            <w:r w:rsidRPr="00DD16D9">
              <w:rPr>
                <w:rFonts w:ascii="Times New Roman" w:hAnsi="Times New Roman" w:cs="Times New Roman"/>
                <w:sz w:val="28"/>
                <w:szCs w:val="28"/>
                <w:lang w:eastAsia="ru-RU"/>
              </w:rPr>
              <w:br/>
              <w:t>п/п</w:t>
            </w:r>
          </w:p>
        </w:tc>
        <w:tc>
          <w:tcPr>
            <w:tcW w:w="5906" w:type="dxa"/>
            <w:gridSpan w:val="2"/>
            <w:vMerge w:val="restart"/>
            <w:tcBorders>
              <w:top w:val="single" w:sz="6" w:space="0" w:color="auto"/>
              <w:left w:val="single" w:sz="6" w:space="0" w:color="auto"/>
              <w:right w:val="single" w:sz="6"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Наименование целевого индикатора достижения цели Программы, показателя решения задачи подпрограммы Программы,  единица  измерения</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853" w:type="dxa"/>
            <w:gridSpan w:val="8"/>
            <w:tcBorders>
              <w:top w:val="single" w:sz="6" w:space="0" w:color="auto"/>
              <w:left w:val="single" w:sz="6" w:space="0" w:color="auto"/>
              <w:bottom w:val="single" w:sz="6"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Значение целевого индикатора </w:t>
            </w:r>
          </w:p>
        </w:tc>
        <w:tc>
          <w:tcPr>
            <w:tcW w:w="4500" w:type="dxa"/>
            <w:gridSpan w:val="2"/>
            <w:vMerge w:val="restart"/>
            <w:tcBorders>
              <w:top w:val="single" w:sz="6" w:space="0" w:color="auto"/>
              <w:left w:val="single" w:sz="6" w:space="0" w:color="auto"/>
              <w:right w:val="single" w:sz="6"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Обоснование отклонений значений индикатора </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на конец отчетного года </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(при наличии)</w:t>
            </w:r>
          </w:p>
        </w:tc>
      </w:tr>
      <w:tr w:rsidR="002B3532" w:rsidRPr="006A681D">
        <w:trPr>
          <w:cantSplit/>
          <w:trHeight w:val="240"/>
        </w:trPr>
        <w:tc>
          <w:tcPr>
            <w:tcW w:w="539" w:type="dxa"/>
            <w:vMerge/>
            <w:tcBorders>
              <w:top w:val="nil"/>
              <w:left w:val="single" w:sz="6" w:space="0" w:color="auto"/>
              <w:bottom w:val="nil"/>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5906" w:type="dxa"/>
            <w:gridSpan w:val="2"/>
            <w:vMerge/>
            <w:tcBorders>
              <w:left w:val="single" w:sz="6" w:space="0" w:color="auto"/>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1842" w:type="dxa"/>
            <w:gridSpan w:val="3"/>
            <w:vMerge w:val="restart"/>
            <w:tcBorders>
              <w:top w:val="single" w:sz="6" w:space="0" w:color="auto"/>
              <w:left w:val="single" w:sz="6"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__</w:t>
            </w:r>
            <w:r>
              <w:rPr>
                <w:rFonts w:ascii="Times New Roman" w:hAnsi="Times New Roman" w:cs="Times New Roman"/>
                <w:sz w:val="28"/>
                <w:szCs w:val="28"/>
                <w:lang w:eastAsia="ru-RU"/>
              </w:rPr>
              <w:t>2021</w:t>
            </w:r>
            <w:r w:rsidRPr="00DD16D9">
              <w:rPr>
                <w:rFonts w:ascii="Times New Roman" w:hAnsi="Times New Roman" w:cs="Times New Roman"/>
                <w:sz w:val="28"/>
                <w:szCs w:val="28"/>
                <w:lang w:eastAsia="ru-RU"/>
              </w:rPr>
              <w:t>_</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vertAlign w:val="superscript"/>
                <w:lang w:eastAsia="ru-RU"/>
              </w:rPr>
            </w:pPr>
            <w:r w:rsidRPr="00DD16D9">
              <w:rPr>
                <w:rFonts w:ascii="Times New Roman" w:hAnsi="Times New Roman" w:cs="Times New Roman"/>
                <w:sz w:val="28"/>
                <w:szCs w:val="28"/>
                <w:vertAlign w:val="superscript"/>
                <w:lang w:eastAsia="ru-RU"/>
              </w:rPr>
              <w:t>год, предшествующий отчетному</w:t>
            </w:r>
          </w:p>
        </w:tc>
        <w:tc>
          <w:tcPr>
            <w:tcW w:w="3011" w:type="dxa"/>
            <w:gridSpan w:val="5"/>
            <w:tcBorders>
              <w:top w:val="single" w:sz="6" w:space="0" w:color="auto"/>
              <w:left w:val="single" w:sz="6" w:space="0" w:color="auto"/>
              <w:bottom w:val="single" w:sz="6"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___</w:t>
            </w:r>
            <w:r>
              <w:rPr>
                <w:rFonts w:ascii="Times New Roman" w:hAnsi="Times New Roman" w:cs="Times New Roman"/>
                <w:sz w:val="28"/>
                <w:szCs w:val="28"/>
                <w:lang w:eastAsia="ru-RU"/>
              </w:rPr>
              <w:t>2022</w:t>
            </w:r>
            <w:r w:rsidRPr="00DD16D9">
              <w:rPr>
                <w:rFonts w:ascii="Times New Roman" w:hAnsi="Times New Roman" w:cs="Times New Roman"/>
                <w:sz w:val="28"/>
                <w:szCs w:val="28"/>
                <w:lang w:eastAsia="ru-RU"/>
              </w:rPr>
              <w:t>___</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vertAlign w:val="superscript"/>
                <w:lang w:eastAsia="ru-RU"/>
              </w:rPr>
            </w:pPr>
            <w:r w:rsidRPr="00DD16D9">
              <w:rPr>
                <w:rFonts w:ascii="Times New Roman" w:hAnsi="Times New Roman" w:cs="Times New Roman"/>
                <w:sz w:val="28"/>
                <w:szCs w:val="28"/>
                <w:vertAlign w:val="superscript"/>
                <w:lang w:eastAsia="ru-RU"/>
              </w:rPr>
              <w:t>отчетный  год</w:t>
            </w:r>
          </w:p>
        </w:tc>
        <w:tc>
          <w:tcPr>
            <w:tcW w:w="4500" w:type="dxa"/>
            <w:gridSpan w:val="2"/>
            <w:vMerge/>
            <w:tcBorders>
              <w:left w:val="single" w:sz="6" w:space="0" w:color="auto"/>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vMerge/>
            <w:tcBorders>
              <w:top w:val="nil"/>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5906" w:type="dxa"/>
            <w:gridSpan w:val="2"/>
            <w:vMerge/>
            <w:tcBorders>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1842" w:type="dxa"/>
            <w:gridSpan w:val="3"/>
            <w:vMerge/>
            <w:tcBorders>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1211" w:type="dxa"/>
            <w:gridSpan w:val="2"/>
            <w:tcBorders>
              <w:top w:val="single" w:sz="6"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план</w:t>
            </w:r>
          </w:p>
        </w:tc>
        <w:tc>
          <w:tcPr>
            <w:tcW w:w="1800" w:type="dxa"/>
            <w:gridSpan w:val="3"/>
            <w:tcBorders>
              <w:top w:val="single" w:sz="6"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фактическое значение </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на конец года</w:t>
            </w:r>
          </w:p>
        </w:tc>
        <w:tc>
          <w:tcPr>
            <w:tcW w:w="4500" w:type="dxa"/>
            <w:gridSpan w:val="2"/>
            <w:vMerge/>
            <w:tcBorders>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298"/>
        </w:trPr>
        <w:tc>
          <w:tcPr>
            <w:tcW w:w="539" w:type="dxa"/>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1</w:t>
            </w:r>
          </w:p>
        </w:tc>
        <w:tc>
          <w:tcPr>
            <w:tcW w:w="5906" w:type="dxa"/>
            <w:gridSpan w:val="2"/>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2</w:t>
            </w:r>
          </w:p>
        </w:tc>
        <w:tc>
          <w:tcPr>
            <w:tcW w:w="1842" w:type="dxa"/>
            <w:gridSpan w:val="3"/>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3</w:t>
            </w:r>
          </w:p>
        </w:tc>
        <w:tc>
          <w:tcPr>
            <w:tcW w:w="1211" w:type="dxa"/>
            <w:gridSpan w:val="2"/>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4</w:t>
            </w:r>
          </w:p>
        </w:tc>
        <w:tc>
          <w:tcPr>
            <w:tcW w:w="1800" w:type="dxa"/>
            <w:gridSpan w:val="3"/>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5</w:t>
            </w:r>
          </w:p>
        </w:tc>
        <w:tc>
          <w:tcPr>
            <w:tcW w:w="4500" w:type="dxa"/>
            <w:gridSpan w:val="2"/>
            <w:tcBorders>
              <w:top w:val="single" w:sz="4" w:space="0" w:color="auto"/>
              <w:left w:val="single" w:sz="4" w:space="0" w:color="auto"/>
              <w:bottom w:val="single" w:sz="4" w:space="0" w:color="auto"/>
              <w:right w:val="single" w:sz="4"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6</w:t>
            </w:r>
          </w:p>
        </w:tc>
      </w:tr>
      <w:tr w:rsidR="002B3532" w:rsidRPr="006A681D">
        <w:trPr>
          <w:cantSplit/>
          <w:trHeight w:val="240"/>
        </w:trPr>
        <w:tc>
          <w:tcPr>
            <w:tcW w:w="539" w:type="dxa"/>
            <w:tcBorders>
              <w:top w:val="single" w:sz="4"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10759" w:type="dxa"/>
            <w:gridSpan w:val="10"/>
            <w:tcBorders>
              <w:top w:val="single" w:sz="4" w:space="0" w:color="auto"/>
              <w:right w:val="single" w:sz="4" w:space="0" w:color="auto"/>
            </w:tcBorders>
          </w:tcPr>
          <w:p w:rsidR="002B3532" w:rsidRPr="00342E6D" w:rsidRDefault="002B3532" w:rsidP="00342E6D">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rPr>
              <w:t>М</w:t>
            </w:r>
            <w:r w:rsidRPr="00342E6D">
              <w:rPr>
                <w:rFonts w:ascii="Times New Roman" w:hAnsi="Times New Roman" w:cs="Times New Roman"/>
                <w:sz w:val="28"/>
                <w:szCs w:val="28"/>
              </w:rPr>
              <w:t>униципальн</w:t>
            </w:r>
            <w:r>
              <w:rPr>
                <w:rFonts w:ascii="Times New Roman" w:hAnsi="Times New Roman" w:cs="Times New Roman"/>
                <w:sz w:val="28"/>
                <w:szCs w:val="28"/>
              </w:rPr>
              <w:t>ая</w:t>
            </w:r>
            <w:r w:rsidRPr="00342E6D">
              <w:rPr>
                <w:rFonts w:ascii="Times New Roman" w:hAnsi="Times New Roman" w:cs="Times New Roman"/>
                <w:sz w:val="28"/>
                <w:szCs w:val="28"/>
              </w:rPr>
              <w:t xml:space="preserve"> программ</w:t>
            </w:r>
            <w:r>
              <w:rPr>
                <w:rFonts w:ascii="Times New Roman" w:hAnsi="Times New Roman" w:cs="Times New Roman"/>
                <w:sz w:val="28"/>
                <w:szCs w:val="28"/>
              </w:rPr>
              <w:t>а</w:t>
            </w:r>
            <w:r w:rsidRPr="00342E6D">
              <w:rPr>
                <w:rFonts w:ascii="Times New Roman" w:hAnsi="Times New Roman" w:cs="Times New Roman"/>
                <w:sz w:val="28"/>
                <w:szCs w:val="28"/>
              </w:rPr>
              <w:t xml:space="preserve"> «Управление финансами»</w:t>
            </w:r>
          </w:p>
        </w:tc>
        <w:tc>
          <w:tcPr>
            <w:tcW w:w="4500" w:type="dxa"/>
            <w:gridSpan w:val="2"/>
            <w:tcBorders>
              <w:top w:val="single" w:sz="4" w:space="0" w:color="auto"/>
              <w:left w:val="single" w:sz="4" w:space="0" w:color="auto"/>
            </w:tcBorders>
          </w:tcPr>
          <w:p w:rsidR="002B3532" w:rsidRPr="00342E6D" w:rsidRDefault="002B3532" w:rsidP="007050B0">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240"/>
        </w:trPr>
        <w:tc>
          <w:tcPr>
            <w:tcW w:w="539" w:type="dxa"/>
            <w:tcBorders>
              <w:top w:val="single" w:sz="4"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5832" w:type="dxa"/>
            <w:tcBorders>
              <w:top w:val="single" w:sz="4" w:space="0" w:color="auto"/>
              <w:right w:val="single" w:sz="4" w:space="0" w:color="auto"/>
            </w:tcBorders>
          </w:tcPr>
          <w:p w:rsidR="002B3532" w:rsidRDefault="002B3532" w:rsidP="003635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Исполнение расходных обязательств Кировского городского округа Ставропольского края </w:t>
            </w:r>
            <w:r w:rsidRPr="007153EA">
              <w:rPr>
                <w:rFonts w:ascii="Times New Roman" w:hAnsi="Times New Roman" w:cs="Times New Roman"/>
                <w:sz w:val="28"/>
                <w:szCs w:val="28"/>
              </w:rPr>
              <w:t>(процент)</w:t>
            </w:r>
          </w:p>
        </w:tc>
        <w:tc>
          <w:tcPr>
            <w:tcW w:w="1979" w:type="dxa"/>
            <w:gridSpan w:val="5"/>
            <w:tcBorders>
              <w:top w:val="single" w:sz="4" w:space="0" w:color="auto"/>
              <w:left w:val="single" w:sz="4" w:space="0" w:color="auto"/>
            </w:tcBorders>
          </w:tcPr>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93,3</w:t>
            </w:r>
          </w:p>
        </w:tc>
        <w:tc>
          <w:tcPr>
            <w:tcW w:w="1260" w:type="dxa"/>
            <w:gridSpan w:val="2"/>
            <w:tcBorders>
              <w:top w:val="single" w:sz="4" w:space="0" w:color="auto"/>
              <w:left w:val="single" w:sz="4" w:space="0" w:color="auto"/>
            </w:tcBorders>
          </w:tcPr>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ниже 93,0</w:t>
            </w:r>
          </w:p>
        </w:tc>
        <w:tc>
          <w:tcPr>
            <w:tcW w:w="1688" w:type="dxa"/>
            <w:gridSpan w:val="2"/>
            <w:tcBorders>
              <w:top w:val="single" w:sz="4" w:space="0" w:color="auto"/>
              <w:left w:val="single" w:sz="4" w:space="0" w:color="auto"/>
            </w:tcBorders>
          </w:tcPr>
          <w:p w:rsidR="002B3532" w:rsidRPr="00A46CBA"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95,1</w:t>
            </w:r>
          </w:p>
        </w:tc>
        <w:tc>
          <w:tcPr>
            <w:tcW w:w="4500" w:type="dxa"/>
            <w:gridSpan w:val="2"/>
            <w:tcBorders>
              <w:top w:val="single" w:sz="4" w:space="0" w:color="auto"/>
              <w:left w:val="single" w:sz="4" w:space="0" w:color="auto"/>
            </w:tcBorders>
          </w:tcPr>
          <w:p w:rsidR="002B3532" w:rsidRPr="00A46CBA" w:rsidRDefault="002B3532" w:rsidP="00551C41">
            <w:pPr>
              <w:autoSpaceDE w:val="0"/>
              <w:autoSpaceDN w:val="0"/>
              <w:adjustRightInd w:val="0"/>
              <w:spacing w:after="0" w:line="240" w:lineRule="auto"/>
              <w:jc w:val="both"/>
              <w:rPr>
                <w:rFonts w:ascii="Times New Roman" w:hAnsi="Times New Roman" w:cs="Times New Roman"/>
                <w:sz w:val="28"/>
                <w:szCs w:val="28"/>
              </w:rPr>
            </w:pPr>
          </w:p>
        </w:tc>
      </w:tr>
      <w:tr w:rsidR="002B3532" w:rsidRPr="006A681D">
        <w:trPr>
          <w:cantSplit/>
          <w:trHeight w:val="240"/>
        </w:trPr>
        <w:tc>
          <w:tcPr>
            <w:tcW w:w="539" w:type="dxa"/>
            <w:tcBorders>
              <w:top w:val="single" w:sz="4"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5832" w:type="dxa"/>
            <w:tcBorders>
              <w:top w:val="single" w:sz="4" w:space="0" w:color="auto"/>
              <w:right w:val="single" w:sz="4" w:space="0" w:color="auto"/>
            </w:tcBorders>
          </w:tcPr>
          <w:p w:rsidR="002B3532" w:rsidRDefault="002B3532" w:rsidP="003635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Рейтинг Кировского городского округа по качеству управления бюджетным процессом (баллы)</w:t>
            </w:r>
          </w:p>
        </w:tc>
        <w:tc>
          <w:tcPr>
            <w:tcW w:w="1979" w:type="dxa"/>
            <w:gridSpan w:val="5"/>
            <w:tcBorders>
              <w:top w:val="single" w:sz="4" w:space="0" w:color="auto"/>
              <w:left w:val="single" w:sz="4" w:space="0" w:color="auto"/>
            </w:tcBorders>
          </w:tcPr>
          <w:p w:rsidR="002B3532" w:rsidRPr="002300E9"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75,8</w:t>
            </w:r>
          </w:p>
        </w:tc>
        <w:tc>
          <w:tcPr>
            <w:tcW w:w="1260" w:type="dxa"/>
            <w:gridSpan w:val="2"/>
            <w:tcBorders>
              <w:top w:val="single" w:sz="4" w:space="0" w:color="auto"/>
              <w:left w:val="single" w:sz="4" w:space="0" w:color="auto"/>
            </w:tcBorders>
          </w:tcPr>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ниже</w:t>
            </w:r>
          </w:p>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72,04</w:t>
            </w:r>
          </w:p>
        </w:tc>
        <w:tc>
          <w:tcPr>
            <w:tcW w:w="1688" w:type="dxa"/>
            <w:gridSpan w:val="2"/>
            <w:tcBorders>
              <w:top w:val="single" w:sz="4" w:space="0" w:color="auto"/>
              <w:left w:val="single" w:sz="4" w:space="0" w:color="auto"/>
            </w:tcBorders>
          </w:tcPr>
          <w:p w:rsidR="002B3532" w:rsidRPr="002300E9" w:rsidRDefault="002B3532" w:rsidP="00B434E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78,94</w:t>
            </w:r>
          </w:p>
        </w:tc>
        <w:tc>
          <w:tcPr>
            <w:tcW w:w="4500" w:type="dxa"/>
            <w:gridSpan w:val="2"/>
            <w:tcBorders>
              <w:top w:val="single" w:sz="4" w:space="0" w:color="auto"/>
              <w:left w:val="single" w:sz="4" w:space="0" w:color="auto"/>
            </w:tcBorders>
          </w:tcPr>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p>
        </w:tc>
      </w:tr>
      <w:tr w:rsidR="002B3532" w:rsidRPr="006A681D">
        <w:trPr>
          <w:cantSplit/>
          <w:trHeight w:val="240"/>
        </w:trPr>
        <w:tc>
          <w:tcPr>
            <w:tcW w:w="539" w:type="dxa"/>
            <w:tcBorders>
              <w:top w:val="single" w:sz="4" w:space="0" w:color="auto"/>
            </w:tcBorders>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5832" w:type="dxa"/>
            <w:tcBorders>
              <w:top w:val="single" w:sz="4" w:space="0" w:color="auto"/>
              <w:right w:val="single" w:sz="4" w:space="0" w:color="auto"/>
            </w:tcBorders>
          </w:tcPr>
          <w:p w:rsidR="002B3532" w:rsidRDefault="002B3532" w:rsidP="003635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Качество планирования доходов бюджета городского округа без учета безвозмездных поступлений </w:t>
            </w:r>
            <w:r w:rsidRPr="007153EA">
              <w:rPr>
                <w:rFonts w:ascii="Times New Roman" w:hAnsi="Times New Roman" w:cs="Times New Roman"/>
                <w:sz w:val="28"/>
                <w:szCs w:val="28"/>
              </w:rPr>
              <w:t>(процент)</w:t>
            </w:r>
          </w:p>
        </w:tc>
        <w:tc>
          <w:tcPr>
            <w:tcW w:w="1979" w:type="dxa"/>
            <w:gridSpan w:val="5"/>
            <w:tcBorders>
              <w:top w:val="single" w:sz="4" w:space="0" w:color="auto"/>
              <w:left w:val="single" w:sz="4" w:space="0" w:color="auto"/>
            </w:tcBorders>
          </w:tcPr>
          <w:p w:rsidR="002B3532" w:rsidRDefault="002B3532" w:rsidP="007313F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8,6</w:t>
            </w:r>
          </w:p>
        </w:tc>
        <w:tc>
          <w:tcPr>
            <w:tcW w:w="1260" w:type="dxa"/>
            <w:gridSpan w:val="2"/>
            <w:tcBorders>
              <w:top w:val="single" w:sz="4" w:space="0" w:color="auto"/>
              <w:left w:val="single" w:sz="4" w:space="0" w:color="auto"/>
            </w:tcBorders>
          </w:tcPr>
          <w:p w:rsidR="002B3532" w:rsidRDefault="002B3532" w:rsidP="00342E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более +(-) 5,0</w:t>
            </w:r>
          </w:p>
        </w:tc>
        <w:tc>
          <w:tcPr>
            <w:tcW w:w="1688" w:type="dxa"/>
            <w:gridSpan w:val="2"/>
            <w:tcBorders>
              <w:top w:val="single" w:sz="4" w:space="0" w:color="auto"/>
              <w:left w:val="single" w:sz="4" w:space="0" w:color="auto"/>
            </w:tcBorders>
          </w:tcPr>
          <w:p w:rsidR="002B3532" w:rsidRPr="0099229A" w:rsidRDefault="002B3532" w:rsidP="00017E34">
            <w:pPr>
              <w:autoSpaceDE w:val="0"/>
              <w:autoSpaceDN w:val="0"/>
              <w:adjustRightInd w:val="0"/>
              <w:spacing w:after="0" w:line="240" w:lineRule="auto"/>
              <w:jc w:val="center"/>
              <w:rPr>
                <w:rFonts w:ascii="Times New Roman" w:hAnsi="Times New Roman" w:cs="Times New Roman"/>
                <w:sz w:val="28"/>
                <w:szCs w:val="28"/>
              </w:rPr>
            </w:pPr>
            <w:r w:rsidRPr="0099229A">
              <w:rPr>
                <w:rFonts w:ascii="Times New Roman" w:hAnsi="Times New Roman" w:cs="Times New Roman"/>
                <w:sz w:val="28"/>
                <w:szCs w:val="28"/>
              </w:rPr>
              <w:t>9,6</w:t>
            </w:r>
          </w:p>
        </w:tc>
        <w:tc>
          <w:tcPr>
            <w:tcW w:w="4500" w:type="dxa"/>
            <w:gridSpan w:val="2"/>
            <w:tcBorders>
              <w:top w:val="single" w:sz="4" w:space="0" w:color="auto"/>
              <w:left w:val="single" w:sz="4" w:space="0" w:color="auto"/>
            </w:tcBorders>
          </w:tcPr>
          <w:p w:rsidR="002B3532" w:rsidRPr="0099229A" w:rsidRDefault="002B3532" w:rsidP="00CF6998">
            <w:pPr>
              <w:autoSpaceDE w:val="0"/>
              <w:autoSpaceDN w:val="0"/>
              <w:adjustRightInd w:val="0"/>
              <w:spacing w:after="0" w:line="240" w:lineRule="auto"/>
              <w:jc w:val="both"/>
              <w:rPr>
                <w:rFonts w:ascii="Times New Roman" w:hAnsi="Times New Roman" w:cs="Times New Roman"/>
                <w:sz w:val="28"/>
                <w:szCs w:val="28"/>
              </w:rPr>
            </w:pPr>
            <w:r w:rsidRPr="0099229A">
              <w:rPr>
                <w:rFonts w:ascii="Times New Roman" w:hAnsi="Times New Roman" w:cs="Times New Roman"/>
                <w:sz w:val="28"/>
                <w:szCs w:val="28"/>
              </w:rPr>
              <w:t>В течении года было непрогнозируемое в первоначальном плане увеличение поступлений по НДФЛ в связи с повышением оплаты труда на основании Постановления Правительства РФ от 28.05.2022 г. № 973 и Указа Президента РФ от 07.05.2012 г. № 597.</w:t>
            </w:r>
          </w:p>
        </w:tc>
      </w:tr>
      <w:tr w:rsidR="002B3532" w:rsidRPr="006A681D">
        <w:trPr>
          <w:cantSplit/>
          <w:trHeight w:val="24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15259" w:type="dxa"/>
            <w:gridSpan w:val="12"/>
          </w:tcPr>
          <w:p w:rsidR="002B3532" w:rsidRDefault="002B3532" w:rsidP="00DD16D9">
            <w:pPr>
              <w:autoSpaceDE w:val="0"/>
              <w:autoSpaceDN w:val="0"/>
              <w:adjustRightInd w:val="0"/>
              <w:spacing w:after="0" w:line="240" w:lineRule="auto"/>
              <w:jc w:val="center"/>
              <w:rPr>
                <w:rFonts w:ascii="Times New Roman" w:hAnsi="Times New Roman" w:cs="Times New Roman"/>
                <w:sz w:val="28"/>
                <w:szCs w:val="28"/>
              </w:rPr>
            </w:pPr>
            <w:r w:rsidRPr="00342E6D">
              <w:rPr>
                <w:rFonts w:ascii="Times New Roman" w:hAnsi="Times New Roman" w:cs="Times New Roman"/>
                <w:sz w:val="28"/>
                <w:szCs w:val="28"/>
              </w:rPr>
              <w:t xml:space="preserve">Подпрограмма «Повышение сбалансированности и устойчивости бюджетной системы </w:t>
            </w:r>
          </w:p>
          <w:p w:rsidR="002B3532" w:rsidRPr="00342E6D"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rPr>
              <w:t>Кировского городского округа</w:t>
            </w:r>
            <w:r w:rsidRPr="00342E6D">
              <w:rPr>
                <w:rFonts w:ascii="Times New Roman" w:hAnsi="Times New Roman" w:cs="Times New Roman"/>
                <w:sz w:val="28"/>
                <w:szCs w:val="28"/>
              </w:rPr>
              <w:t>» Программы</w:t>
            </w: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4.</w:t>
            </w:r>
          </w:p>
        </w:tc>
        <w:tc>
          <w:tcPr>
            <w:tcW w:w="5937" w:type="dxa"/>
            <w:gridSpan w:val="3"/>
          </w:tcPr>
          <w:p w:rsidR="002B3532" w:rsidRPr="007153EA" w:rsidRDefault="002B3532" w:rsidP="00DD16D9">
            <w:pPr>
              <w:autoSpaceDE w:val="0"/>
              <w:autoSpaceDN w:val="0"/>
              <w:adjustRightInd w:val="0"/>
              <w:spacing w:after="0" w:line="240" w:lineRule="auto"/>
              <w:rPr>
                <w:rFonts w:ascii="Times New Roman" w:hAnsi="Times New Roman" w:cs="Times New Roman"/>
                <w:sz w:val="28"/>
                <w:szCs w:val="28"/>
                <w:lang w:eastAsia="ru-RU"/>
              </w:rPr>
            </w:pPr>
            <w:r w:rsidRPr="007153EA">
              <w:rPr>
                <w:rFonts w:ascii="Times New Roman" w:hAnsi="Times New Roman" w:cs="Times New Roman"/>
                <w:sz w:val="28"/>
                <w:szCs w:val="28"/>
              </w:rPr>
              <w:t>Темпы роста поступлений налоговых и неналоговых доход</w:t>
            </w:r>
            <w:r>
              <w:rPr>
                <w:rFonts w:ascii="Times New Roman" w:hAnsi="Times New Roman" w:cs="Times New Roman"/>
                <w:sz w:val="28"/>
                <w:szCs w:val="28"/>
              </w:rPr>
              <w:t>ов бюджета городского округа</w:t>
            </w:r>
            <w:r w:rsidRPr="007153EA">
              <w:rPr>
                <w:rFonts w:ascii="Times New Roman" w:hAnsi="Times New Roman" w:cs="Times New Roman"/>
                <w:sz w:val="28"/>
                <w:szCs w:val="28"/>
              </w:rPr>
              <w:t xml:space="preserve"> к уровню предыдущего года</w:t>
            </w:r>
            <w:r>
              <w:rPr>
                <w:rFonts w:ascii="Times New Roman" w:hAnsi="Times New Roman" w:cs="Times New Roman"/>
                <w:sz w:val="28"/>
                <w:szCs w:val="28"/>
              </w:rPr>
              <w:t xml:space="preserve"> (в сопоставимых условиях)</w:t>
            </w:r>
            <w:r w:rsidRPr="007153EA">
              <w:rPr>
                <w:rFonts w:ascii="Times New Roman" w:hAnsi="Times New Roman" w:cs="Times New Roman"/>
                <w:sz w:val="28"/>
                <w:szCs w:val="28"/>
              </w:rPr>
              <w:t xml:space="preserve"> (процент)</w:t>
            </w:r>
          </w:p>
        </w:tc>
        <w:tc>
          <w:tcPr>
            <w:tcW w:w="1799" w:type="dxa"/>
          </w:tcPr>
          <w:p w:rsidR="002B3532" w:rsidRPr="0000443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113,3</w:t>
            </w:r>
          </w:p>
        </w:tc>
        <w:tc>
          <w:tcPr>
            <w:tcW w:w="1440" w:type="dxa"/>
            <w:gridSpan w:val="5"/>
          </w:tcPr>
          <w:p w:rsidR="002B3532" w:rsidRPr="0000443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не менее 102</w:t>
            </w:r>
            <w:r w:rsidRPr="00004439">
              <w:rPr>
                <w:rFonts w:ascii="Times New Roman" w:hAnsi="Times New Roman" w:cs="Times New Roman"/>
                <w:sz w:val="28"/>
                <w:szCs w:val="28"/>
                <w:lang w:eastAsia="ru-RU"/>
              </w:rPr>
              <w:t>,0</w:t>
            </w:r>
          </w:p>
        </w:tc>
        <w:tc>
          <w:tcPr>
            <w:tcW w:w="1983" w:type="dxa"/>
            <w:gridSpan w:val="2"/>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110,1</w:t>
            </w:r>
          </w:p>
        </w:tc>
        <w:tc>
          <w:tcPr>
            <w:tcW w:w="4100" w:type="dxa"/>
          </w:tcPr>
          <w:p w:rsidR="002B3532" w:rsidRPr="003106B1"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5.</w:t>
            </w:r>
          </w:p>
        </w:tc>
        <w:tc>
          <w:tcPr>
            <w:tcW w:w="5937" w:type="dxa"/>
            <w:gridSpan w:val="3"/>
          </w:tcPr>
          <w:p w:rsidR="002B3532" w:rsidRPr="007153EA" w:rsidRDefault="002B3532" w:rsidP="004161CE">
            <w:pPr>
              <w:autoSpaceDE w:val="0"/>
              <w:autoSpaceDN w:val="0"/>
              <w:adjustRightInd w:val="0"/>
              <w:spacing w:after="0" w:line="240" w:lineRule="auto"/>
              <w:rPr>
                <w:rFonts w:ascii="Times New Roman" w:hAnsi="Times New Roman" w:cs="Times New Roman"/>
                <w:sz w:val="28"/>
                <w:szCs w:val="28"/>
                <w:lang w:eastAsia="ru-RU"/>
              </w:rPr>
            </w:pPr>
            <w:r w:rsidRPr="00984A26">
              <w:rPr>
                <w:rFonts w:ascii="Times New Roman" w:hAnsi="Times New Roman" w:cs="Times New Roman"/>
                <w:sz w:val="28"/>
                <w:szCs w:val="28"/>
              </w:rPr>
              <w:t>Удельн</w:t>
            </w:r>
            <w:r>
              <w:rPr>
                <w:rFonts w:ascii="Times New Roman" w:hAnsi="Times New Roman" w:cs="Times New Roman"/>
                <w:sz w:val="28"/>
                <w:szCs w:val="28"/>
              </w:rPr>
              <w:t xml:space="preserve">ый </w:t>
            </w:r>
            <w:r w:rsidRPr="00984A26">
              <w:rPr>
                <w:rFonts w:ascii="Times New Roman" w:hAnsi="Times New Roman" w:cs="Times New Roman"/>
                <w:sz w:val="28"/>
                <w:szCs w:val="28"/>
              </w:rPr>
              <w:t>вес расход</w:t>
            </w:r>
            <w:r>
              <w:rPr>
                <w:rFonts w:ascii="Times New Roman" w:hAnsi="Times New Roman" w:cs="Times New Roman"/>
                <w:sz w:val="28"/>
                <w:szCs w:val="28"/>
              </w:rPr>
              <w:t>ов бюджета городского округа</w:t>
            </w:r>
            <w:r w:rsidRPr="00984A26">
              <w:rPr>
                <w:rFonts w:ascii="Times New Roman" w:hAnsi="Times New Roman" w:cs="Times New Roman"/>
                <w:sz w:val="28"/>
                <w:szCs w:val="28"/>
              </w:rPr>
              <w:t xml:space="preserve">, формируемых в рамках муниципальных программ </w:t>
            </w:r>
            <w:r>
              <w:rPr>
                <w:rFonts w:ascii="Times New Roman" w:hAnsi="Times New Roman" w:cs="Times New Roman"/>
                <w:sz w:val="28"/>
                <w:szCs w:val="28"/>
              </w:rPr>
              <w:t>Кировского городского округа</w:t>
            </w:r>
            <w:r w:rsidRPr="00984A26">
              <w:rPr>
                <w:rFonts w:ascii="Times New Roman" w:hAnsi="Times New Roman" w:cs="Times New Roman"/>
                <w:sz w:val="28"/>
                <w:szCs w:val="28"/>
              </w:rPr>
              <w:t>, в общем объеме расход</w:t>
            </w:r>
            <w:r>
              <w:rPr>
                <w:rFonts w:ascii="Times New Roman" w:hAnsi="Times New Roman" w:cs="Times New Roman"/>
                <w:sz w:val="28"/>
                <w:szCs w:val="28"/>
              </w:rPr>
              <w:t xml:space="preserve">ов бюджета городского округа </w:t>
            </w:r>
            <w:r w:rsidRPr="007153EA">
              <w:rPr>
                <w:rFonts w:ascii="Times New Roman" w:hAnsi="Times New Roman" w:cs="Times New Roman"/>
                <w:sz w:val="28"/>
                <w:szCs w:val="28"/>
              </w:rPr>
              <w:t>(процент)</w:t>
            </w:r>
          </w:p>
        </w:tc>
        <w:tc>
          <w:tcPr>
            <w:tcW w:w="1799" w:type="dxa"/>
          </w:tcPr>
          <w:p w:rsidR="002B3532" w:rsidRPr="004C4062" w:rsidRDefault="002B3532" w:rsidP="004C4062">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92,0</w:t>
            </w:r>
          </w:p>
        </w:tc>
        <w:tc>
          <w:tcPr>
            <w:tcW w:w="1440" w:type="dxa"/>
            <w:gridSpan w:val="5"/>
          </w:tcPr>
          <w:p w:rsidR="002B3532" w:rsidRPr="004C4062" w:rsidRDefault="002B3532" w:rsidP="004C4062">
            <w:pPr>
              <w:jc w:val="center"/>
            </w:pPr>
            <w:r>
              <w:rPr>
                <w:rFonts w:ascii="Times New Roman" w:hAnsi="Times New Roman" w:cs="Times New Roman"/>
                <w:sz w:val="28"/>
                <w:szCs w:val="28"/>
                <w:lang w:eastAsia="ru-RU"/>
              </w:rPr>
              <w:t xml:space="preserve">не ниже </w:t>
            </w:r>
            <w:r w:rsidRPr="004C4062">
              <w:rPr>
                <w:rFonts w:ascii="Times New Roman" w:hAnsi="Times New Roman" w:cs="Times New Roman"/>
                <w:sz w:val="28"/>
                <w:szCs w:val="28"/>
                <w:lang w:eastAsia="ru-RU"/>
              </w:rPr>
              <w:t>9</w:t>
            </w:r>
            <w:r>
              <w:rPr>
                <w:rFonts w:ascii="Times New Roman" w:hAnsi="Times New Roman" w:cs="Times New Roman"/>
                <w:sz w:val="28"/>
                <w:szCs w:val="28"/>
                <w:lang w:eastAsia="ru-RU"/>
              </w:rPr>
              <w:t>0,0</w:t>
            </w:r>
          </w:p>
        </w:tc>
        <w:tc>
          <w:tcPr>
            <w:tcW w:w="1983" w:type="dxa"/>
            <w:gridSpan w:val="2"/>
          </w:tcPr>
          <w:p w:rsidR="002B3532" w:rsidRPr="004C4062" w:rsidRDefault="002B3532" w:rsidP="004C4062">
            <w:pPr>
              <w:jc w:val="center"/>
            </w:pPr>
            <w:r>
              <w:rPr>
                <w:rFonts w:ascii="Times New Roman" w:hAnsi="Times New Roman" w:cs="Times New Roman"/>
                <w:sz w:val="28"/>
                <w:szCs w:val="28"/>
                <w:lang w:eastAsia="ru-RU"/>
              </w:rPr>
              <w:t>90,7</w:t>
            </w:r>
          </w:p>
        </w:tc>
        <w:tc>
          <w:tcPr>
            <w:tcW w:w="4100" w:type="dxa"/>
          </w:tcPr>
          <w:p w:rsidR="002B3532" w:rsidRPr="003106B1"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w:t>
            </w:r>
          </w:p>
        </w:tc>
        <w:tc>
          <w:tcPr>
            <w:tcW w:w="5937" w:type="dxa"/>
            <w:gridSpan w:val="3"/>
          </w:tcPr>
          <w:p w:rsidR="002B3532" w:rsidRPr="00DD16D9" w:rsidRDefault="002B3532" w:rsidP="004161CE">
            <w:pPr>
              <w:spacing w:after="0" w:line="240" w:lineRule="auto"/>
              <w:jc w:val="both"/>
              <w:rPr>
                <w:rFonts w:ascii="Times New Roman" w:hAnsi="Times New Roman" w:cs="Times New Roman"/>
                <w:sz w:val="28"/>
                <w:szCs w:val="28"/>
              </w:rPr>
            </w:pPr>
            <w:r w:rsidRPr="00946F9F">
              <w:rPr>
                <w:rFonts w:ascii="Times New Roman" w:hAnsi="Times New Roman" w:cs="Times New Roman"/>
                <w:sz w:val="28"/>
                <w:szCs w:val="28"/>
              </w:rPr>
              <w:t>Ежегодное приведение</w:t>
            </w:r>
            <w:r w:rsidRPr="00984A26">
              <w:rPr>
                <w:rFonts w:ascii="Times New Roman" w:hAnsi="Times New Roman" w:cs="Times New Roman"/>
                <w:sz w:val="28"/>
                <w:szCs w:val="28"/>
              </w:rPr>
              <w:t xml:space="preserve"> параметров бюджетного прогноза </w:t>
            </w:r>
            <w:r>
              <w:rPr>
                <w:rFonts w:ascii="Times New Roman" w:hAnsi="Times New Roman" w:cs="Times New Roman"/>
                <w:sz w:val="28"/>
                <w:szCs w:val="28"/>
              </w:rPr>
              <w:t>Кировского городского округа</w:t>
            </w:r>
            <w:r w:rsidRPr="00984A26">
              <w:rPr>
                <w:rFonts w:ascii="Times New Roman" w:hAnsi="Times New Roman" w:cs="Times New Roman"/>
                <w:sz w:val="28"/>
                <w:szCs w:val="28"/>
              </w:rPr>
              <w:t xml:space="preserve"> на долгосрочный период </w:t>
            </w:r>
            <w:r>
              <w:rPr>
                <w:rFonts w:ascii="Times New Roman" w:hAnsi="Times New Roman" w:cs="Times New Roman"/>
                <w:sz w:val="28"/>
                <w:szCs w:val="28"/>
              </w:rPr>
              <w:t>в соответствие с решением Думы</w:t>
            </w:r>
            <w:r w:rsidRPr="00984A26">
              <w:rPr>
                <w:rFonts w:ascii="Times New Roman" w:hAnsi="Times New Roman" w:cs="Times New Roman"/>
                <w:sz w:val="28"/>
                <w:szCs w:val="28"/>
              </w:rPr>
              <w:t xml:space="preserve"> </w:t>
            </w:r>
            <w:r>
              <w:rPr>
                <w:rFonts w:ascii="Times New Roman" w:hAnsi="Times New Roman" w:cs="Times New Roman"/>
                <w:sz w:val="28"/>
                <w:szCs w:val="28"/>
              </w:rPr>
              <w:t>Кировского городского округа</w:t>
            </w:r>
            <w:r w:rsidRPr="00984A26">
              <w:rPr>
                <w:rFonts w:ascii="Times New Roman" w:hAnsi="Times New Roman" w:cs="Times New Roman"/>
                <w:sz w:val="28"/>
                <w:szCs w:val="28"/>
              </w:rPr>
              <w:t xml:space="preserve"> Ставропольского края о бюджете на очередной финансовый год и плановый период (далее </w:t>
            </w:r>
            <w:r>
              <w:rPr>
                <w:rFonts w:ascii="Times New Roman" w:hAnsi="Times New Roman" w:cs="Times New Roman"/>
                <w:sz w:val="28"/>
                <w:szCs w:val="28"/>
              </w:rPr>
              <w:t>–</w:t>
            </w:r>
            <w:r w:rsidRPr="00984A26">
              <w:rPr>
                <w:rFonts w:ascii="Times New Roman" w:hAnsi="Times New Roman" w:cs="Times New Roman"/>
                <w:sz w:val="28"/>
                <w:szCs w:val="28"/>
              </w:rPr>
              <w:t xml:space="preserve"> решение</w:t>
            </w:r>
            <w:r>
              <w:rPr>
                <w:rFonts w:ascii="Times New Roman" w:hAnsi="Times New Roman" w:cs="Times New Roman"/>
                <w:sz w:val="28"/>
                <w:szCs w:val="28"/>
              </w:rPr>
              <w:t xml:space="preserve"> о бюджете) (да/нет)</w:t>
            </w:r>
          </w:p>
        </w:tc>
        <w:tc>
          <w:tcPr>
            <w:tcW w:w="1799" w:type="dxa"/>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да</w:t>
            </w:r>
          </w:p>
        </w:tc>
        <w:tc>
          <w:tcPr>
            <w:tcW w:w="1440" w:type="dxa"/>
            <w:gridSpan w:val="5"/>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да</w:t>
            </w:r>
          </w:p>
        </w:tc>
        <w:tc>
          <w:tcPr>
            <w:tcW w:w="1983" w:type="dxa"/>
            <w:gridSpan w:val="2"/>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да</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7.</w:t>
            </w:r>
          </w:p>
        </w:tc>
        <w:tc>
          <w:tcPr>
            <w:tcW w:w="5937" w:type="dxa"/>
            <w:gridSpan w:val="3"/>
          </w:tcPr>
          <w:p w:rsidR="002B3532" w:rsidRDefault="002B3532" w:rsidP="004161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Отношение просроченной кредиторской задолженности, сложившейся по расходам бюджета городского округа, к общему объему расходов бюджета городского округа (процент)</w:t>
            </w:r>
          </w:p>
        </w:tc>
        <w:tc>
          <w:tcPr>
            <w:tcW w:w="1799" w:type="dxa"/>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0,0</w:t>
            </w:r>
          </w:p>
        </w:tc>
        <w:tc>
          <w:tcPr>
            <w:tcW w:w="1440" w:type="dxa"/>
            <w:gridSpan w:val="5"/>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0,0</w:t>
            </w:r>
          </w:p>
        </w:tc>
        <w:tc>
          <w:tcPr>
            <w:tcW w:w="1983" w:type="dxa"/>
            <w:gridSpan w:val="2"/>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8.</w:t>
            </w:r>
          </w:p>
        </w:tc>
        <w:tc>
          <w:tcPr>
            <w:tcW w:w="5937" w:type="dxa"/>
            <w:gridSpan w:val="3"/>
          </w:tcPr>
          <w:p w:rsidR="002B3532" w:rsidRDefault="002B3532" w:rsidP="004161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Доля реализованных мероприятий Плана мероприятий по подготовке решения о бюджете в общем количестве мероприятий Плана мероприятий по подготовке решения о бюджете (процент)</w:t>
            </w:r>
          </w:p>
        </w:tc>
        <w:tc>
          <w:tcPr>
            <w:tcW w:w="1799" w:type="dxa"/>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100,0</w:t>
            </w:r>
          </w:p>
        </w:tc>
        <w:tc>
          <w:tcPr>
            <w:tcW w:w="1440" w:type="dxa"/>
            <w:gridSpan w:val="5"/>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не ниже 90,0</w:t>
            </w:r>
          </w:p>
        </w:tc>
        <w:tc>
          <w:tcPr>
            <w:tcW w:w="1983" w:type="dxa"/>
            <w:gridSpan w:val="2"/>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9.</w:t>
            </w:r>
          </w:p>
        </w:tc>
        <w:tc>
          <w:tcPr>
            <w:tcW w:w="5937" w:type="dxa"/>
            <w:gridSpan w:val="3"/>
          </w:tcPr>
          <w:p w:rsidR="002B3532" w:rsidRDefault="002B3532" w:rsidP="00B4208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органов администрации Кировского городского округа и подведомственных им муниципальных учреждений, функции которых по ведению бюджетного (бухгалтерского) учета и составлению бюджетной (бухгалтерской) отчетности передаются МКУ КГОСК «Межведомственный центр бухгалтерского обслуживания»</w:t>
            </w:r>
          </w:p>
        </w:tc>
        <w:tc>
          <w:tcPr>
            <w:tcW w:w="1799" w:type="dxa"/>
          </w:tcPr>
          <w:p w:rsidR="002B3532" w:rsidRDefault="002B3532" w:rsidP="00720A2B">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85</w:t>
            </w:r>
          </w:p>
        </w:tc>
        <w:tc>
          <w:tcPr>
            <w:tcW w:w="1440" w:type="dxa"/>
            <w:gridSpan w:val="5"/>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86</w:t>
            </w:r>
          </w:p>
        </w:tc>
        <w:tc>
          <w:tcPr>
            <w:tcW w:w="1983" w:type="dxa"/>
            <w:gridSpan w:val="2"/>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86</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10.</w:t>
            </w:r>
          </w:p>
        </w:tc>
        <w:tc>
          <w:tcPr>
            <w:tcW w:w="5937" w:type="dxa"/>
            <w:gridSpan w:val="3"/>
          </w:tcPr>
          <w:p w:rsidR="002B3532" w:rsidRDefault="002B3532" w:rsidP="004161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Доля органов местного самоуправления Кировского городского округа Ставропольского края и их структурных подразделений с правами юридического лица, а также муниципальных учреждений, финансируемых из бюджета Кировского городского округа Ставропольского края, получающих льготу в виде полного освобождения от уплаты земельного налога</w:t>
            </w:r>
          </w:p>
        </w:tc>
        <w:tc>
          <w:tcPr>
            <w:tcW w:w="1799" w:type="dxa"/>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100,0</w:t>
            </w:r>
          </w:p>
        </w:tc>
        <w:tc>
          <w:tcPr>
            <w:tcW w:w="1440" w:type="dxa"/>
            <w:gridSpan w:val="5"/>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100,0</w:t>
            </w:r>
          </w:p>
        </w:tc>
        <w:tc>
          <w:tcPr>
            <w:tcW w:w="1983" w:type="dxa"/>
            <w:gridSpan w:val="2"/>
          </w:tcPr>
          <w:p w:rsidR="002B3532"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11.</w:t>
            </w:r>
          </w:p>
        </w:tc>
        <w:tc>
          <w:tcPr>
            <w:tcW w:w="5937" w:type="dxa"/>
            <w:gridSpan w:val="3"/>
          </w:tcPr>
          <w:p w:rsidR="002B3532" w:rsidRPr="00002A5C" w:rsidRDefault="002B3532" w:rsidP="004161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002A5C">
              <w:rPr>
                <w:rFonts w:ascii="Times New Roman" w:hAnsi="Times New Roman" w:cs="Times New Roman"/>
                <w:sz w:val="28"/>
                <w:szCs w:val="28"/>
              </w:rPr>
              <w:t xml:space="preserve">тношение муниципального долга </w:t>
            </w:r>
            <w:r>
              <w:rPr>
                <w:rFonts w:ascii="Times New Roman" w:hAnsi="Times New Roman" w:cs="Times New Roman"/>
                <w:sz w:val="28"/>
                <w:szCs w:val="28"/>
              </w:rPr>
              <w:t>Кировского городского округа</w:t>
            </w:r>
            <w:r w:rsidRPr="00002A5C">
              <w:rPr>
                <w:rFonts w:ascii="Times New Roman" w:hAnsi="Times New Roman" w:cs="Times New Roman"/>
                <w:sz w:val="28"/>
                <w:szCs w:val="28"/>
              </w:rPr>
              <w:t xml:space="preserve">  к общему годовому объему доходов бюджета </w:t>
            </w:r>
            <w:r>
              <w:rPr>
                <w:rFonts w:ascii="Times New Roman" w:hAnsi="Times New Roman" w:cs="Times New Roman"/>
                <w:sz w:val="28"/>
                <w:szCs w:val="28"/>
              </w:rPr>
              <w:t>городского округа</w:t>
            </w:r>
            <w:r w:rsidRPr="00002A5C">
              <w:rPr>
                <w:rFonts w:ascii="Times New Roman" w:hAnsi="Times New Roman" w:cs="Times New Roman"/>
                <w:sz w:val="28"/>
                <w:szCs w:val="28"/>
              </w:rPr>
              <w:t xml:space="preserve"> (без учета утвержденного объема безвозмездных поступлений) </w:t>
            </w:r>
            <w:r w:rsidRPr="007153EA">
              <w:rPr>
                <w:rFonts w:ascii="Times New Roman" w:hAnsi="Times New Roman" w:cs="Times New Roman"/>
                <w:sz w:val="28"/>
                <w:szCs w:val="28"/>
              </w:rPr>
              <w:t>(процент)</w:t>
            </w:r>
          </w:p>
        </w:tc>
        <w:tc>
          <w:tcPr>
            <w:tcW w:w="1799" w:type="dxa"/>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w:t>
            </w:r>
          </w:p>
        </w:tc>
        <w:tc>
          <w:tcPr>
            <w:tcW w:w="1440" w:type="dxa"/>
            <w:gridSpan w:val="5"/>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не более 10,0</w:t>
            </w:r>
          </w:p>
        </w:tc>
        <w:tc>
          <w:tcPr>
            <w:tcW w:w="1983" w:type="dxa"/>
            <w:gridSpan w:val="2"/>
          </w:tcPr>
          <w:p w:rsidR="002B3532" w:rsidRPr="0099229A"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sidRPr="0099229A">
              <w:rPr>
                <w:rFonts w:ascii="Times New Roman" w:hAnsi="Times New Roman" w:cs="Times New Roman"/>
                <w:sz w:val="28"/>
                <w:szCs w:val="28"/>
                <w:lang w:eastAsia="ru-RU"/>
              </w:rPr>
              <w:t>0,00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12.</w:t>
            </w:r>
          </w:p>
        </w:tc>
        <w:tc>
          <w:tcPr>
            <w:tcW w:w="5937" w:type="dxa"/>
            <w:gridSpan w:val="3"/>
          </w:tcPr>
          <w:p w:rsidR="002B3532" w:rsidRPr="00141642"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Д</w:t>
            </w:r>
            <w:r w:rsidRPr="00002A5C">
              <w:rPr>
                <w:rFonts w:ascii="Times New Roman" w:hAnsi="Times New Roman" w:cs="Times New Roman"/>
                <w:sz w:val="28"/>
                <w:szCs w:val="28"/>
              </w:rPr>
              <w:t>оля расходов на обслуживание муници</w:t>
            </w:r>
            <w:r>
              <w:rPr>
                <w:rFonts w:ascii="Times New Roman" w:hAnsi="Times New Roman" w:cs="Times New Roman"/>
                <w:sz w:val="28"/>
                <w:szCs w:val="28"/>
              </w:rPr>
              <w:t>пального долга Кировского городского округа</w:t>
            </w:r>
            <w:r w:rsidRPr="00002A5C">
              <w:rPr>
                <w:rFonts w:ascii="Times New Roman" w:hAnsi="Times New Roman" w:cs="Times New Roman"/>
                <w:sz w:val="28"/>
                <w:szCs w:val="28"/>
              </w:rPr>
              <w:t xml:space="preserve"> в общем объеме расход</w:t>
            </w:r>
            <w:r>
              <w:rPr>
                <w:rFonts w:ascii="Times New Roman" w:hAnsi="Times New Roman" w:cs="Times New Roman"/>
                <w:sz w:val="28"/>
                <w:szCs w:val="28"/>
              </w:rPr>
              <w:t>ов бюджета городского округа</w:t>
            </w:r>
            <w:r w:rsidRPr="00002A5C">
              <w:rPr>
                <w:rFonts w:ascii="Times New Roman" w:hAnsi="Times New Roman" w:cs="Times New Roman"/>
                <w:sz w:val="28"/>
                <w:szCs w:val="28"/>
              </w:rPr>
              <w:t>, за исключением объема расходов, которые осуществляются за счет субвенций, предоставляемых из бюджетов бюджетной системы Российской Федерации</w:t>
            </w:r>
            <w:r>
              <w:rPr>
                <w:rFonts w:ascii="Times New Roman" w:hAnsi="Times New Roman" w:cs="Times New Roman"/>
                <w:sz w:val="28"/>
                <w:szCs w:val="28"/>
              </w:rPr>
              <w:t xml:space="preserve"> </w:t>
            </w:r>
            <w:r w:rsidRPr="007153EA">
              <w:rPr>
                <w:rFonts w:ascii="Times New Roman" w:hAnsi="Times New Roman" w:cs="Times New Roman"/>
                <w:sz w:val="28"/>
                <w:szCs w:val="28"/>
              </w:rPr>
              <w:t>(процент)</w:t>
            </w:r>
          </w:p>
        </w:tc>
        <w:tc>
          <w:tcPr>
            <w:tcW w:w="1799" w:type="dxa"/>
          </w:tcPr>
          <w:p w:rsidR="002B3532" w:rsidRPr="00DD16D9" w:rsidRDefault="002B3532" w:rsidP="008560C1">
            <w:pPr>
              <w:jc w:val="center"/>
              <w:rPr>
                <w:rFonts w:ascii="Times New Roman" w:hAnsi="Times New Roman" w:cs="Times New Roman"/>
                <w:sz w:val="28"/>
                <w:szCs w:val="28"/>
              </w:rPr>
            </w:pPr>
            <w:r>
              <w:rPr>
                <w:rFonts w:ascii="Times New Roman" w:hAnsi="Times New Roman" w:cs="Times New Roman"/>
                <w:sz w:val="28"/>
                <w:szCs w:val="28"/>
              </w:rPr>
              <w:t>0,00</w:t>
            </w:r>
          </w:p>
        </w:tc>
        <w:tc>
          <w:tcPr>
            <w:tcW w:w="1440" w:type="dxa"/>
            <w:gridSpan w:val="5"/>
          </w:tcPr>
          <w:p w:rsidR="002B3532" w:rsidRPr="00DD16D9" w:rsidRDefault="002B3532" w:rsidP="008560C1">
            <w:pPr>
              <w:jc w:val="center"/>
              <w:rPr>
                <w:rFonts w:ascii="Times New Roman" w:hAnsi="Times New Roman" w:cs="Times New Roman"/>
                <w:sz w:val="28"/>
                <w:szCs w:val="28"/>
              </w:rPr>
            </w:pPr>
            <w:r>
              <w:rPr>
                <w:rFonts w:ascii="Times New Roman" w:hAnsi="Times New Roman" w:cs="Times New Roman"/>
                <w:sz w:val="28"/>
                <w:szCs w:val="28"/>
              </w:rPr>
              <w:t>не более 1,0</w:t>
            </w:r>
          </w:p>
        </w:tc>
        <w:tc>
          <w:tcPr>
            <w:tcW w:w="1983" w:type="dxa"/>
            <w:gridSpan w:val="2"/>
          </w:tcPr>
          <w:p w:rsidR="002B3532" w:rsidRPr="0099229A" w:rsidRDefault="002B3532" w:rsidP="008560C1">
            <w:pPr>
              <w:jc w:val="center"/>
              <w:rPr>
                <w:rFonts w:ascii="Times New Roman" w:hAnsi="Times New Roman" w:cs="Times New Roman"/>
                <w:sz w:val="28"/>
                <w:szCs w:val="28"/>
              </w:rPr>
            </w:pPr>
            <w:r w:rsidRPr="0099229A">
              <w:rPr>
                <w:rFonts w:ascii="Times New Roman" w:hAnsi="Times New Roman" w:cs="Times New Roman"/>
                <w:sz w:val="28"/>
                <w:szCs w:val="28"/>
              </w:rPr>
              <w:t>0,00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13.</w:t>
            </w:r>
          </w:p>
        </w:tc>
        <w:tc>
          <w:tcPr>
            <w:tcW w:w="5937" w:type="dxa"/>
            <w:gridSpan w:val="3"/>
          </w:tcPr>
          <w:p w:rsidR="002B3532" w:rsidRPr="007153EA"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П</w:t>
            </w:r>
            <w:r w:rsidRPr="00C17B61">
              <w:rPr>
                <w:rFonts w:ascii="Times New Roman" w:hAnsi="Times New Roman" w:cs="Times New Roman"/>
                <w:sz w:val="28"/>
                <w:szCs w:val="28"/>
              </w:rPr>
              <w:t xml:space="preserve">роведение проверок финансовым управлением </w:t>
            </w:r>
            <w:r>
              <w:rPr>
                <w:rFonts w:ascii="Times New Roman" w:hAnsi="Times New Roman" w:cs="Times New Roman"/>
                <w:sz w:val="28"/>
                <w:szCs w:val="28"/>
              </w:rPr>
              <w:t xml:space="preserve">администрации </w:t>
            </w:r>
            <w:r w:rsidRPr="00C17B61">
              <w:rPr>
                <w:rFonts w:ascii="Times New Roman" w:hAnsi="Times New Roman" w:cs="Times New Roman"/>
                <w:sz w:val="28"/>
                <w:szCs w:val="28"/>
              </w:rPr>
              <w:t xml:space="preserve">в рамках осуществления </w:t>
            </w:r>
            <w:r>
              <w:rPr>
                <w:rFonts w:ascii="Times New Roman" w:hAnsi="Times New Roman" w:cs="Times New Roman"/>
                <w:sz w:val="28"/>
                <w:szCs w:val="28"/>
              </w:rPr>
              <w:t xml:space="preserve">муниципального </w:t>
            </w:r>
            <w:r w:rsidRPr="00C17B61">
              <w:rPr>
                <w:rFonts w:ascii="Times New Roman" w:hAnsi="Times New Roman" w:cs="Times New Roman"/>
                <w:sz w:val="28"/>
                <w:szCs w:val="28"/>
              </w:rPr>
              <w:t>финансового контроля в соответствии с утвержденным Планом осуществления внутреннего муниципального финансового контроля</w:t>
            </w:r>
            <w:r>
              <w:rPr>
                <w:rFonts w:ascii="Times New Roman" w:hAnsi="Times New Roman" w:cs="Times New Roman"/>
                <w:sz w:val="28"/>
                <w:szCs w:val="28"/>
              </w:rPr>
              <w:t xml:space="preserve"> (процент)</w:t>
            </w:r>
          </w:p>
        </w:tc>
        <w:tc>
          <w:tcPr>
            <w:tcW w:w="1799" w:type="dxa"/>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1440" w:type="dxa"/>
            <w:gridSpan w:val="5"/>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1983" w:type="dxa"/>
            <w:gridSpan w:val="2"/>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w:t>
            </w:r>
          </w:p>
        </w:tc>
        <w:tc>
          <w:tcPr>
            <w:tcW w:w="5937" w:type="dxa"/>
            <w:gridSpan w:val="3"/>
          </w:tcPr>
          <w:p w:rsidR="002B3532" w:rsidRPr="007153EA"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С</w:t>
            </w:r>
            <w:r w:rsidRPr="00782D27">
              <w:rPr>
                <w:rFonts w:ascii="Times New Roman" w:hAnsi="Times New Roman" w:cs="Times New Roman"/>
                <w:sz w:val="28"/>
                <w:szCs w:val="28"/>
              </w:rPr>
              <w:t>оотношения количества проверок, по результатам которых приняты меры, и количества проверок, по результатам которых выявлены</w:t>
            </w:r>
            <w:r>
              <w:rPr>
                <w:rFonts w:ascii="Times New Roman" w:hAnsi="Times New Roman" w:cs="Times New Roman"/>
                <w:sz w:val="28"/>
                <w:szCs w:val="28"/>
              </w:rPr>
              <w:t xml:space="preserve"> </w:t>
            </w:r>
            <w:r w:rsidRPr="00782D27">
              <w:rPr>
                <w:rFonts w:ascii="Times New Roman" w:hAnsi="Times New Roman" w:cs="Times New Roman"/>
                <w:sz w:val="28"/>
                <w:szCs w:val="28"/>
              </w:rPr>
              <w:t xml:space="preserve">нарушения </w:t>
            </w:r>
            <w:r>
              <w:rPr>
                <w:rFonts w:ascii="Times New Roman" w:hAnsi="Times New Roman" w:cs="Times New Roman"/>
                <w:sz w:val="28"/>
                <w:szCs w:val="28"/>
              </w:rPr>
              <w:t>(процент)</w:t>
            </w:r>
          </w:p>
        </w:tc>
        <w:tc>
          <w:tcPr>
            <w:tcW w:w="1799" w:type="dxa"/>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1440" w:type="dxa"/>
            <w:gridSpan w:val="5"/>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1983" w:type="dxa"/>
            <w:gridSpan w:val="2"/>
          </w:tcPr>
          <w:p w:rsidR="002B3532" w:rsidRPr="00DD16D9"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360"/>
        </w:trPr>
        <w:tc>
          <w:tcPr>
            <w:tcW w:w="5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15.</w:t>
            </w:r>
          </w:p>
        </w:tc>
        <w:tc>
          <w:tcPr>
            <w:tcW w:w="5937" w:type="dxa"/>
            <w:gridSpan w:val="3"/>
          </w:tcPr>
          <w:p w:rsidR="002B3532" w:rsidRPr="007153EA" w:rsidRDefault="002B3532" w:rsidP="000C51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Проведение оценки качества финансового менеджмента, осуществляемого главными распорядителями средств бюджета</w:t>
            </w:r>
          </w:p>
        </w:tc>
        <w:tc>
          <w:tcPr>
            <w:tcW w:w="1799" w:type="dxa"/>
          </w:tcPr>
          <w:p w:rsidR="002B3532" w:rsidRPr="003E685C" w:rsidRDefault="002B3532" w:rsidP="008560C1">
            <w:pPr>
              <w:jc w:val="center"/>
              <w:rPr>
                <w:rFonts w:ascii="Times New Roman" w:hAnsi="Times New Roman" w:cs="Times New Roman"/>
                <w:sz w:val="28"/>
                <w:szCs w:val="28"/>
              </w:rPr>
            </w:pPr>
            <w:r>
              <w:rPr>
                <w:rFonts w:ascii="Times New Roman" w:hAnsi="Times New Roman" w:cs="Times New Roman"/>
                <w:sz w:val="28"/>
                <w:szCs w:val="28"/>
              </w:rPr>
              <w:t>да</w:t>
            </w:r>
          </w:p>
        </w:tc>
        <w:tc>
          <w:tcPr>
            <w:tcW w:w="1440" w:type="dxa"/>
            <w:gridSpan w:val="5"/>
          </w:tcPr>
          <w:p w:rsidR="002B3532" w:rsidRPr="003E685C" w:rsidRDefault="002B3532" w:rsidP="003E685C">
            <w:pPr>
              <w:jc w:val="center"/>
              <w:rPr>
                <w:rFonts w:ascii="Times New Roman" w:hAnsi="Times New Roman" w:cs="Times New Roman"/>
                <w:sz w:val="28"/>
                <w:szCs w:val="28"/>
              </w:rPr>
            </w:pPr>
            <w:r>
              <w:rPr>
                <w:rFonts w:ascii="Times New Roman" w:hAnsi="Times New Roman" w:cs="Times New Roman"/>
                <w:sz w:val="28"/>
                <w:szCs w:val="28"/>
              </w:rPr>
              <w:t>да</w:t>
            </w:r>
          </w:p>
        </w:tc>
        <w:tc>
          <w:tcPr>
            <w:tcW w:w="1983" w:type="dxa"/>
            <w:gridSpan w:val="2"/>
          </w:tcPr>
          <w:p w:rsidR="002B3532" w:rsidRPr="003E685C" w:rsidRDefault="002B3532" w:rsidP="00552739">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да</w:t>
            </w:r>
          </w:p>
        </w:tc>
        <w:tc>
          <w:tcPr>
            <w:tcW w:w="4100"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bl>
    <w:p w:rsidR="002B3532" w:rsidRPr="00DD16D9" w:rsidRDefault="002B3532" w:rsidP="00DD16D9">
      <w:pPr>
        <w:autoSpaceDE w:val="0"/>
        <w:autoSpaceDN w:val="0"/>
        <w:adjustRightInd w:val="0"/>
        <w:spacing w:after="0" w:line="240" w:lineRule="auto"/>
        <w:outlineLvl w:val="2"/>
        <w:rPr>
          <w:rFonts w:ascii="Times New Roman" w:hAnsi="Times New Roman" w:cs="Times New Roman"/>
          <w:sz w:val="24"/>
          <w:szCs w:val="24"/>
          <w:lang w:eastAsia="ru-RU"/>
        </w:rPr>
      </w:pPr>
    </w:p>
    <w:p w:rsidR="002B3532" w:rsidRPr="00DD16D9" w:rsidRDefault="002B3532" w:rsidP="00DD16D9">
      <w:pPr>
        <w:autoSpaceDE w:val="0"/>
        <w:autoSpaceDN w:val="0"/>
        <w:adjustRightInd w:val="0"/>
        <w:spacing w:after="0" w:line="240" w:lineRule="auto"/>
        <w:outlineLvl w:val="2"/>
        <w:rPr>
          <w:rFonts w:ascii="Times New Roman" w:hAnsi="Times New Roman" w:cs="Times New Roman"/>
          <w:sz w:val="28"/>
          <w:szCs w:val="28"/>
          <w:lang w:eastAsia="ru-RU"/>
        </w:rPr>
      </w:pPr>
    </w:p>
    <w:p w:rsidR="002B3532" w:rsidRPr="00DD16D9"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r w:rsidRPr="00DD16D9">
        <w:rPr>
          <w:rFonts w:ascii="Times New Roman" w:hAnsi="Times New Roman" w:cs="Times New Roman"/>
          <w:sz w:val="28"/>
          <w:szCs w:val="28"/>
          <w:lang w:eastAsia="ru-RU"/>
        </w:rPr>
        <w:br w:type="page"/>
      </w:r>
      <w:r>
        <w:rPr>
          <w:rFonts w:ascii="Times New Roman" w:hAnsi="Times New Roman" w:cs="Times New Roman"/>
          <w:sz w:val="28"/>
          <w:szCs w:val="28"/>
          <w:lang w:eastAsia="ru-RU"/>
        </w:rPr>
        <w:lastRenderedPageBreak/>
        <w:t>Таблица 12</w:t>
      </w:r>
    </w:p>
    <w:p w:rsidR="002B3532" w:rsidRPr="00DD16D9"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exact"/>
        <w:jc w:val="center"/>
        <w:outlineLvl w:val="2"/>
        <w:rPr>
          <w:rFonts w:ascii="Times New Roman" w:hAnsi="Times New Roman" w:cs="Times New Roman"/>
          <w:caps/>
          <w:sz w:val="28"/>
          <w:szCs w:val="28"/>
          <w:lang w:eastAsia="ru-RU"/>
        </w:rPr>
      </w:pPr>
      <w:r w:rsidRPr="00DD16D9">
        <w:rPr>
          <w:rFonts w:ascii="Times New Roman" w:hAnsi="Times New Roman" w:cs="Times New Roman"/>
          <w:caps/>
          <w:sz w:val="28"/>
          <w:szCs w:val="28"/>
          <w:lang w:eastAsia="ru-RU"/>
        </w:rPr>
        <w:t xml:space="preserve">Сведения </w:t>
      </w:r>
    </w:p>
    <w:p w:rsidR="002B3532" w:rsidRPr="00DD16D9" w:rsidRDefault="002B3532" w:rsidP="00DD16D9">
      <w:pPr>
        <w:autoSpaceDE w:val="0"/>
        <w:autoSpaceDN w:val="0"/>
        <w:adjustRightInd w:val="0"/>
        <w:spacing w:after="0" w:line="240" w:lineRule="exact"/>
        <w:jc w:val="center"/>
        <w:outlineLvl w:val="2"/>
        <w:rPr>
          <w:rFonts w:ascii="Times New Roman" w:hAnsi="Times New Roman" w:cs="Times New Roman"/>
          <w:caps/>
          <w:sz w:val="28"/>
          <w:szCs w:val="28"/>
          <w:lang w:eastAsia="ru-RU"/>
        </w:rPr>
      </w:pPr>
    </w:p>
    <w:p w:rsidR="002B3532" w:rsidRDefault="002B3532" w:rsidP="00FB54BA">
      <w:pPr>
        <w:autoSpaceDE w:val="0"/>
        <w:autoSpaceDN w:val="0"/>
        <w:adjustRightInd w:val="0"/>
        <w:spacing w:after="0" w:line="240" w:lineRule="exact"/>
        <w:jc w:val="center"/>
        <w:outlineLvl w:val="2"/>
        <w:rPr>
          <w:rFonts w:ascii="Times New Roman" w:hAnsi="Times New Roman" w:cs="Times New Roman"/>
          <w:sz w:val="28"/>
          <w:szCs w:val="28"/>
          <w:lang w:eastAsia="ru-RU"/>
        </w:rPr>
      </w:pPr>
      <w:r w:rsidRPr="00DD16D9">
        <w:rPr>
          <w:rFonts w:ascii="Times New Roman" w:hAnsi="Times New Roman" w:cs="Times New Roman"/>
          <w:sz w:val="28"/>
          <w:szCs w:val="28"/>
          <w:lang w:eastAsia="ru-RU"/>
        </w:rPr>
        <w:t>о степени выполнения о</w:t>
      </w:r>
      <w:r>
        <w:rPr>
          <w:rFonts w:ascii="Times New Roman" w:hAnsi="Times New Roman" w:cs="Times New Roman"/>
          <w:sz w:val="28"/>
          <w:szCs w:val="28"/>
          <w:lang w:eastAsia="ru-RU"/>
        </w:rPr>
        <w:t>сновных мероприятий подпрограмм</w:t>
      </w:r>
      <w:r w:rsidRPr="00DD16D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(ведомственных целевых программ), </w:t>
      </w:r>
    </w:p>
    <w:p w:rsidR="002B3532" w:rsidRPr="00DD16D9" w:rsidRDefault="002B3532" w:rsidP="00FB54BA">
      <w:pPr>
        <w:autoSpaceDE w:val="0"/>
        <w:autoSpaceDN w:val="0"/>
        <w:adjustRightInd w:val="0"/>
        <w:spacing w:after="0" w:line="240" w:lineRule="exact"/>
        <w:jc w:val="center"/>
        <w:outlineLvl w:val="2"/>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мероприятий и контрольных событий Программы </w:t>
      </w:r>
      <w:r>
        <w:rPr>
          <w:rFonts w:ascii="Times New Roman" w:hAnsi="Times New Roman" w:cs="Times New Roman"/>
          <w:sz w:val="28"/>
          <w:szCs w:val="28"/>
          <w:lang w:eastAsia="ru-RU"/>
        </w:rPr>
        <w:t>«Управление финансами» за 2022 год</w:t>
      </w:r>
    </w:p>
    <w:p w:rsidR="002B3532" w:rsidRPr="00DD16D9" w:rsidRDefault="002B3532" w:rsidP="00DD16D9">
      <w:pPr>
        <w:autoSpaceDE w:val="0"/>
        <w:autoSpaceDN w:val="0"/>
        <w:adjustRightInd w:val="0"/>
        <w:spacing w:after="0" w:line="240" w:lineRule="auto"/>
        <w:jc w:val="right"/>
        <w:outlineLvl w:val="2"/>
        <w:rPr>
          <w:rFonts w:ascii="Times New Roman" w:hAnsi="Times New Roman" w:cs="Times New Roman"/>
          <w:sz w:val="28"/>
          <w:szCs w:val="28"/>
          <w:lang w:eastAsia="ru-RU"/>
        </w:rPr>
      </w:pPr>
    </w:p>
    <w:tbl>
      <w:tblPr>
        <w:tblW w:w="15618" w:type="dxa"/>
        <w:tblInd w:w="-68" w:type="dxa"/>
        <w:tblLayout w:type="fixed"/>
        <w:tblCellMar>
          <w:left w:w="70" w:type="dxa"/>
          <w:right w:w="70" w:type="dxa"/>
        </w:tblCellMar>
        <w:tblLook w:val="0000"/>
      </w:tblPr>
      <w:tblGrid>
        <w:gridCol w:w="6"/>
        <w:gridCol w:w="430"/>
        <w:gridCol w:w="109"/>
        <w:gridCol w:w="4637"/>
        <w:gridCol w:w="67"/>
        <w:gridCol w:w="45"/>
        <w:gridCol w:w="3214"/>
        <w:gridCol w:w="25"/>
        <w:gridCol w:w="4746"/>
        <w:gridCol w:w="2339"/>
      </w:tblGrid>
      <w:tr w:rsidR="002B3532" w:rsidRPr="006A681D">
        <w:trPr>
          <w:cantSplit/>
          <w:trHeight w:val="1109"/>
        </w:trPr>
        <w:tc>
          <w:tcPr>
            <w:tcW w:w="545" w:type="dxa"/>
            <w:gridSpan w:val="3"/>
            <w:tcBorders>
              <w:top w:val="single" w:sz="6" w:space="0" w:color="auto"/>
              <w:left w:val="single" w:sz="6" w:space="0" w:color="auto"/>
              <w:bottom w:val="single" w:sz="4" w:space="0" w:color="auto"/>
              <w:right w:val="single" w:sz="6"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п/п</w:t>
            </w:r>
          </w:p>
        </w:tc>
        <w:tc>
          <w:tcPr>
            <w:tcW w:w="4704" w:type="dxa"/>
            <w:gridSpan w:val="2"/>
            <w:tcBorders>
              <w:top w:val="single" w:sz="6" w:space="0" w:color="auto"/>
              <w:left w:val="single" w:sz="6" w:space="0" w:color="auto"/>
              <w:bottom w:val="single" w:sz="4" w:space="0" w:color="auto"/>
              <w:right w:val="single" w:sz="6"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Наименов</w:t>
            </w:r>
            <w:r>
              <w:rPr>
                <w:rFonts w:ascii="Times New Roman" w:hAnsi="Times New Roman" w:cs="Times New Roman"/>
                <w:sz w:val="28"/>
                <w:szCs w:val="28"/>
                <w:lang w:eastAsia="ru-RU"/>
              </w:rPr>
              <w:t>ание основного мероприятия (ведомственной целевой программы) подпрограммы муниципальной</w:t>
            </w:r>
            <w:r w:rsidRPr="00DD16D9">
              <w:rPr>
                <w:rFonts w:ascii="Times New Roman" w:hAnsi="Times New Roman" w:cs="Times New Roman"/>
                <w:sz w:val="28"/>
                <w:szCs w:val="28"/>
                <w:lang w:eastAsia="ru-RU"/>
              </w:rPr>
              <w:t xml:space="preserve"> программы</w:t>
            </w:r>
            <w:r>
              <w:rPr>
                <w:rFonts w:ascii="Times New Roman" w:hAnsi="Times New Roman" w:cs="Times New Roman"/>
                <w:sz w:val="28"/>
                <w:szCs w:val="28"/>
                <w:lang w:eastAsia="ru-RU"/>
              </w:rPr>
              <w:t xml:space="preserve"> Кировского городского округа</w:t>
            </w:r>
            <w:r w:rsidRPr="00DD16D9">
              <w:rPr>
                <w:rFonts w:ascii="Times New Roman" w:hAnsi="Times New Roman" w:cs="Times New Roman"/>
                <w:sz w:val="28"/>
                <w:szCs w:val="28"/>
                <w:lang w:eastAsia="ru-RU"/>
              </w:rPr>
              <w:t xml:space="preserve"> Ставропольского края</w:t>
            </w:r>
          </w:p>
        </w:tc>
        <w:tc>
          <w:tcPr>
            <w:tcW w:w="3259" w:type="dxa"/>
            <w:gridSpan w:val="2"/>
            <w:tcBorders>
              <w:top w:val="single" w:sz="6" w:space="0" w:color="auto"/>
              <w:left w:val="single" w:sz="6" w:space="0" w:color="auto"/>
              <w:right w:val="single" w:sz="6" w:space="0" w:color="auto"/>
            </w:tcBorders>
            <w:vAlign w:val="center"/>
          </w:tcPr>
          <w:p w:rsidR="002B3532" w:rsidRPr="00E04EC6" w:rsidRDefault="002B3532" w:rsidP="00DD16D9">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E04EC6">
              <w:rPr>
                <w:rFonts w:ascii="Times New Roman" w:hAnsi="Times New Roman" w:cs="Times New Roman"/>
                <w:sz w:val="28"/>
                <w:szCs w:val="28"/>
                <w:lang w:eastAsia="ru-RU"/>
              </w:rPr>
              <w:t>Плановый / фактический срок наступления контрольного события</w:t>
            </w:r>
          </w:p>
        </w:tc>
        <w:tc>
          <w:tcPr>
            <w:tcW w:w="4771" w:type="dxa"/>
            <w:gridSpan w:val="2"/>
            <w:tcBorders>
              <w:top w:val="single" w:sz="6" w:space="0" w:color="auto"/>
              <w:left w:val="single" w:sz="6" w:space="0" w:color="auto"/>
              <w:right w:val="single" w:sz="6" w:space="0" w:color="auto"/>
            </w:tcBorders>
            <w:vAlign w:val="center"/>
          </w:tcPr>
          <w:p w:rsidR="002B3532" w:rsidRPr="00DD16D9" w:rsidRDefault="002B3532" w:rsidP="00DD16D9">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Сведения о ходе реализ</w:t>
            </w:r>
            <w:r>
              <w:rPr>
                <w:rFonts w:ascii="Times New Roman" w:hAnsi="Times New Roman" w:cs="Times New Roman"/>
                <w:sz w:val="28"/>
                <w:szCs w:val="28"/>
                <w:lang w:eastAsia="ru-RU"/>
              </w:rPr>
              <w:t>ации основного мероприятия (ведомственной целевой программы)</w:t>
            </w:r>
            <w:r w:rsidRPr="00DD16D9">
              <w:rPr>
                <w:rFonts w:ascii="Times New Roman" w:hAnsi="Times New Roman" w:cs="Times New Roman"/>
                <w:sz w:val="28"/>
                <w:szCs w:val="28"/>
                <w:lang w:eastAsia="ru-RU"/>
              </w:rPr>
              <w:t>, проблемы, возникшие в ходе выполн</w:t>
            </w:r>
            <w:r>
              <w:rPr>
                <w:rFonts w:ascii="Times New Roman" w:hAnsi="Times New Roman" w:cs="Times New Roman"/>
                <w:sz w:val="28"/>
                <w:szCs w:val="28"/>
                <w:lang w:eastAsia="ru-RU"/>
              </w:rPr>
              <w:t>ения основного мероприятия (ведомственной целевой программы)</w:t>
            </w:r>
            <w:r w:rsidRPr="00DD16D9">
              <w:rPr>
                <w:rFonts w:ascii="Times New Roman" w:hAnsi="Times New Roman" w:cs="Times New Roman"/>
                <w:sz w:val="28"/>
                <w:szCs w:val="28"/>
                <w:lang w:eastAsia="ru-RU"/>
              </w:rPr>
              <w:t>, контрольного события</w:t>
            </w:r>
          </w:p>
        </w:tc>
        <w:tc>
          <w:tcPr>
            <w:tcW w:w="2339" w:type="dxa"/>
            <w:tcBorders>
              <w:top w:val="single" w:sz="6" w:space="0" w:color="auto"/>
              <w:left w:val="single" w:sz="6" w:space="0" w:color="auto"/>
              <w:right w:val="single" w:sz="4" w:space="0" w:color="auto"/>
            </w:tcBorders>
            <w:vAlign w:val="center"/>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 xml:space="preserve">Результаты </w:t>
            </w:r>
          </w:p>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реализации</w:t>
            </w:r>
            <w:r w:rsidRPr="00DD16D9">
              <w:rPr>
                <w:rFonts w:ascii="Times New Roman" w:hAnsi="Times New Roman" w:cs="Times New Roman"/>
                <w:sz w:val="28"/>
                <w:szCs w:val="28"/>
                <w:vertAlign w:val="superscript"/>
                <w:lang w:eastAsia="ru-RU"/>
              </w:rPr>
              <w:t>15</w:t>
            </w:r>
          </w:p>
          <w:p w:rsidR="002B3532" w:rsidRPr="00DD16D9" w:rsidRDefault="002B3532" w:rsidP="00DD16D9">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397"/>
        </w:trPr>
        <w:tc>
          <w:tcPr>
            <w:tcW w:w="545" w:type="dxa"/>
            <w:gridSpan w:val="3"/>
            <w:tcBorders>
              <w:top w:val="single" w:sz="4"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1</w:t>
            </w:r>
          </w:p>
        </w:tc>
        <w:tc>
          <w:tcPr>
            <w:tcW w:w="4704" w:type="dxa"/>
            <w:gridSpan w:val="2"/>
            <w:tcBorders>
              <w:top w:val="single" w:sz="4"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2</w:t>
            </w:r>
          </w:p>
        </w:tc>
        <w:tc>
          <w:tcPr>
            <w:tcW w:w="3259" w:type="dxa"/>
            <w:gridSpan w:val="2"/>
            <w:tcBorders>
              <w:top w:val="single" w:sz="6"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3</w:t>
            </w:r>
          </w:p>
        </w:tc>
        <w:tc>
          <w:tcPr>
            <w:tcW w:w="4771" w:type="dxa"/>
            <w:gridSpan w:val="2"/>
            <w:tcBorders>
              <w:top w:val="single" w:sz="6"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4</w:t>
            </w:r>
          </w:p>
        </w:tc>
        <w:tc>
          <w:tcPr>
            <w:tcW w:w="2339" w:type="dxa"/>
            <w:tcBorders>
              <w:top w:val="single" w:sz="6" w:space="0" w:color="auto"/>
              <w:left w:val="single" w:sz="6" w:space="0" w:color="auto"/>
              <w:bottom w:val="single" w:sz="4" w:space="0" w:color="auto"/>
              <w:right w:val="single" w:sz="6" w:space="0" w:color="auto"/>
            </w:tcBorders>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r w:rsidRPr="00DD16D9">
              <w:rPr>
                <w:rFonts w:ascii="Times New Roman" w:hAnsi="Times New Roman" w:cs="Times New Roman"/>
                <w:sz w:val="28"/>
                <w:szCs w:val="28"/>
                <w:lang w:eastAsia="ru-RU"/>
              </w:rPr>
              <w:t>5</w:t>
            </w:r>
          </w:p>
        </w:tc>
      </w:tr>
      <w:tr w:rsidR="002B3532" w:rsidRPr="00585354">
        <w:trPr>
          <w:cantSplit/>
          <w:trHeight w:val="227"/>
        </w:trPr>
        <w:tc>
          <w:tcPr>
            <w:tcW w:w="15618" w:type="dxa"/>
            <w:gridSpan w:val="10"/>
          </w:tcPr>
          <w:p w:rsidR="002B3532" w:rsidRPr="00585354" w:rsidRDefault="002B3532" w:rsidP="00186BA7">
            <w:pPr>
              <w:autoSpaceDE w:val="0"/>
              <w:autoSpaceDN w:val="0"/>
              <w:adjustRightInd w:val="0"/>
              <w:spacing w:after="0" w:line="240" w:lineRule="auto"/>
              <w:jc w:val="center"/>
              <w:rPr>
                <w:rFonts w:ascii="Times New Roman" w:hAnsi="Times New Roman" w:cs="Times New Roman"/>
                <w:b/>
                <w:bCs/>
                <w:sz w:val="28"/>
                <w:szCs w:val="28"/>
              </w:rPr>
            </w:pPr>
            <w:r w:rsidRPr="00585354">
              <w:rPr>
                <w:rFonts w:ascii="Times New Roman" w:hAnsi="Times New Roman" w:cs="Times New Roman"/>
                <w:b/>
                <w:bCs/>
                <w:sz w:val="28"/>
                <w:szCs w:val="28"/>
              </w:rPr>
              <w:t xml:space="preserve">Цель 1. Обеспечение долгосрочной сбалансированности и устойчивости бюджетной системы </w:t>
            </w:r>
            <w:r>
              <w:rPr>
                <w:rFonts w:ascii="Times New Roman" w:hAnsi="Times New Roman" w:cs="Times New Roman"/>
                <w:b/>
                <w:bCs/>
                <w:sz w:val="28"/>
                <w:szCs w:val="28"/>
              </w:rPr>
              <w:t>Кировского городского округа Ставропольского края, повышение качества управления муниципальными финансами</w:t>
            </w:r>
          </w:p>
        </w:tc>
      </w:tr>
      <w:tr w:rsidR="002B3532" w:rsidRPr="006A681D">
        <w:trPr>
          <w:cantSplit/>
          <w:trHeight w:val="227"/>
        </w:trPr>
        <w:tc>
          <w:tcPr>
            <w:tcW w:w="15618" w:type="dxa"/>
            <w:gridSpan w:val="10"/>
          </w:tcPr>
          <w:p w:rsidR="002B3532" w:rsidRPr="001C55D7" w:rsidRDefault="002B3532" w:rsidP="0088360E">
            <w:pPr>
              <w:autoSpaceDE w:val="0"/>
              <w:autoSpaceDN w:val="0"/>
              <w:adjustRightInd w:val="0"/>
              <w:spacing w:after="0" w:line="240" w:lineRule="auto"/>
              <w:jc w:val="center"/>
              <w:rPr>
                <w:rFonts w:ascii="Times New Roman" w:hAnsi="Times New Roman" w:cs="Times New Roman"/>
                <w:b/>
                <w:bCs/>
                <w:sz w:val="28"/>
                <w:szCs w:val="28"/>
              </w:rPr>
            </w:pPr>
            <w:r w:rsidRPr="001C55D7">
              <w:rPr>
                <w:rFonts w:ascii="Times New Roman" w:hAnsi="Times New Roman" w:cs="Times New Roman"/>
                <w:b/>
                <w:bCs/>
                <w:sz w:val="28"/>
                <w:szCs w:val="28"/>
              </w:rPr>
              <w:t xml:space="preserve">Подпрограмма «Повышение сбалансированности и устойчивости бюджетной системы </w:t>
            </w:r>
          </w:p>
          <w:p w:rsidR="002B3532" w:rsidRPr="00DD16D9" w:rsidRDefault="002B3532" w:rsidP="0088360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b/>
                <w:bCs/>
                <w:sz w:val="28"/>
                <w:szCs w:val="28"/>
              </w:rPr>
              <w:t>Кировского городского округа</w:t>
            </w:r>
            <w:r w:rsidRPr="001C55D7">
              <w:rPr>
                <w:rFonts w:ascii="Times New Roman" w:hAnsi="Times New Roman" w:cs="Times New Roman"/>
                <w:b/>
                <w:bCs/>
                <w:sz w:val="28"/>
                <w:szCs w:val="28"/>
              </w:rPr>
              <w:t>» Программы</w:t>
            </w:r>
          </w:p>
        </w:tc>
      </w:tr>
      <w:tr w:rsidR="002B3532" w:rsidRPr="006A681D">
        <w:trPr>
          <w:cantSplit/>
          <w:trHeight w:val="87"/>
        </w:trPr>
        <w:tc>
          <w:tcPr>
            <w:tcW w:w="15618" w:type="dxa"/>
            <w:gridSpan w:val="10"/>
          </w:tcPr>
          <w:p w:rsidR="002B3532" w:rsidRPr="00DD16D9" w:rsidRDefault="002B3532" w:rsidP="004065FC">
            <w:pPr>
              <w:autoSpaceDE w:val="0"/>
              <w:autoSpaceDN w:val="0"/>
              <w:adjustRightInd w:val="0"/>
              <w:spacing w:after="0" w:line="240" w:lineRule="auto"/>
              <w:jc w:val="center"/>
              <w:rPr>
                <w:rFonts w:ascii="Times New Roman" w:hAnsi="Times New Roman" w:cs="Times New Roman"/>
                <w:sz w:val="28"/>
                <w:szCs w:val="28"/>
                <w:lang w:eastAsia="ru-RU"/>
              </w:rPr>
            </w:pPr>
            <w:r w:rsidRPr="00C9526A">
              <w:rPr>
                <w:rFonts w:ascii="Times New Roman" w:hAnsi="Times New Roman" w:cs="Times New Roman"/>
                <w:sz w:val="28"/>
                <w:szCs w:val="28"/>
                <w:lang w:eastAsia="ru-RU"/>
              </w:rPr>
              <w:t>Задача 1. О</w:t>
            </w:r>
            <w:r w:rsidRPr="00C9526A">
              <w:rPr>
                <w:rFonts w:ascii="Times New Roman" w:hAnsi="Times New Roman" w:cs="Times New Roman"/>
                <w:sz w:val="28"/>
                <w:szCs w:val="28"/>
              </w:rPr>
              <w:t xml:space="preserve">беспечение </w:t>
            </w:r>
            <w:r>
              <w:rPr>
                <w:rFonts w:ascii="Times New Roman" w:hAnsi="Times New Roman" w:cs="Times New Roman"/>
                <w:sz w:val="28"/>
                <w:szCs w:val="28"/>
              </w:rPr>
              <w:t>роста налогового потенциала Кировского городского округа Ставропольского края</w:t>
            </w:r>
          </w:p>
        </w:tc>
      </w:tr>
      <w:tr w:rsidR="002B3532" w:rsidRPr="006A681D">
        <w:trPr>
          <w:cantSplit/>
          <w:trHeight w:val="87"/>
        </w:trPr>
        <w:tc>
          <w:tcPr>
            <w:tcW w:w="545" w:type="dxa"/>
            <w:gridSpan w:val="3"/>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p>
        </w:tc>
        <w:tc>
          <w:tcPr>
            <w:tcW w:w="4704" w:type="dxa"/>
            <w:gridSpan w:val="2"/>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94655E">
              <w:rPr>
                <w:rFonts w:ascii="Times New Roman" w:hAnsi="Times New Roman" w:cs="Times New Roman"/>
                <w:sz w:val="26"/>
                <w:szCs w:val="26"/>
                <w:lang w:eastAsia="ru-RU"/>
              </w:rPr>
              <w:t>Основное мероприятие</w:t>
            </w:r>
          </w:p>
        </w:tc>
        <w:tc>
          <w:tcPr>
            <w:tcW w:w="3259" w:type="dxa"/>
            <w:gridSpan w:val="2"/>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sidRPr="0094655E">
              <w:rPr>
                <w:rFonts w:ascii="Times New Roman" w:hAnsi="Times New Roman" w:cs="Times New Roman"/>
                <w:sz w:val="26"/>
                <w:szCs w:val="26"/>
                <w:lang w:eastAsia="ru-RU"/>
              </w:rPr>
              <w:t>х</w:t>
            </w:r>
          </w:p>
        </w:tc>
        <w:tc>
          <w:tcPr>
            <w:tcW w:w="4771" w:type="dxa"/>
            <w:gridSpan w:val="2"/>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p>
        </w:tc>
        <w:tc>
          <w:tcPr>
            <w:tcW w:w="2339" w:type="dxa"/>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r>
      <w:tr w:rsidR="002B3532" w:rsidRPr="006A681D">
        <w:trPr>
          <w:cantSplit/>
          <w:trHeight w:val="87"/>
        </w:trPr>
        <w:tc>
          <w:tcPr>
            <w:tcW w:w="545" w:type="dxa"/>
            <w:gridSpan w:val="3"/>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sidRPr="0094655E">
              <w:rPr>
                <w:rFonts w:ascii="Times New Roman" w:hAnsi="Times New Roman" w:cs="Times New Roman"/>
                <w:sz w:val="26"/>
                <w:szCs w:val="26"/>
                <w:lang w:eastAsia="ru-RU"/>
              </w:rPr>
              <w:t>1.</w:t>
            </w:r>
          </w:p>
        </w:tc>
        <w:tc>
          <w:tcPr>
            <w:tcW w:w="15073" w:type="dxa"/>
            <w:gridSpan w:val="7"/>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94655E">
              <w:rPr>
                <w:rFonts w:ascii="Times New Roman" w:hAnsi="Times New Roman" w:cs="Times New Roman"/>
                <w:sz w:val="26"/>
                <w:szCs w:val="26"/>
                <w:lang w:eastAsia="ru-RU"/>
              </w:rPr>
              <w:t>Повышение доходной базы бюджета городского округа</w:t>
            </w:r>
          </w:p>
        </w:tc>
      </w:tr>
      <w:tr w:rsidR="002B3532" w:rsidRPr="006A681D">
        <w:trPr>
          <w:cantSplit/>
          <w:trHeight w:val="87"/>
        </w:trPr>
        <w:tc>
          <w:tcPr>
            <w:tcW w:w="545" w:type="dxa"/>
            <w:gridSpan w:val="3"/>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p>
        </w:tc>
        <w:tc>
          <w:tcPr>
            <w:tcW w:w="4704" w:type="dxa"/>
            <w:gridSpan w:val="2"/>
          </w:tcPr>
          <w:p w:rsidR="002B3532" w:rsidRPr="0094655E" w:rsidRDefault="002B3532" w:rsidP="0094655E">
            <w:pPr>
              <w:autoSpaceDE w:val="0"/>
              <w:autoSpaceDN w:val="0"/>
              <w:adjustRightInd w:val="0"/>
              <w:spacing w:after="0" w:line="240" w:lineRule="auto"/>
              <w:jc w:val="both"/>
              <w:rPr>
                <w:rFonts w:ascii="Times New Roman" w:hAnsi="Times New Roman" w:cs="Times New Roman"/>
                <w:sz w:val="26"/>
                <w:szCs w:val="26"/>
              </w:rPr>
            </w:pPr>
            <w:r w:rsidRPr="0094655E">
              <w:rPr>
                <w:rFonts w:ascii="Times New Roman" w:hAnsi="Times New Roman" w:cs="Times New Roman"/>
                <w:sz w:val="26"/>
                <w:szCs w:val="26"/>
              </w:rPr>
              <w:t>увеличение поступлений налоговых и неналоговых доходов бюджета городского округа</w:t>
            </w:r>
          </w:p>
        </w:tc>
        <w:tc>
          <w:tcPr>
            <w:tcW w:w="3259" w:type="dxa"/>
            <w:gridSpan w:val="2"/>
          </w:tcPr>
          <w:p w:rsidR="002B3532" w:rsidRPr="0094655E" w:rsidRDefault="002B3532" w:rsidP="00F67E0F">
            <w:pPr>
              <w:autoSpaceDE w:val="0"/>
              <w:autoSpaceDN w:val="0"/>
              <w:adjustRightInd w:val="0"/>
              <w:spacing w:after="0" w:line="240" w:lineRule="auto"/>
              <w:jc w:val="center"/>
              <w:rPr>
                <w:rFonts w:ascii="Times New Roman" w:hAnsi="Times New Roman" w:cs="Times New Roman"/>
                <w:sz w:val="26"/>
                <w:szCs w:val="26"/>
                <w:lang w:eastAsia="ru-RU"/>
              </w:rPr>
            </w:pPr>
            <w:r w:rsidRPr="0094655E">
              <w:rPr>
                <w:rFonts w:ascii="Times New Roman" w:hAnsi="Times New Roman" w:cs="Times New Roman"/>
                <w:sz w:val="26"/>
                <w:szCs w:val="26"/>
                <w:lang w:eastAsia="ru-RU"/>
              </w:rPr>
              <w:t>годовой отчет</w:t>
            </w:r>
          </w:p>
        </w:tc>
        <w:tc>
          <w:tcPr>
            <w:tcW w:w="4771" w:type="dxa"/>
            <w:gridSpan w:val="2"/>
          </w:tcPr>
          <w:p w:rsidR="002B3532" w:rsidRPr="0094655E" w:rsidRDefault="002B3532" w:rsidP="0012489B">
            <w:pPr>
              <w:autoSpaceDE w:val="0"/>
              <w:autoSpaceDN w:val="0"/>
              <w:adjustRightInd w:val="0"/>
              <w:spacing w:after="0" w:line="240" w:lineRule="auto"/>
              <w:rPr>
                <w:rFonts w:ascii="Times New Roman" w:hAnsi="Times New Roman" w:cs="Times New Roman"/>
                <w:b/>
                <w:bCs/>
                <w:sz w:val="26"/>
                <w:szCs w:val="26"/>
                <w:lang w:eastAsia="ru-RU"/>
              </w:rPr>
            </w:pPr>
          </w:p>
        </w:tc>
        <w:tc>
          <w:tcPr>
            <w:tcW w:w="2339" w:type="dxa"/>
          </w:tcPr>
          <w:p w:rsidR="002B3532" w:rsidRPr="0094655E" w:rsidRDefault="002B3532" w:rsidP="00F67E0F">
            <w:pPr>
              <w:autoSpaceDE w:val="0"/>
              <w:autoSpaceDN w:val="0"/>
              <w:adjustRightInd w:val="0"/>
              <w:spacing w:after="0" w:line="240" w:lineRule="auto"/>
              <w:jc w:val="center"/>
              <w:rPr>
                <w:rFonts w:ascii="Times New Roman" w:hAnsi="Times New Roman" w:cs="Times New Roman"/>
                <w:b/>
                <w:bCs/>
                <w:sz w:val="26"/>
                <w:szCs w:val="26"/>
                <w:lang w:eastAsia="ru-RU"/>
              </w:rPr>
            </w:pPr>
          </w:p>
        </w:tc>
      </w:tr>
      <w:tr w:rsidR="002B3532" w:rsidRPr="006A681D">
        <w:trPr>
          <w:cantSplit/>
          <w:trHeight w:val="87"/>
        </w:trPr>
        <w:tc>
          <w:tcPr>
            <w:tcW w:w="5249" w:type="dxa"/>
            <w:gridSpan w:val="5"/>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rPr>
            </w:pPr>
            <w:r w:rsidRPr="0094655E">
              <w:rPr>
                <w:rFonts w:ascii="Times New Roman" w:hAnsi="Times New Roman" w:cs="Times New Roman"/>
                <w:sz w:val="26"/>
                <w:szCs w:val="26"/>
              </w:rPr>
              <w:t>Контрольное событие:</w:t>
            </w:r>
          </w:p>
        </w:tc>
        <w:tc>
          <w:tcPr>
            <w:tcW w:w="3259" w:type="dxa"/>
            <w:gridSpan w:val="2"/>
          </w:tcPr>
          <w:p w:rsidR="002B3532" w:rsidRPr="0094655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p>
        </w:tc>
        <w:tc>
          <w:tcPr>
            <w:tcW w:w="4771" w:type="dxa"/>
            <w:gridSpan w:val="2"/>
          </w:tcPr>
          <w:p w:rsidR="002B3532" w:rsidRPr="00B60672" w:rsidRDefault="002B3532" w:rsidP="00FA6072">
            <w:pPr>
              <w:autoSpaceDE w:val="0"/>
              <w:autoSpaceDN w:val="0"/>
              <w:adjustRightInd w:val="0"/>
              <w:spacing w:after="0" w:line="240" w:lineRule="auto"/>
              <w:rPr>
                <w:rFonts w:ascii="Times New Roman" w:hAnsi="Times New Roman" w:cs="Times New Roman"/>
                <w:sz w:val="26"/>
                <w:szCs w:val="26"/>
                <w:lang w:eastAsia="ru-RU"/>
              </w:rPr>
            </w:pPr>
          </w:p>
        </w:tc>
        <w:tc>
          <w:tcPr>
            <w:tcW w:w="2339" w:type="dxa"/>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r>
      <w:tr w:rsidR="002B3532" w:rsidRPr="006A681D">
        <w:trPr>
          <w:cantSplit/>
          <w:trHeight w:val="87"/>
        </w:trPr>
        <w:tc>
          <w:tcPr>
            <w:tcW w:w="545" w:type="dxa"/>
            <w:gridSpan w:val="3"/>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704" w:type="dxa"/>
            <w:gridSpan w:val="2"/>
          </w:tcPr>
          <w:p w:rsidR="002B3532" w:rsidRPr="009F49EC" w:rsidRDefault="002B3532" w:rsidP="0094655E">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 xml:space="preserve">Обеспечен темп роста поступлений в бюджет городского округа по налоговым и неналоговым </w:t>
            </w:r>
            <w:r>
              <w:rPr>
                <w:rFonts w:ascii="Times New Roman" w:hAnsi="Times New Roman" w:cs="Times New Roman"/>
                <w:sz w:val="26"/>
                <w:szCs w:val="26"/>
                <w:lang w:eastAsia="ru-RU"/>
              </w:rPr>
              <w:t>доходам, в отчетном периоде 2022</w:t>
            </w:r>
            <w:r w:rsidRPr="009F49EC">
              <w:rPr>
                <w:rFonts w:ascii="Times New Roman" w:hAnsi="Times New Roman" w:cs="Times New Roman"/>
                <w:sz w:val="26"/>
                <w:szCs w:val="26"/>
                <w:lang w:eastAsia="ru-RU"/>
              </w:rPr>
              <w:t xml:space="preserve"> года по сравнению</w:t>
            </w:r>
            <w:r>
              <w:rPr>
                <w:rFonts w:ascii="Times New Roman" w:hAnsi="Times New Roman" w:cs="Times New Roman"/>
                <w:sz w:val="26"/>
                <w:szCs w:val="26"/>
                <w:lang w:eastAsia="ru-RU"/>
              </w:rPr>
              <w:t xml:space="preserve"> с соответствующим периодом 2021</w:t>
            </w:r>
            <w:r w:rsidRPr="009F49EC">
              <w:rPr>
                <w:rFonts w:ascii="Times New Roman" w:hAnsi="Times New Roman" w:cs="Times New Roman"/>
                <w:sz w:val="26"/>
                <w:szCs w:val="26"/>
                <w:lang w:eastAsia="ru-RU"/>
              </w:rPr>
              <w:t xml:space="preserve"> года (в сопоставимых условиях)</w:t>
            </w:r>
          </w:p>
        </w:tc>
        <w:tc>
          <w:tcPr>
            <w:tcW w:w="3259" w:type="dxa"/>
            <w:gridSpan w:val="2"/>
          </w:tcPr>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01.04.2022/01.04.2022</w:t>
            </w:r>
          </w:p>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01.07.2022/01.07.2022</w:t>
            </w:r>
          </w:p>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01.10.2022/01.10.2022</w:t>
            </w:r>
          </w:p>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30.12.2022/30.12.2022</w:t>
            </w:r>
          </w:p>
        </w:tc>
        <w:tc>
          <w:tcPr>
            <w:tcW w:w="4771" w:type="dxa"/>
            <w:gridSpan w:val="2"/>
          </w:tcPr>
          <w:p w:rsidR="002B3532" w:rsidRPr="0099229A" w:rsidRDefault="002B3532" w:rsidP="008741E5">
            <w:pPr>
              <w:autoSpaceDE w:val="0"/>
              <w:autoSpaceDN w:val="0"/>
              <w:adjustRightInd w:val="0"/>
              <w:spacing w:after="0" w:line="240" w:lineRule="auto"/>
              <w:jc w:val="both"/>
              <w:rPr>
                <w:rFonts w:ascii="Times New Roman" w:hAnsi="Times New Roman" w:cs="Times New Roman"/>
                <w:sz w:val="26"/>
                <w:szCs w:val="26"/>
                <w:lang w:eastAsia="ru-RU"/>
              </w:rPr>
            </w:pPr>
            <w:r w:rsidRPr="0099229A">
              <w:rPr>
                <w:rFonts w:ascii="Times New Roman" w:hAnsi="Times New Roman" w:cs="Times New Roman"/>
                <w:sz w:val="26"/>
                <w:szCs w:val="26"/>
              </w:rPr>
              <w:t xml:space="preserve">темпы роста поступлений налоговых и неналоговых доходов бюджета городского округа к уровню предыдущего года (в сопоставимых условиях) составил </w:t>
            </w:r>
            <w:r w:rsidRPr="0099229A">
              <w:rPr>
                <w:rFonts w:ascii="Times New Roman" w:hAnsi="Times New Roman" w:cs="Times New Roman"/>
                <w:sz w:val="26"/>
                <w:szCs w:val="26"/>
                <w:lang w:eastAsia="ru-RU"/>
              </w:rPr>
              <w:t>110,1%.</w:t>
            </w:r>
          </w:p>
        </w:tc>
        <w:tc>
          <w:tcPr>
            <w:tcW w:w="2339" w:type="dxa"/>
          </w:tcPr>
          <w:p w:rsidR="002B3532" w:rsidRPr="00E30630" w:rsidRDefault="002B3532" w:rsidP="0094655E">
            <w:pPr>
              <w:autoSpaceDE w:val="0"/>
              <w:autoSpaceDN w:val="0"/>
              <w:adjustRightInd w:val="0"/>
              <w:spacing w:after="0" w:line="240" w:lineRule="auto"/>
              <w:jc w:val="both"/>
              <w:rPr>
                <w:rFonts w:ascii="Times New Roman" w:hAnsi="Times New Roman" w:cs="Times New Roman"/>
                <w:sz w:val="24"/>
                <w:szCs w:val="24"/>
                <w:highlight w:val="yellow"/>
                <w:lang w:eastAsia="ru-RU"/>
              </w:rPr>
            </w:pPr>
          </w:p>
        </w:tc>
      </w:tr>
      <w:tr w:rsidR="002B3532" w:rsidRPr="006A681D">
        <w:trPr>
          <w:cantSplit/>
          <w:trHeight w:val="87"/>
        </w:trPr>
        <w:tc>
          <w:tcPr>
            <w:tcW w:w="15618" w:type="dxa"/>
            <w:gridSpan w:val="10"/>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Задача 2. </w:t>
            </w:r>
            <w:r>
              <w:rPr>
                <w:rFonts w:ascii="Times New Roman" w:hAnsi="Times New Roman" w:cs="Times New Roman"/>
                <w:sz w:val="28"/>
                <w:szCs w:val="28"/>
              </w:rPr>
              <w:t>Совершенствование бюджетной политики и повышение эффективности использования бюджетных средств</w:t>
            </w:r>
          </w:p>
        </w:tc>
      </w:tr>
      <w:tr w:rsidR="002B3532" w:rsidRPr="0094655E">
        <w:trPr>
          <w:cantSplit/>
          <w:trHeight w:val="87"/>
        </w:trPr>
        <w:tc>
          <w:tcPr>
            <w:tcW w:w="15618" w:type="dxa"/>
            <w:gridSpan w:val="10"/>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94655E">
              <w:rPr>
                <w:rFonts w:ascii="Times New Roman" w:hAnsi="Times New Roman" w:cs="Times New Roman"/>
                <w:sz w:val="26"/>
                <w:szCs w:val="26"/>
                <w:lang w:eastAsia="ru-RU"/>
              </w:rPr>
              <w:t>Основное мероприятие</w:t>
            </w:r>
          </w:p>
        </w:tc>
      </w:tr>
      <w:tr w:rsidR="002B3532" w:rsidRPr="0094655E">
        <w:trPr>
          <w:cantSplit/>
          <w:trHeight w:val="87"/>
        </w:trPr>
        <w:tc>
          <w:tcPr>
            <w:tcW w:w="15618" w:type="dxa"/>
            <w:gridSpan w:val="10"/>
          </w:tcPr>
          <w:p w:rsidR="002B3532" w:rsidRPr="0094655E"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94655E">
              <w:rPr>
                <w:rFonts w:ascii="Times New Roman" w:hAnsi="Times New Roman" w:cs="Times New Roman"/>
                <w:sz w:val="26"/>
                <w:szCs w:val="26"/>
                <w:lang w:eastAsia="ru-RU"/>
              </w:rPr>
              <w:t>Координация стратегического и бюджетного планирования, создание инструментов долгосрочного бюджетного планирования</w:t>
            </w:r>
          </w:p>
        </w:tc>
      </w:tr>
      <w:tr w:rsidR="002B3532" w:rsidRPr="0094655E">
        <w:trPr>
          <w:cantSplit/>
          <w:trHeight w:val="87"/>
        </w:trPr>
        <w:tc>
          <w:tcPr>
            <w:tcW w:w="545" w:type="dxa"/>
            <w:gridSpan w:val="3"/>
          </w:tcPr>
          <w:p w:rsidR="002B3532" w:rsidRPr="0094655E" w:rsidRDefault="002B3532" w:rsidP="00643D2A">
            <w:pPr>
              <w:autoSpaceDE w:val="0"/>
              <w:autoSpaceDN w:val="0"/>
              <w:adjustRightInd w:val="0"/>
              <w:spacing w:after="0" w:line="240" w:lineRule="auto"/>
              <w:rPr>
                <w:rFonts w:ascii="Times New Roman" w:hAnsi="Times New Roman" w:cs="Times New Roman"/>
                <w:sz w:val="26"/>
                <w:szCs w:val="26"/>
                <w:lang w:eastAsia="ru-RU"/>
              </w:rPr>
            </w:pPr>
          </w:p>
        </w:tc>
        <w:tc>
          <w:tcPr>
            <w:tcW w:w="4704" w:type="dxa"/>
            <w:gridSpan w:val="2"/>
          </w:tcPr>
          <w:p w:rsidR="002B3532" w:rsidRPr="0094655E" w:rsidRDefault="002B3532" w:rsidP="00017AAC">
            <w:pPr>
              <w:autoSpaceDE w:val="0"/>
              <w:autoSpaceDN w:val="0"/>
              <w:adjustRightInd w:val="0"/>
              <w:spacing w:after="0" w:line="240" w:lineRule="auto"/>
              <w:jc w:val="both"/>
              <w:rPr>
                <w:rFonts w:ascii="Times New Roman" w:hAnsi="Times New Roman" w:cs="Times New Roman"/>
                <w:sz w:val="26"/>
                <w:szCs w:val="26"/>
              </w:rPr>
            </w:pPr>
            <w:r w:rsidRPr="0094655E">
              <w:rPr>
                <w:rFonts w:ascii="Times New Roman" w:hAnsi="Times New Roman" w:cs="Times New Roman"/>
                <w:sz w:val="26"/>
                <w:szCs w:val="26"/>
              </w:rPr>
              <w:t>повышение эффективности использо</w:t>
            </w:r>
            <w:r>
              <w:rPr>
                <w:rFonts w:ascii="Times New Roman" w:hAnsi="Times New Roman" w:cs="Times New Roman"/>
                <w:sz w:val="26"/>
                <w:szCs w:val="26"/>
              </w:rPr>
              <w:t>-</w:t>
            </w:r>
            <w:r w:rsidRPr="0094655E">
              <w:rPr>
                <w:rFonts w:ascii="Times New Roman" w:hAnsi="Times New Roman" w:cs="Times New Roman"/>
                <w:sz w:val="26"/>
                <w:szCs w:val="26"/>
              </w:rPr>
              <w:t xml:space="preserve">вания средств бюджета </w:t>
            </w:r>
            <w:r>
              <w:rPr>
                <w:rFonts w:ascii="Times New Roman" w:hAnsi="Times New Roman" w:cs="Times New Roman"/>
                <w:sz w:val="26"/>
                <w:szCs w:val="26"/>
              </w:rPr>
              <w:t>городского округа</w:t>
            </w:r>
          </w:p>
        </w:tc>
        <w:tc>
          <w:tcPr>
            <w:tcW w:w="3259" w:type="dxa"/>
            <w:gridSpan w:val="2"/>
          </w:tcPr>
          <w:p w:rsidR="002B3532" w:rsidRPr="0094655E" w:rsidRDefault="002B3532" w:rsidP="00274D05">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е</w:t>
            </w:r>
            <w:r w:rsidRPr="0094655E">
              <w:rPr>
                <w:rFonts w:ascii="Times New Roman" w:hAnsi="Times New Roman" w:cs="Times New Roman"/>
                <w:sz w:val="26"/>
                <w:szCs w:val="26"/>
                <w:lang w:eastAsia="ru-RU"/>
              </w:rPr>
              <w:t>жемесячный контроль</w:t>
            </w:r>
          </w:p>
        </w:tc>
        <w:tc>
          <w:tcPr>
            <w:tcW w:w="4771" w:type="dxa"/>
            <w:gridSpan w:val="2"/>
          </w:tcPr>
          <w:p w:rsidR="002B3532" w:rsidRPr="0094655E" w:rsidRDefault="002B3532" w:rsidP="00017AAC">
            <w:pPr>
              <w:autoSpaceDE w:val="0"/>
              <w:autoSpaceDN w:val="0"/>
              <w:adjustRightInd w:val="0"/>
              <w:spacing w:after="0" w:line="240" w:lineRule="auto"/>
              <w:jc w:val="both"/>
              <w:rPr>
                <w:rFonts w:ascii="Times New Roman" w:hAnsi="Times New Roman" w:cs="Times New Roman"/>
                <w:sz w:val="26"/>
                <w:szCs w:val="26"/>
                <w:lang w:eastAsia="ru-RU"/>
              </w:rPr>
            </w:pPr>
            <w:r w:rsidRPr="00A96B34">
              <w:rPr>
                <w:rFonts w:ascii="Times New Roman" w:hAnsi="Times New Roman" w:cs="Times New Roman"/>
                <w:sz w:val="26"/>
                <w:szCs w:val="26"/>
                <w:lang w:eastAsia="ru-RU"/>
              </w:rPr>
              <w:t xml:space="preserve">Минимизация остатков на счетах </w:t>
            </w:r>
            <w:r w:rsidRPr="0057715E">
              <w:rPr>
                <w:rFonts w:ascii="Times New Roman" w:hAnsi="Times New Roman" w:cs="Times New Roman"/>
                <w:sz w:val="26"/>
                <w:szCs w:val="26"/>
                <w:lang w:eastAsia="ru-RU"/>
              </w:rPr>
              <w:t>бюджетополучателей. По состоянию на 30.12.2022 года остатки за счет средств местного бюджета составили 2859,87 тыс. рублей, что на 4765,31 тыс. рублей  меньше 2021 года.</w:t>
            </w:r>
          </w:p>
        </w:tc>
        <w:tc>
          <w:tcPr>
            <w:tcW w:w="2339" w:type="dxa"/>
          </w:tcPr>
          <w:p w:rsidR="002B3532" w:rsidRPr="0094655E" w:rsidRDefault="002B3532" w:rsidP="00017AAC">
            <w:pPr>
              <w:autoSpaceDE w:val="0"/>
              <w:autoSpaceDN w:val="0"/>
              <w:adjustRightInd w:val="0"/>
              <w:spacing w:after="0" w:line="240" w:lineRule="auto"/>
              <w:jc w:val="both"/>
              <w:rPr>
                <w:rFonts w:ascii="Times New Roman" w:hAnsi="Times New Roman" w:cs="Times New Roman"/>
                <w:sz w:val="26"/>
                <w:szCs w:val="26"/>
                <w:lang w:eastAsia="ru-RU"/>
              </w:rPr>
            </w:pPr>
          </w:p>
        </w:tc>
      </w:tr>
      <w:tr w:rsidR="002B3532" w:rsidRPr="006A681D">
        <w:trPr>
          <w:cantSplit/>
          <w:trHeight w:val="87"/>
        </w:trPr>
        <w:tc>
          <w:tcPr>
            <w:tcW w:w="5249" w:type="dxa"/>
            <w:gridSpan w:val="5"/>
          </w:tcPr>
          <w:p w:rsidR="002B3532" w:rsidRPr="00322F9B" w:rsidRDefault="002B3532" w:rsidP="00643D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Контрольное событие:</w:t>
            </w:r>
          </w:p>
        </w:tc>
        <w:tc>
          <w:tcPr>
            <w:tcW w:w="3259" w:type="dxa"/>
            <w:gridSpan w:val="2"/>
          </w:tcPr>
          <w:p w:rsidR="002B3532"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771" w:type="dxa"/>
            <w:gridSpan w:val="2"/>
          </w:tcPr>
          <w:p w:rsidR="002B3532" w:rsidRPr="004E2229"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2339" w:type="dxa"/>
          </w:tcPr>
          <w:p w:rsidR="002B3532" w:rsidRPr="00DD16D9"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cantSplit/>
          <w:trHeight w:val="87"/>
        </w:trPr>
        <w:tc>
          <w:tcPr>
            <w:tcW w:w="545" w:type="dxa"/>
            <w:gridSpan w:val="3"/>
          </w:tcPr>
          <w:p w:rsidR="002B3532" w:rsidRPr="00017AAC" w:rsidRDefault="002B3532" w:rsidP="00643D2A">
            <w:pPr>
              <w:autoSpaceDE w:val="0"/>
              <w:autoSpaceDN w:val="0"/>
              <w:adjustRightInd w:val="0"/>
              <w:spacing w:after="0" w:line="240" w:lineRule="auto"/>
              <w:rPr>
                <w:rFonts w:ascii="Times New Roman" w:hAnsi="Times New Roman" w:cs="Times New Roman"/>
                <w:sz w:val="24"/>
                <w:szCs w:val="24"/>
                <w:lang w:eastAsia="ru-RU"/>
              </w:rPr>
            </w:pPr>
          </w:p>
        </w:tc>
        <w:tc>
          <w:tcPr>
            <w:tcW w:w="4704" w:type="dxa"/>
            <w:gridSpan w:val="2"/>
          </w:tcPr>
          <w:p w:rsidR="002B3532" w:rsidRPr="009F49EC" w:rsidRDefault="002B3532" w:rsidP="00017AAC">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rPr>
              <w:t>Доведены до ответственных исполнителей муниципальных программ Кировского городского округа Ставропольского края пред</w:t>
            </w:r>
            <w:r>
              <w:rPr>
                <w:rFonts w:ascii="Times New Roman" w:hAnsi="Times New Roman" w:cs="Times New Roman"/>
                <w:sz w:val="26"/>
                <w:szCs w:val="26"/>
              </w:rPr>
              <w:t>ельные объемы бюджетных ассигно</w:t>
            </w:r>
            <w:r w:rsidRPr="009F49EC">
              <w:rPr>
                <w:rFonts w:ascii="Times New Roman" w:hAnsi="Times New Roman" w:cs="Times New Roman"/>
                <w:sz w:val="26"/>
                <w:szCs w:val="26"/>
              </w:rPr>
              <w:t>ваний на реализацию муниципальных программ Кировского городского округа Ставропольского края</w:t>
            </w:r>
          </w:p>
        </w:tc>
        <w:tc>
          <w:tcPr>
            <w:tcW w:w="3259" w:type="dxa"/>
            <w:gridSpan w:val="2"/>
          </w:tcPr>
          <w:p w:rsidR="002B3532" w:rsidRPr="009F49EC" w:rsidRDefault="002B3532" w:rsidP="00017AAC">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30.10.2022 г./30.10.2022</w:t>
            </w:r>
            <w:r w:rsidRPr="009F49EC">
              <w:rPr>
                <w:rFonts w:ascii="Times New Roman" w:hAnsi="Times New Roman" w:cs="Times New Roman"/>
                <w:sz w:val="26"/>
                <w:szCs w:val="26"/>
                <w:lang w:eastAsia="ru-RU"/>
              </w:rPr>
              <w:t xml:space="preserve"> г.</w:t>
            </w:r>
          </w:p>
        </w:tc>
        <w:tc>
          <w:tcPr>
            <w:tcW w:w="4771" w:type="dxa"/>
            <w:gridSpan w:val="2"/>
          </w:tcPr>
          <w:p w:rsidR="002B3532" w:rsidRPr="009F49EC" w:rsidRDefault="002B3532" w:rsidP="00017AAC">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rPr>
              <w:t>Доведены до ответственных исполнителей муниципальных программ Кировского городского округа Ставропольского края пред</w:t>
            </w:r>
            <w:r>
              <w:rPr>
                <w:rFonts w:ascii="Times New Roman" w:hAnsi="Times New Roman" w:cs="Times New Roman"/>
                <w:sz w:val="26"/>
                <w:szCs w:val="26"/>
              </w:rPr>
              <w:t>ельные объемы бюджетных ассигно</w:t>
            </w:r>
            <w:r w:rsidRPr="009F49EC">
              <w:rPr>
                <w:rFonts w:ascii="Times New Roman" w:hAnsi="Times New Roman" w:cs="Times New Roman"/>
                <w:sz w:val="26"/>
                <w:szCs w:val="26"/>
              </w:rPr>
              <w:t>ваний на реализацию муниципальных программ Кировского городского округа Ставропольского края</w:t>
            </w:r>
          </w:p>
        </w:tc>
        <w:tc>
          <w:tcPr>
            <w:tcW w:w="2339" w:type="dxa"/>
          </w:tcPr>
          <w:p w:rsidR="002B3532" w:rsidRPr="00DD16D9"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545" w:type="dxa"/>
            <w:gridSpan w:val="3"/>
          </w:tcPr>
          <w:p w:rsidR="002B3532" w:rsidRDefault="002B3532" w:rsidP="00643D2A">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9F49EC" w:rsidRDefault="002B3532" w:rsidP="00E569BF">
            <w:pPr>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Разработан и представлен в администрацию Кировского городского округа Став</w:t>
            </w:r>
            <w:r>
              <w:rPr>
                <w:rFonts w:ascii="Times New Roman" w:hAnsi="Times New Roman" w:cs="Times New Roman"/>
                <w:sz w:val="26"/>
                <w:szCs w:val="26"/>
              </w:rPr>
              <w:t>ропольского края проект постановл</w:t>
            </w:r>
            <w:r w:rsidRPr="009F49EC">
              <w:rPr>
                <w:rFonts w:ascii="Times New Roman" w:hAnsi="Times New Roman" w:cs="Times New Roman"/>
                <w:sz w:val="26"/>
                <w:szCs w:val="26"/>
              </w:rPr>
              <w:t xml:space="preserve">ения администрации Кировского городского округа «Об </w:t>
            </w:r>
            <w:r>
              <w:rPr>
                <w:rFonts w:ascii="Times New Roman" w:hAnsi="Times New Roman" w:cs="Times New Roman"/>
                <w:sz w:val="26"/>
                <w:szCs w:val="26"/>
              </w:rPr>
              <w:t xml:space="preserve">утверждении изменений </w:t>
            </w:r>
            <w:r w:rsidRPr="009F49EC">
              <w:rPr>
                <w:rFonts w:ascii="Times New Roman" w:hAnsi="Times New Roman" w:cs="Times New Roman"/>
                <w:sz w:val="26"/>
                <w:szCs w:val="26"/>
              </w:rPr>
              <w:t>бюджетного прогноза Кировского городского округа Ставропольского края на перио</w:t>
            </w:r>
            <w:r>
              <w:rPr>
                <w:rFonts w:ascii="Times New Roman" w:hAnsi="Times New Roman" w:cs="Times New Roman"/>
                <w:sz w:val="26"/>
                <w:szCs w:val="26"/>
              </w:rPr>
              <w:t>д до 2026</w:t>
            </w:r>
            <w:r w:rsidRPr="009F49EC">
              <w:rPr>
                <w:rFonts w:ascii="Times New Roman" w:hAnsi="Times New Roman" w:cs="Times New Roman"/>
                <w:sz w:val="26"/>
                <w:szCs w:val="26"/>
              </w:rPr>
              <w:t xml:space="preserve"> года»</w:t>
            </w:r>
          </w:p>
        </w:tc>
        <w:tc>
          <w:tcPr>
            <w:tcW w:w="3259" w:type="dxa"/>
            <w:gridSpan w:val="2"/>
          </w:tcPr>
          <w:p w:rsidR="002B3532" w:rsidRPr="00DA154E"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sidRPr="00DA154E">
              <w:rPr>
                <w:rFonts w:ascii="Times New Roman" w:hAnsi="Times New Roman" w:cs="Times New Roman"/>
                <w:sz w:val="26"/>
                <w:szCs w:val="26"/>
                <w:lang w:eastAsia="ru-RU"/>
              </w:rPr>
              <w:t>24.01.2021 г./24.01.2021 г.</w:t>
            </w:r>
          </w:p>
        </w:tc>
        <w:tc>
          <w:tcPr>
            <w:tcW w:w="4771" w:type="dxa"/>
            <w:gridSpan w:val="2"/>
          </w:tcPr>
          <w:p w:rsidR="002B3532" w:rsidRPr="00DA154E" w:rsidRDefault="002B3532" w:rsidP="00961D82">
            <w:pPr>
              <w:spacing w:after="0" w:line="240" w:lineRule="auto"/>
              <w:jc w:val="both"/>
              <w:rPr>
                <w:rFonts w:ascii="Times New Roman" w:hAnsi="Times New Roman" w:cs="Times New Roman"/>
                <w:sz w:val="26"/>
                <w:szCs w:val="26"/>
              </w:rPr>
            </w:pPr>
            <w:r w:rsidRPr="00DA154E">
              <w:rPr>
                <w:rFonts w:ascii="Times New Roman" w:hAnsi="Times New Roman" w:cs="Times New Roman"/>
                <w:sz w:val="26"/>
                <w:szCs w:val="26"/>
                <w:lang w:eastAsia="ru-RU"/>
              </w:rPr>
              <w:t>Постановлением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w:t>
            </w:r>
            <w:r>
              <w:rPr>
                <w:rFonts w:ascii="Times New Roman" w:hAnsi="Times New Roman" w:cs="Times New Roman"/>
                <w:sz w:val="26"/>
                <w:szCs w:val="26"/>
                <w:lang w:eastAsia="ru-RU"/>
              </w:rPr>
              <w:t>6 года        № 80 от 24.01.2022</w:t>
            </w:r>
            <w:r w:rsidRPr="00DA154E">
              <w:rPr>
                <w:rFonts w:ascii="Times New Roman" w:hAnsi="Times New Roman" w:cs="Times New Roman"/>
                <w:sz w:val="26"/>
                <w:szCs w:val="26"/>
                <w:lang w:eastAsia="ru-RU"/>
              </w:rPr>
              <w:t xml:space="preserve"> года.</w:t>
            </w:r>
          </w:p>
          <w:p w:rsidR="002B3532" w:rsidRPr="00DA154E" w:rsidRDefault="002B3532" w:rsidP="00961D82">
            <w:pPr>
              <w:autoSpaceDE w:val="0"/>
              <w:autoSpaceDN w:val="0"/>
              <w:adjustRightInd w:val="0"/>
              <w:spacing w:after="0" w:line="240" w:lineRule="auto"/>
              <w:jc w:val="both"/>
              <w:rPr>
                <w:rFonts w:ascii="Times New Roman" w:hAnsi="Times New Roman" w:cs="Times New Roman"/>
                <w:sz w:val="26"/>
                <w:szCs w:val="26"/>
                <w:lang w:eastAsia="ru-RU"/>
              </w:rPr>
            </w:pPr>
          </w:p>
        </w:tc>
        <w:tc>
          <w:tcPr>
            <w:tcW w:w="2339" w:type="dxa"/>
          </w:tcPr>
          <w:p w:rsidR="002B3532" w:rsidRPr="00DD16D9"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545" w:type="dxa"/>
            <w:gridSpan w:val="3"/>
          </w:tcPr>
          <w:p w:rsidR="002B3532" w:rsidRDefault="002B3532" w:rsidP="00643D2A">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9F49EC" w:rsidRDefault="002B3532" w:rsidP="00E569BF">
            <w:pPr>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lang w:eastAsia="ru-RU"/>
              </w:rPr>
              <w:t>Проведена оценка эффективности программ</w:t>
            </w:r>
          </w:p>
        </w:tc>
        <w:tc>
          <w:tcPr>
            <w:tcW w:w="3259" w:type="dxa"/>
            <w:gridSpan w:val="2"/>
          </w:tcPr>
          <w:p w:rsidR="002B3532" w:rsidRPr="009F49EC" w:rsidRDefault="002B3532" w:rsidP="00DD16D9">
            <w:pPr>
              <w:autoSpaceDE w:val="0"/>
              <w:autoSpaceDN w:val="0"/>
              <w:adjustRightInd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01.04.2022 г. /01.04.2022</w:t>
            </w:r>
            <w:r w:rsidRPr="009F49EC">
              <w:rPr>
                <w:rFonts w:ascii="Times New Roman" w:hAnsi="Times New Roman" w:cs="Times New Roman"/>
                <w:sz w:val="26"/>
                <w:szCs w:val="26"/>
                <w:lang w:eastAsia="ru-RU"/>
              </w:rPr>
              <w:t xml:space="preserve"> г.</w:t>
            </w:r>
          </w:p>
        </w:tc>
        <w:tc>
          <w:tcPr>
            <w:tcW w:w="4771" w:type="dxa"/>
            <w:gridSpan w:val="2"/>
          </w:tcPr>
          <w:p w:rsidR="002B3532" w:rsidRPr="009F49EC" w:rsidRDefault="002B3532" w:rsidP="00961D82">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Финансовым управлением администрации Кировского городского округа Ставропольского края пров</w:t>
            </w:r>
            <w:r>
              <w:rPr>
                <w:rFonts w:ascii="Times New Roman" w:hAnsi="Times New Roman" w:cs="Times New Roman"/>
                <w:sz w:val="26"/>
                <w:szCs w:val="26"/>
                <w:lang w:eastAsia="ru-RU"/>
              </w:rPr>
              <w:t>едена оценка эффективности по 16</w:t>
            </w:r>
            <w:r w:rsidRPr="009F49EC">
              <w:rPr>
                <w:rFonts w:ascii="Times New Roman" w:hAnsi="Times New Roman" w:cs="Times New Roman"/>
                <w:sz w:val="26"/>
                <w:szCs w:val="26"/>
                <w:lang w:eastAsia="ru-RU"/>
              </w:rPr>
              <w:t xml:space="preserve"> муниципальным программам </w:t>
            </w:r>
            <w:r>
              <w:rPr>
                <w:rFonts w:ascii="Times New Roman" w:hAnsi="Times New Roman" w:cs="Times New Roman"/>
                <w:sz w:val="26"/>
                <w:szCs w:val="26"/>
                <w:lang w:eastAsia="ru-RU"/>
              </w:rPr>
              <w:t>Кировского городского округа</w:t>
            </w:r>
            <w:r w:rsidRPr="009F49EC">
              <w:rPr>
                <w:rFonts w:ascii="Times New Roman" w:hAnsi="Times New Roman" w:cs="Times New Roman"/>
                <w:sz w:val="26"/>
                <w:szCs w:val="26"/>
                <w:lang w:eastAsia="ru-RU"/>
              </w:rPr>
              <w:t xml:space="preserve"> Ставропольского края </w:t>
            </w:r>
            <w:r>
              <w:rPr>
                <w:rFonts w:ascii="Times New Roman" w:hAnsi="Times New Roman" w:cs="Times New Roman"/>
                <w:sz w:val="26"/>
                <w:szCs w:val="26"/>
                <w:lang w:eastAsia="ru-RU"/>
              </w:rPr>
              <w:t xml:space="preserve">за 2021 год. 15 </w:t>
            </w:r>
            <w:r w:rsidRPr="009F49EC">
              <w:rPr>
                <w:rFonts w:ascii="Times New Roman" w:hAnsi="Times New Roman" w:cs="Times New Roman"/>
                <w:sz w:val="26"/>
                <w:szCs w:val="26"/>
                <w:lang w:eastAsia="ru-RU"/>
              </w:rPr>
              <w:t>муниципальны</w:t>
            </w:r>
            <w:r>
              <w:rPr>
                <w:rFonts w:ascii="Times New Roman" w:hAnsi="Times New Roman" w:cs="Times New Roman"/>
                <w:sz w:val="26"/>
                <w:szCs w:val="26"/>
                <w:lang w:eastAsia="ru-RU"/>
              </w:rPr>
              <w:t>х</w:t>
            </w:r>
            <w:r w:rsidRPr="009F49EC">
              <w:rPr>
                <w:rFonts w:ascii="Times New Roman" w:hAnsi="Times New Roman" w:cs="Times New Roman"/>
                <w:sz w:val="26"/>
                <w:szCs w:val="26"/>
                <w:lang w:eastAsia="ru-RU"/>
              </w:rPr>
              <w:t xml:space="preserve"> программ</w:t>
            </w:r>
            <w:r>
              <w:rPr>
                <w:rFonts w:ascii="Times New Roman" w:hAnsi="Times New Roman" w:cs="Times New Roman"/>
                <w:sz w:val="26"/>
                <w:szCs w:val="26"/>
                <w:lang w:eastAsia="ru-RU"/>
              </w:rPr>
              <w:t xml:space="preserve"> признаны эффективными, 1 муниципальная программа «Переселение граждан из аварийного жилищного фонда в Кировском городском округе» не эффективна.</w:t>
            </w:r>
          </w:p>
        </w:tc>
        <w:tc>
          <w:tcPr>
            <w:tcW w:w="2339" w:type="dxa"/>
          </w:tcPr>
          <w:p w:rsidR="002B3532" w:rsidRPr="004F42BB"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13279" w:type="dxa"/>
            <w:gridSpan w:val="9"/>
          </w:tcPr>
          <w:p w:rsidR="002B3532" w:rsidRPr="00FA33EA" w:rsidRDefault="002B3532" w:rsidP="00FA6072">
            <w:pPr>
              <w:autoSpaceDE w:val="0"/>
              <w:autoSpaceDN w:val="0"/>
              <w:adjustRightInd w:val="0"/>
              <w:spacing w:after="0" w:line="240" w:lineRule="auto"/>
              <w:rPr>
                <w:rFonts w:ascii="Times New Roman" w:hAnsi="Times New Roman" w:cs="Times New Roman"/>
                <w:sz w:val="26"/>
                <w:szCs w:val="26"/>
                <w:lang w:eastAsia="ru-RU"/>
              </w:rPr>
            </w:pPr>
            <w:r w:rsidRPr="00FA33EA">
              <w:rPr>
                <w:rFonts w:ascii="Times New Roman" w:hAnsi="Times New Roman" w:cs="Times New Roman"/>
                <w:sz w:val="26"/>
                <w:szCs w:val="26"/>
                <w:lang w:eastAsia="ru-RU"/>
              </w:rPr>
              <w:t>Основное мероприятие</w:t>
            </w:r>
          </w:p>
          <w:p w:rsidR="002B3532" w:rsidRPr="00FA33EA" w:rsidRDefault="002B3532" w:rsidP="00FA6072">
            <w:pPr>
              <w:autoSpaceDE w:val="0"/>
              <w:autoSpaceDN w:val="0"/>
              <w:adjustRightInd w:val="0"/>
              <w:spacing w:after="0" w:line="240" w:lineRule="auto"/>
              <w:rPr>
                <w:rFonts w:ascii="Times New Roman" w:hAnsi="Times New Roman" w:cs="Times New Roman"/>
                <w:sz w:val="26"/>
                <w:szCs w:val="26"/>
                <w:lang w:eastAsia="ru-RU"/>
              </w:rPr>
            </w:pPr>
            <w:r w:rsidRPr="00FA33EA">
              <w:rPr>
                <w:rFonts w:ascii="Times New Roman" w:hAnsi="Times New Roman" w:cs="Times New Roman"/>
                <w:sz w:val="26"/>
                <w:szCs w:val="26"/>
                <w:lang w:eastAsia="ru-RU"/>
              </w:rPr>
              <w:t>Организация планирования и исполнения бюджета городского округа</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7A17A2" w:rsidRDefault="002B3532" w:rsidP="00FA33EA">
            <w:pPr>
              <w:autoSpaceDE w:val="0"/>
              <w:autoSpaceDN w:val="0"/>
              <w:adjustRightInd w:val="0"/>
              <w:spacing w:after="0" w:line="240" w:lineRule="auto"/>
              <w:jc w:val="both"/>
              <w:rPr>
                <w:rFonts w:ascii="Times New Roman" w:hAnsi="Times New Roman" w:cs="Times New Roman"/>
                <w:sz w:val="28"/>
                <w:szCs w:val="28"/>
              </w:rPr>
            </w:pPr>
            <w:r w:rsidRPr="007A17A2">
              <w:rPr>
                <w:rFonts w:ascii="Times New Roman" w:hAnsi="Times New Roman" w:cs="Times New Roman"/>
                <w:sz w:val="28"/>
                <w:szCs w:val="28"/>
              </w:rPr>
              <w:t>качественная организация исполнен</w:t>
            </w:r>
            <w:r>
              <w:rPr>
                <w:rFonts w:ascii="Times New Roman" w:hAnsi="Times New Roman" w:cs="Times New Roman"/>
                <w:sz w:val="28"/>
                <w:szCs w:val="28"/>
              </w:rPr>
              <w:t>ия бюджета городского округа</w:t>
            </w:r>
          </w:p>
        </w:tc>
        <w:tc>
          <w:tcPr>
            <w:tcW w:w="3239" w:type="dxa"/>
            <w:gridSpan w:val="2"/>
          </w:tcPr>
          <w:p w:rsidR="002B3532" w:rsidRPr="00FA33EA"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sidRPr="00FA33EA">
              <w:rPr>
                <w:rFonts w:ascii="Times New Roman" w:hAnsi="Times New Roman" w:cs="Times New Roman"/>
                <w:sz w:val="26"/>
                <w:szCs w:val="26"/>
                <w:lang w:eastAsia="ru-RU"/>
              </w:rPr>
              <w:t>В течение года / Внесение изменений в росписи ГРБС, в сводную бюджетную проспись, кассовый план</w:t>
            </w:r>
            <w:r>
              <w:rPr>
                <w:rFonts w:ascii="Times New Roman" w:hAnsi="Times New Roman" w:cs="Times New Roman"/>
                <w:sz w:val="26"/>
                <w:szCs w:val="26"/>
                <w:lang w:eastAsia="ru-RU"/>
              </w:rPr>
              <w:t>,</w:t>
            </w:r>
            <w:r w:rsidRPr="00FA33EA">
              <w:rPr>
                <w:rFonts w:ascii="Times New Roman" w:hAnsi="Times New Roman" w:cs="Times New Roman"/>
                <w:sz w:val="26"/>
                <w:szCs w:val="26"/>
                <w:lang w:eastAsia="ru-RU"/>
              </w:rPr>
              <w:t xml:space="preserve"> в сроки установленные нормативными правовыми документами</w:t>
            </w:r>
          </w:p>
        </w:tc>
        <w:tc>
          <w:tcPr>
            <w:tcW w:w="4746" w:type="dxa"/>
          </w:tcPr>
          <w:p w:rsidR="002B3532" w:rsidRPr="00FA33EA" w:rsidRDefault="002B3532" w:rsidP="00FA33EA">
            <w:pPr>
              <w:autoSpaceDE w:val="0"/>
              <w:autoSpaceDN w:val="0"/>
              <w:adjustRightInd w:val="0"/>
              <w:spacing w:after="0" w:line="240" w:lineRule="auto"/>
              <w:jc w:val="both"/>
              <w:rPr>
                <w:rFonts w:ascii="Times New Roman" w:hAnsi="Times New Roman" w:cs="Times New Roman"/>
                <w:sz w:val="26"/>
                <w:szCs w:val="26"/>
                <w:lang w:eastAsia="ru-RU"/>
              </w:rPr>
            </w:pPr>
            <w:r w:rsidRPr="00FA33EA">
              <w:rPr>
                <w:rFonts w:ascii="Times New Roman" w:hAnsi="Times New Roman" w:cs="Times New Roman"/>
                <w:sz w:val="26"/>
                <w:szCs w:val="26"/>
                <w:lang w:eastAsia="ru-RU"/>
              </w:rPr>
              <w:t>Своевременное внесение изменений в сводную бюджетную роспись, бюджетную роспись ГРБС и кассовый план в соответствии с приказами ФУ от 29.12.2017 года   № 2-бр (Порядок по ведению сводной бюджетной росписи и бюджетных росписей ГРБС), от 29.12.2017 года № 3-иб (Порядок составления и ведения кассового плана).</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5294" w:type="dxa"/>
            <w:gridSpan w:val="6"/>
          </w:tcPr>
          <w:p w:rsidR="002B3532" w:rsidRPr="007A17A2" w:rsidRDefault="002B3532" w:rsidP="00E211A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Контрольное событие:</w:t>
            </w:r>
          </w:p>
        </w:tc>
        <w:tc>
          <w:tcPr>
            <w:tcW w:w="3239" w:type="dxa"/>
            <w:gridSpan w:val="2"/>
          </w:tcPr>
          <w:p w:rsidR="002B3532" w:rsidRPr="007A17A2" w:rsidRDefault="002B3532" w:rsidP="00E211AB">
            <w:pPr>
              <w:autoSpaceDE w:val="0"/>
              <w:autoSpaceDN w:val="0"/>
              <w:adjustRightInd w:val="0"/>
              <w:spacing w:after="0" w:line="240" w:lineRule="auto"/>
              <w:jc w:val="center"/>
              <w:rPr>
                <w:rFonts w:ascii="Times New Roman" w:hAnsi="Times New Roman" w:cs="Times New Roman"/>
                <w:sz w:val="28"/>
                <w:szCs w:val="28"/>
                <w:lang w:eastAsia="ru-RU"/>
              </w:rPr>
            </w:pPr>
          </w:p>
        </w:tc>
        <w:tc>
          <w:tcPr>
            <w:tcW w:w="4746" w:type="dxa"/>
          </w:tcPr>
          <w:p w:rsidR="002B3532" w:rsidRPr="007A17A2" w:rsidRDefault="002B3532" w:rsidP="00E211AB">
            <w:pPr>
              <w:autoSpaceDE w:val="0"/>
              <w:autoSpaceDN w:val="0"/>
              <w:adjustRightInd w:val="0"/>
              <w:spacing w:after="0" w:line="240" w:lineRule="auto"/>
              <w:rPr>
                <w:rFonts w:ascii="Times New Roman" w:hAnsi="Times New Roman" w:cs="Times New Roman"/>
                <w:sz w:val="28"/>
                <w:szCs w:val="28"/>
                <w:lang w:eastAsia="ru-RU"/>
              </w:rPr>
            </w:pP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FA33EA">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Разработаны и утверждены основные направления бюджетной и налоговой политики на 202</w:t>
            </w:r>
            <w:r>
              <w:rPr>
                <w:rFonts w:ascii="Times New Roman" w:hAnsi="Times New Roman" w:cs="Times New Roman"/>
                <w:sz w:val="26"/>
                <w:szCs w:val="26"/>
              </w:rPr>
              <w:t>3 год и плановый период 2024 и 2025</w:t>
            </w:r>
            <w:r w:rsidRPr="009F49EC">
              <w:rPr>
                <w:rFonts w:ascii="Times New Roman" w:hAnsi="Times New Roman" w:cs="Times New Roman"/>
                <w:sz w:val="26"/>
                <w:szCs w:val="26"/>
              </w:rPr>
              <w:t xml:space="preserve"> годов</w:t>
            </w:r>
          </w:p>
        </w:tc>
        <w:tc>
          <w:tcPr>
            <w:tcW w:w="3239" w:type="dxa"/>
            <w:gridSpan w:val="2"/>
          </w:tcPr>
          <w:p w:rsidR="002B3532" w:rsidRDefault="002B3532" w:rsidP="00FA33EA">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07.09.2022 г./07.09.2022 г</w:t>
            </w:r>
          </w:p>
          <w:p w:rsidR="002B3532" w:rsidRPr="009F49EC" w:rsidRDefault="002B3532" w:rsidP="00FA33EA">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rPr>
              <w:t>26.09.2022 г./26.09.2022 г.</w:t>
            </w:r>
          </w:p>
        </w:tc>
        <w:tc>
          <w:tcPr>
            <w:tcW w:w="4746" w:type="dxa"/>
          </w:tcPr>
          <w:p w:rsidR="002B3532" w:rsidRPr="009F49EC" w:rsidRDefault="002B3532" w:rsidP="00FA33EA">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Пост</w:t>
            </w:r>
            <w:r>
              <w:rPr>
                <w:rFonts w:ascii="Times New Roman" w:hAnsi="Times New Roman" w:cs="Times New Roman"/>
                <w:sz w:val="26"/>
                <w:szCs w:val="26"/>
                <w:lang w:eastAsia="ru-RU"/>
              </w:rPr>
              <w:t>ановлением администрации Кировс</w:t>
            </w:r>
            <w:r w:rsidRPr="009F49EC">
              <w:rPr>
                <w:rFonts w:ascii="Times New Roman" w:hAnsi="Times New Roman" w:cs="Times New Roman"/>
                <w:sz w:val="26"/>
                <w:szCs w:val="26"/>
                <w:lang w:eastAsia="ru-RU"/>
              </w:rPr>
              <w:t>кого городского ок</w:t>
            </w:r>
            <w:r>
              <w:rPr>
                <w:rFonts w:ascii="Times New Roman" w:hAnsi="Times New Roman" w:cs="Times New Roman"/>
                <w:sz w:val="26"/>
                <w:szCs w:val="26"/>
                <w:lang w:eastAsia="ru-RU"/>
              </w:rPr>
              <w:t>руга Ставропольского края № 1649 от 07.09.2022</w:t>
            </w:r>
            <w:r w:rsidRPr="009F49EC">
              <w:rPr>
                <w:rFonts w:ascii="Times New Roman" w:hAnsi="Times New Roman" w:cs="Times New Roman"/>
                <w:sz w:val="26"/>
                <w:szCs w:val="26"/>
                <w:lang w:eastAsia="ru-RU"/>
              </w:rPr>
              <w:t xml:space="preserve"> года утверждены направления долговой политики Кировского городского округа Ставропольского края на 202</w:t>
            </w:r>
            <w:r>
              <w:rPr>
                <w:rFonts w:ascii="Times New Roman" w:hAnsi="Times New Roman" w:cs="Times New Roman"/>
                <w:sz w:val="26"/>
                <w:szCs w:val="26"/>
                <w:lang w:eastAsia="ru-RU"/>
              </w:rPr>
              <w:t>3 год и плановый период 2024 и 2025</w:t>
            </w:r>
            <w:r w:rsidRPr="009F49EC">
              <w:rPr>
                <w:rFonts w:ascii="Times New Roman" w:hAnsi="Times New Roman" w:cs="Times New Roman"/>
                <w:sz w:val="26"/>
                <w:szCs w:val="26"/>
                <w:lang w:eastAsia="ru-RU"/>
              </w:rPr>
              <w:t xml:space="preserve"> годов;  Постановлением администрации Кировского городского ок</w:t>
            </w:r>
            <w:r>
              <w:rPr>
                <w:rFonts w:ascii="Times New Roman" w:hAnsi="Times New Roman" w:cs="Times New Roman"/>
                <w:sz w:val="26"/>
                <w:szCs w:val="26"/>
                <w:lang w:eastAsia="ru-RU"/>
              </w:rPr>
              <w:t>руга Ставропольского края № 1785 от 26.09.2022</w:t>
            </w:r>
            <w:r w:rsidRPr="009F49EC">
              <w:rPr>
                <w:rFonts w:ascii="Times New Roman" w:hAnsi="Times New Roman" w:cs="Times New Roman"/>
                <w:sz w:val="26"/>
                <w:szCs w:val="26"/>
                <w:lang w:eastAsia="ru-RU"/>
              </w:rPr>
              <w:t xml:space="preserve"> года утверждены основные направления бюджетной и налоговой политики Кировского городского окр</w:t>
            </w:r>
            <w:r>
              <w:rPr>
                <w:rFonts w:ascii="Times New Roman" w:hAnsi="Times New Roman" w:cs="Times New Roman"/>
                <w:sz w:val="26"/>
                <w:szCs w:val="26"/>
                <w:lang w:eastAsia="ru-RU"/>
              </w:rPr>
              <w:t>уга Ставропольского края на 2023 год и плановый период 2024 и 2025</w:t>
            </w:r>
            <w:r w:rsidRPr="009F49EC">
              <w:rPr>
                <w:rFonts w:ascii="Times New Roman" w:hAnsi="Times New Roman" w:cs="Times New Roman"/>
                <w:sz w:val="26"/>
                <w:szCs w:val="26"/>
                <w:lang w:eastAsia="ru-RU"/>
              </w:rPr>
              <w:t xml:space="preserve"> годов.</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8760FA">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Доведены до главных распорядителей средств бюджета городского округа предельные объем</w:t>
            </w:r>
            <w:r>
              <w:rPr>
                <w:rFonts w:ascii="Times New Roman" w:hAnsi="Times New Roman" w:cs="Times New Roman"/>
                <w:sz w:val="26"/>
                <w:szCs w:val="26"/>
              </w:rPr>
              <w:t>ы бюджетных ассигнований на 2023</w:t>
            </w:r>
            <w:r w:rsidRPr="009F49EC">
              <w:rPr>
                <w:rFonts w:ascii="Times New Roman" w:hAnsi="Times New Roman" w:cs="Times New Roman"/>
                <w:sz w:val="26"/>
                <w:szCs w:val="26"/>
              </w:rPr>
              <w:t xml:space="preserve"> год и плановый период </w:t>
            </w:r>
            <w:r>
              <w:rPr>
                <w:rFonts w:ascii="Times New Roman" w:hAnsi="Times New Roman" w:cs="Times New Roman"/>
                <w:sz w:val="26"/>
                <w:szCs w:val="26"/>
              </w:rPr>
              <w:t>2024 и 2025</w:t>
            </w:r>
            <w:r w:rsidRPr="009F49EC">
              <w:rPr>
                <w:rFonts w:ascii="Times New Roman" w:hAnsi="Times New Roman" w:cs="Times New Roman"/>
                <w:sz w:val="26"/>
                <w:szCs w:val="26"/>
              </w:rPr>
              <w:t xml:space="preserve"> годов</w:t>
            </w:r>
          </w:p>
        </w:tc>
        <w:tc>
          <w:tcPr>
            <w:tcW w:w="3239" w:type="dxa"/>
            <w:gridSpan w:val="2"/>
          </w:tcPr>
          <w:p w:rsidR="002B3532" w:rsidRPr="009F49EC"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30.10.2022 г./30.10.2022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E211AB">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rPr>
              <w:t>Доведены до главных распорядителей средств бюджета городского округа предельные объемы бюджетных ассигнований на 202</w:t>
            </w:r>
            <w:r>
              <w:rPr>
                <w:rFonts w:ascii="Times New Roman" w:hAnsi="Times New Roman" w:cs="Times New Roman"/>
                <w:sz w:val="26"/>
                <w:szCs w:val="26"/>
              </w:rPr>
              <w:t>3 год и плановый период 2024 и 2025</w:t>
            </w:r>
            <w:r w:rsidRPr="009F49EC">
              <w:rPr>
                <w:rFonts w:ascii="Times New Roman" w:hAnsi="Times New Roman" w:cs="Times New Roman"/>
                <w:sz w:val="26"/>
                <w:szCs w:val="26"/>
              </w:rPr>
              <w:t xml:space="preserve"> годов</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8760FA">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Сформирован реестр расходных обязательств Кировского городского округа Ставропольского края</w:t>
            </w:r>
          </w:p>
        </w:tc>
        <w:tc>
          <w:tcPr>
            <w:tcW w:w="3239" w:type="dxa"/>
            <w:gridSpan w:val="2"/>
          </w:tcPr>
          <w:p w:rsidR="002B3532" w:rsidRPr="005976AF"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16.05.2022 г./16.05.2022</w:t>
            </w:r>
            <w:r w:rsidRPr="005976AF">
              <w:rPr>
                <w:rFonts w:ascii="Times New Roman" w:hAnsi="Times New Roman" w:cs="Times New Roman"/>
                <w:sz w:val="26"/>
                <w:szCs w:val="26"/>
                <w:lang w:eastAsia="ru-RU"/>
              </w:rPr>
              <w:t xml:space="preserve"> г.</w:t>
            </w:r>
          </w:p>
        </w:tc>
        <w:tc>
          <w:tcPr>
            <w:tcW w:w="4746" w:type="dxa"/>
          </w:tcPr>
          <w:p w:rsidR="002B3532" w:rsidRPr="005976AF" w:rsidRDefault="002B3532" w:rsidP="00FA33EA">
            <w:pPr>
              <w:autoSpaceDE w:val="0"/>
              <w:autoSpaceDN w:val="0"/>
              <w:adjustRightInd w:val="0"/>
              <w:spacing w:after="0" w:line="240" w:lineRule="auto"/>
              <w:jc w:val="both"/>
              <w:rPr>
                <w:rFonts w:ascii="Times New Roman" w:hAnsi="Times New Roman" w:cs="Times New Roman"/>
                <w:sz w:val="26"/>
                <w:szCs w:val="26"/>
                <w:lang w:eastAsia="ru-RU"/>
              </w:rPr>
            </w:pPr>
            <w:r w:rsidRPr="005976AF">
              <w:rPr>
                <w:rFonts w:ascii="Times New Roman" w:hAnsi="Times New Roman" w:cs="Times New Roman"/>
                <w:sz w:val="26"/>
                <w:szCs w:val="26"/>
                <w:lang w:eastAsia="ru-RU"/>
              </w:rPr>
              <w:t>Финансовым управлением администрации Кировского городского округа Ставропольского края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8760FA">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Составлен проект решения Думы Кировского городского округа Ставропольского края «О бюджете Кировского городского округа Ставропольского края на 202</w:t>
            </w:r>
            <w:r>
              <w:rPr>
                <w:rFonts w:ascii="Times New Roman" w:hAnsi="Times New Roman" w:cs="Times New Roman"/>
                <w:sz w:val="26"/>
                <w:szCs w:val="26"/>
              </w:rPr>
              <w:t>3 год и плановый период 2024 и 2025</w:t>
            </w:r>
            <w:r w:rsidRPr="009F49EC">
              <w:rPr>
                <w:rFonts w:ascii="Times New Roman" w:hAnsi="Times New Roman" w:cs="Times New Roman"/>
                <w:sz w:val="26"/>
                <w:szCs w:val="26"/>
              </w:rPr>
              <w:t xml:space="preserve"> годов»</w:t>
            </w:r>
          </w:p>
        </w:tc>
        <w:tc>
          <w:tcPr>
            <w:tcW w:w="3239" w:type="dxa"/>
            <w:gridSpan w:val="2"/>
          </w:tcPr>
          <w:p w:rsidR="002B3532" w:rsidRPr="009F49EC"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15.11.2022 г./15.11.2022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D8352C">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rPr>
              <w:t>Составлен и направлен проект решения Думы Кировского городского округа Ставропольского края «О бюджете Кировского городского окр</w:t>
            </w:r>
            <w:r>
              <w:rPr>
                <w:rFonts w:ascii="Times New Roman" w:hAnsi="Times New Roman" w:cs="Times New Roman"/>
                <w:sz w:val="26"/>
                <w:szCs w:val="26"/>
              </w:rPr>
              <w:t>уга Ставропольского края на 2023 год и плановый период 2024 и 2025</w:t>
            </w:r>
            <w:r w:rsidRPr="009F49EC">
              <w:rPr>
                <w:rFonts w:ascii="Times New Roman" w:hAnsi="Times New Roman" w:cs="Times New Roman"/>
                <w:sz w:val="26"/>
                <w:szCs w:val="26"/>
              </w:rPr>
              <w:t xml:space="preserve"> годов» в Думу Кировского городского округа Ставропольского края</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C870E7">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Доведены до главных распорядителей средств бюджета городского округа бюджетные ассигнования по расходам бюджета городского округа и лимит</w:t>
            </w:r>
            <w:r>
              <w:rPr>
                <w:rFonts w:ascii="Times New Roman" w:hAnsi="Times New Roman" w:cs="Times New Roman"/>
                <w:sz w:val="26"/>
                <w:szCs w:val="26"/>
              </w:rPr>
              <w:t>ы бюджетных обязательств на 2023 год и плановый период 2024 и 2025</w:t>
            </w:r>
            <w:r w:rsidRPr="009F49EC">
              <w:rPr>
                <w:rFonts w:ascii="Times New Roman" w:hAnsi="Times New Roman" w:cs="Times New Roman"/>
                <w:sz w:val="26"/>
                <w:szCs w:val="26"/>
              </w:rPr>
              <w:t xml:space="preserve"> годов</w:t>
            </w:r>
          </w:p>
        </w:tc>
        <w:tc>
          <w:tcPr>
            <w:tcW w:w="3239" w:type="dxa"/>
            <w:gridSpan w:val="2"/>
          </w:tcPr>
          <w:p w:rsidR="002B3532" w:rsidRPr="009F49EC"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22.12.2022</w:t>
            </w:r>
            <w:r w:rsidRPr="009F49EC">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г./22.12.2022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D8352C">
            <w:p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rPr>
              <w:t>22 декабря 2022</w:t>
            </w:r>
            <w:r w:rsidRPr="009F49EC">
              <w:rPr>
                <w:rFonts w:ascii="Times New Roman" w:hAnsi="Times New Roman" w:cs="Times New Roman"/>
                <w:sz w:val="26"/>
                <w:szCs w:val="26"/>
              </w:rPr>
              <w:t xml:space="preserve"> года  на основании решения Думы Кировского городского округа Ставропольского края «О бюджете Кировского городского окру</w:t>
            </w:r>
            <w:r>
              <w:rPr>
                <w:rFonts w:ascii="Times New Roman" w:hAnsi="Times New Roman" w:cs="Times New Roman"/>
                <w:sz w:val="26"/>
                <w:szCs w:val="26"/>
              </w:rPr>
              <w:t>га Ставропольского края  на 2023</w:t>
            </w:r>
            <w:r w:rsidRPr="009F49EC">
              <w:rPr>
                <w:rFonts w:ascii="Times New Roman" w:hAnsi="Times New Roman" w:cs="Times New Roman"/>
                <w:sz w:val="26"/>
                <w:szCs w:val="26"/>
              </w:rPr>
              <w:t xml:space="preserve"> год и планов</w:t>
            </w:r>
            <w:r>
              <w:rPr>
                <w:rFonts w:ascii="Times New Roman" w:hAnsi="Times New Roman" w:cs="Times New Roman"/>
                <w:sz w:val="26"/>
                <w:szCs w:val="26"/>
              </w:rPr>
              <w:t>ый период 2024-2025 годов»        № 38 от 20 декабря 2022</w:t>
            </w:r>
            <w:r w:rsidRPr="009F49EC">
              <w:rPr>
                <w:rFonts w:ascii="Times New Roman" w:hAnsi="Times New Roman" w:cs="Times New Roman"/>
                <w:sz w:val="26"/>
                <w:szCs w:val="26"/>
              </w:rPr>
              <w:t xml:space="preserve"> года доведены до главных распорядителей средств бюджета городского округа бюджетные ассигнования по расходам бюджета городского округа и лимит</w:t>
            </w:r>
            <w:r>
              <w:rPr>
                <w:rFonts w:ascii="Times New Roman" w:hAnsi="Times New Roman" w:cs="Times New Roman"/>
                <w:sz w:val="26"/>
                <w:szCs w:val="26"/>
              </w:rPr>
              <w:t>ы бюджетных обязательств на 2023 год и плановый период 2024 и 2025</w:t>
            </w:r>
            <w:r w:rsidRPr="009F49EC">
              <w:rPr>
                <w:rFonts w:ascii="Times New Roman" w:hAnsi="Times New Roman" w:cs="Times New Roman"/>
                <w:sz w:val="26"/>
                <w:szCs w:val="26"/>
              </w:rPr>
              <w:t xml:space="preserve"> годов </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C92F18">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Составлен кассовый план исполнения бюджета г</w:t>
            </w:r>
            <w:r>
              <w:rPr>
                <w:rFonts w:ascii="Times New Roman" w:hAnsi="Times New Roman" w:cs="Times New Roman"/>
                <w:sz w:val="26"/>
                <w:szCs w:val="26"/>
              </w:rPr>
              <w:t xml:space="preserve">ородского округа на 2023 </w:t>
            </w:r>
            <w:r w:rsidRPr="009F49EC">
              <w:rPr>
                <w:rFonts w:ascii="Times New Roman" w:hAnsi="Times New Roman" w:cs="Times New Roman"/>
                <w:sz w:val="26"/>
                <w:szCs w:val="26"/>
              </w:rPr>
              <w:t>год</w:t>
            </w:r>
          </w:p>
        </w:tc>
        <w:tc>
          <w:tcPr>
            <w:tcW w:w="3239" w:type="dxa"/>
            <w:gridSpan w:val="2"/>
          </w:tcPr>
          <w:p w:rsidR="002B3532" w:rsidRPr="009F49EC" w:rsidRDefault="002B3532" w:rsidP="00C92F18">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30.12.2022 г./30.12.2022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D8352C">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rPr>
              <w:t>Составлен кассовый план исполнения б</w:t>
            </w:r>
            <w:r>
              <w:rPr>
                <w:rFonts w:ascii="Times New Roman" w:hAnsi="Times New Roman" w:cs="Times New Roman"/>
                <w:sz w:val="26"/>
                <w:szCs w:val="26"/>
              </w:rPr>
              <w:t>юджета городского округа на 2023</w:t>
            </w:r>
            <w:r w:rsidRPr="009F49EC">
              <w:rPr>
                <w:rFonts w:ascii="Times New Roman" w:hAnsi="Times New Roman" w:cs="Times New Roman"/>
                <w:sz w:val="26"/>
                <w:szCs w:val="26"/>
              </w:rPr>
              <w:t xml:space="preserve"> год</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C92F18">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Сформирован годовой отчет об исполнении бюджета Кировского городского окр</w:t>
            </w:r>
            <w:r>
              <w:rPr>
                <w:rFonts w:ascii="Times New Roman" w:hAnsi="Times New Roman" w:cs="Times New Roman"/>
                <w:sz w:val="26"/>
                <w:szCs w:val="26"/>
              </w:rPr>
              <w:t>уга Ставропольского края за 2021</w:t>
            </w:r>
            <w:r w:rsidRPr="009F49EC">
              <w:rPr>
                <w:rFonts w:ascii="Times New Roman" w:hAnsi="Times New Roman" w:cs="Times New Roman"/>
                <w:sz w:val="26"/>
                <w:szCs w:val="26"/>
              </w:rPr>
              <w:t xml:space="preserve"> год</w:t>
            </w:r>
          </w:p>
        </w:tc>
        <w:tc>
          <w:tcPr>
            <w:tcW w:w="3239" w:type="dxa"/>
            <w:gridSpan w:val="2"/>
          </w:tcPr>
          <w:p w:rsidR="002B3532" w:rsidRPr="009F49EC" w:rsidRDefault="002B3532" w:rsidP="00E211AB">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01.03.2022</w:t>
            </w:r>
            <w:r w:rsidRPr="009F49EC">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г./16.02.2022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C407F7">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 xml:space="preserve">Финансовым управлением администрации Кировского городского округа Ставропольского края был в сроки (установленные министерством финансов Ставропольского края) сдан </w:t>
            </w:r>
            <w:r w:rsidRPr="009F49EC">
              <w:rPr>
                <w:rFonts w:ascii="Times New Roman" w:hAnsi="Times New Roman" w:cs="Times New Roman"/>
                <w:sz w:val="26"/>
                <w:szCs w:val="26"/>
              </w:rPr>
              <w:t>годовой отчет об исполнении бюджета Кировского городского округа Ставрополь</w:t>
            </w:r>
            <w:r>
              <w:rPr>
                <w:rFonts w:ascii="Times New Roman" w:hAnsi="Times New Roman" w:cs="Times New Roman"/>
                <w:sz w:val="26"/>
                <w:szCs w:val="26"/>
              </w:rPr>
              <w:t>ского края за 2021</w:t>
            </w:r>
            <w:r w:rsidRPr="009F49EC">
              <w:rPr>
                <w:rFonts w:ascii="Times New Roman" w:hAnsi="Times New Roman" w:cs="Times New Roman"/>
                <w:sz w:val="26"/>
                <w:szCs w:val="26"/>
              </w:rPr>
              <w:t xml:space="preserve"> год.</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433FB1">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Представлен в Думу Кировского городского округа Ставропольского края проект решения Думы Кировского городского округа Ставропольского края «Об исполнении бюджета Кировского городского окр</w:t>
            </w:r>
            <w:r>
              <w:rPr>
                <w:rFonts w:ascii="Times New Roman" w:hAnsi="Times New Roman" w:cs="Times New Roman"/>
                <w:sz w:val="26"/>
                <w:szCs w:val="26"/>
              </w:rPr>
              <w:t>уга Ставропольского края за 2021</w:t>
            </w:r>
            <w:r w:rsidRPr="009F49EC">
              <w:rPr>
                <w:rFonts w:ascii="Times New Roman" w:hAnsi="Times New Roman" w:cs="Times New Roman"/>
                <w:sz w:val="26"/>
                <w:szCs w:val="26"/>
              </w:rPr>
              <w:t xml:space="preserve"> год»</w:t>
            </w:r>
          </w:p>
        </w:tc>
        <w:tc>
          <w:tcPr>
            <w:tcW w:w="3239" w:type="dxa"/>
            <w:gridSpan w:val="2"/>
          </w:tcPr>
          <w:p w:rsidR="002B3532" w:rsidRPr="009F49EC" w:rsidRDefault="002B3532" w:rsidP="00C92F18">
            <w:pPr>
              <w:autoSpaceDE w:val="0"/>
              <w:autoSpaceDN w:val="0"/>
              <w:adjustRightInd w:val="0"/>
              <w:spacing w:after="0" w:line="240" w:lineRule="auto"/>
              <w:jc w:val="center"/>
              <w:rPr>
                <w:rFonts w:ascii="Times New Roman" w:hAnsi="Times New Roman" w:cs="Times New Roman"/>
                <w:sz w:val="26"/>
                <w:szCs w:val="26"/>
                <w:lang w:eastAsia="ru-RU"/>
              </w:rPr>
            </w:pPr>
            <w:r w:rsidRPr="009F49EC">
              <w:rPr>
                <w:rFonts w:ascii="Times New Roman" w:hAnsi="Times New Roman" w:cs="Times New Roman"/>
                <w:sz w:val="26"/>
                <w:szCs w:val="26"/>
                <w:lang w:eastAsia="ru-RU"/>
              </w:rPr>
              <w:t>01.0</w:t>
            </w:r>
            <w:r>
              <w:rPr>
                <w:rFonts w:ascii="Times New Roman" w:hAnsi="Times New Roman" w:cs="Times New Roman"/>
                <w:sz w:val="26"/>
                <w:szCs w:val="26"/>
                <w:lang w:eastAsia="ru-RU"/>
              </w:rPr>
              <w:t>5.2022 г./27.04.2022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433FB1">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 xml:space="preserve">Финансовым управлением администрации Кировского городского округа Ставропольского края в сроки (в соответствии с положением о бюджетном процессе Кировского городского округа) представлен в Думу Кировского городского округа Ставропольского края </w:t>
            </w:r>
            <w:r w:rsidRPr="009F49EC">
              <w:rPr>
                <w:rFonts w:ascii="Times New Roman" w:hAnsi="Times New Roman" w:cs="Times New Roman"/>
                <w:sz w:val="26"/>
                <w:szCs w:val="26"/>
              </w:rPr>
              <w:t>проект решения Думы Кировского городского округа Ставропольского края «Об исполнении бюджета Кировского городского окр</w:t>
            </w:r>
            <w:r>
              <w:rPr>
                <w:rFonts w:ascii="Times New Roman" w:hAnsi="Times New Roman" w:cs="Times New Roman"/>
                <w:sz w:val="26"/>
                <w:szCs w:val="26"/>
              </w:rPr>
              <w:t>уга Ставропольского края за 2021</w:t>
            </w:r>
            <w:r w:rsidRPr="009F49EC">
              <w:rPr>
                <w:rFonts w:ascii="Times New Roman" w:hAnsi="Times New Roman" w:cs="Times New Roman"/>
                <w:sz w:val="26"/>
                <w:szCs w:val="26"/>
              </w:rPr>
              <w:t xml:space="preserve"> год» </w:t>
            </w:r>
            <w:r w:rsidRPr="009F49EC">
              <w:rPr>
                <w:rFonts w:ascii="Times New Roman" w:hAnsi="Times New Roman" w:cs="Times New Roman"/>
                <w:sz w:val="26"/>
                <w:szCs w:val="26"/>
                <w:lang w:eastAsia="ru-RU"/>
              </w:rPr>
              <w:t>и принят решением Думы Кировского городског</w:t>
            </w:r>
            <w:r>
              <w:rPr>
                <w:rFonts w:ascii="Times New Roman" w:hAnsi="Times New Roman" w:cs="Times New Roman"/>
                <w:sz w:val="26"/>
                <w:szCs w:val="26"/>
                <w:lang w:eastAsia="ru-RU"/>
              </w:rPr>
              <w:t>о округа Ставропольского края 21</w:t>
            </w:r>
            <w:r w:rsidRPr="009F49EC">
              <w:rPr>
                <w:rFonts w:ascii="Times New Roman" w:hAnsi="Times New Roman" w:cs="Times New Roman"/>
                <w:sz w:val="26"/>
                <w:szCs w:val="26"/>
                <w:lang w:eastAsia="ru-RU"/>
              </w:rPr>
              <w:t xml:space="preserve"> июня 202</w:t>
            </w:r>
            <w:r>
              <w:rPr>
                <w:rFonts w:ascii="Times New Roman" w:hAnsi="Times New Roman" w:cs="Times New Roman"/>
                <w:sz w:val="26"/>
                <w:szCs w:val="26"/>
                <w:lang w:eastAsia="ru-RU"/>
              </w:rPr>
              <w:t>2 года  № 470</w:t>
            </w:r>
            <w:r w:rsidRPr="009F49EC">
              <w:rPr>
                <w:rFonts w:ascii="Times New Roman" w:hAnsi="Times New Roman" w:cs="Times New Roman"/>
                <w:sz w:val="26"/>
                <w:szCs w:val="26"/>
              </w:rPr>
              <w:t>.</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Сформированы отчеты об исполнении бюджета Кировского городского округа Ставропольского края</w:t>
            </w:r>
          </w:p>
        </w:tc>
        <w:tc>
          <w:tcPr>
            <w:tcW w:w="3239" w:type="dxa"/>
            <w:gridSpan w:val="2"/>
          </w:tcPr>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08.02.2022 г./08.02.2022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09.03.2022 г./09.03.2022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08.04.2022 г./08.04.2022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11.05.2022 г./11.05.2022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08.06.2022 г./08.06.2022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08.07.2022 г./08.07.2022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08.08.2022 г./08.08.2022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08.09.2022 г./08.09.2022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10.10.2022 г./10.10.2022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08.11.2022 г./08.11.2022</w:t>
            </w:r>
            <w:r w:rsidRPr="009F49EC">
              <w:rPr>
                <w:rFonts w:ascii="Times New Roman" w:hAnsi="Times New Roman" w:cs="Times New Roman"/>
                <w:sz w:val="26"/>
                <w:szCs w:val="26"/>
                <w:lang w:eastAsia="ru-RU"/>
              </w:rPr>
              <w:t xml:space="preserve"> г.</w:t>
            </w:r>
          </w:p>
          <w:p w:rsidR="002B3532" w:rsidRPr="009F49EC" w:rsidRDefault="002B3532" w:rsidP="00C9492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08.12.2022 г./08.12.2022</w:t>
            </w:r>
            <w:r w:rsidRPr="009F49EC">
              <w:rPr>
                <w:rFonts w:ascii="Times New Roman" w:hAnsi="Times New Roman" w:cs="Times New Roman"/>
                <w:sz w:val="26"/>
                <w:szCs w:val="26"/>
                <w:lang w:eastAsia="ru-RU"/>
              </w:rPr>
              <w:t xml:space="preserve"> г.</w:t>
            </w:r>
          </w:p>
          <w:p w:rsidR="002B3532" w:rsidRPr="009F49EC" w:rsidRDefault="002B3532" w:rsidP="00630076">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17.01.2023 г./17.01.2023</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 xml:space="preserve">Финансовым управлением администрации Кировского городского округа Ставропольского края в сроки (установленные министерством финансов Ставропольского края) сданы  </w:t>
            </w:r>
            <w:r w:rsidRPr="009F49EC">
              <w:rPr>
                <w:rFonts w:ascii="Times New Roman" w:hAnsi="Times New Roman" w:cs="Times New Roman"/>
                <w:sz w:val="26"/>
                <w:szCs w:val="26"/>
              </w:rPr>
              <w:t>отчеты об исполнении бюджета Кировского городского округа Ставропольского кр</w:t>
            </w:r>
            <w:r>
              <w:rPr>
                <w:rFonts w:ascii="Times New Roman" w:hAnsi="Times New Roman" w:cs="Times New Roman"/>
                <w:sz w:val="26"/>
                <w:szCs w:val="26"/>
              </w:rPr>
              <w:t>ая за январь-декабрь месяцы 2022</w:t>
            </w:r>
            <w:r w:rsidRPr="009F49EC">
              <w:rPr>
                <w:rFonts w:ascii="Times New Roman" w:hAnsi="Times New Roman" w:cs="Times New Roman"/>
                <w:sz w:val="26"/>
                <w:szCs w:val="26"/>
              </w:rPr>
              <w:t xml:space="preserve"> года.</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cantSplit/>
          <w:trHeight w:val="87"/>
        </w:trPr>
        <w:tc>
          <w:tcPr>
            <w:tcW w:w="436" w:type="dxa"/>
            <w:gridSpan w:val="2"/>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lang w:eastAsia="ru-RU"/>
              </w:rPr>
              <w:t>Централизованное ведение бюджетного (бухгалтерского) учета и формирование отчетности органов администрации Кировского</w:t>
            </w:r>
            <w:r>
              <w:rPr>
                <w:rFonts w:ascii="Times New Roman" w:hAnsi="Times New Roman" w:cs="Times New Roman"/>
                <w:sz w:val="26"/>
                <w:szCs w:val="26"/>
                <w:lang w:eastAsia="ru-RU"/>
              </w:rPr>
              <w:t xml:space="preserve"> городского округа и подведомст</w:t>
            </w:r>
            <w:r w:rsidRPr="009F49EC">
              <w:rPr>
                <w:rFonts w:ascii="Times New Roman" w:hAnsi="Times New Roman" w:cs="Times New Roman"/>
                <w:sz w:val="26"/>
                <w:szCs w:val="26"/>
                <w:lang w:eastAsia="ru-RU"/>
              </w:rPr>
              <w:t>венных им муниципальных учреждений</w:t>
            </w:r>
          </w:p>
        </w:tc>
        <w:tc>
          <w:tcPr>
            <w:tcW w:w="3239" w:type="dxa"/>
            <w:gridSpan w:val="2"/>
          </w:tcPr>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lang w:eastAsia="ru-RU"/>
              </w:rPr>
            </w:pPr>
          </w:p>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lang w:eastAsia="ru-RU"/>
              </w:rPr>
            </w:pPr>
          </w:p>
          <w:p w:rsidR="002B3532" w:rsidRPr="009F49EC" w:rsidRDefault="002B3532" w:rsidP="005F2474">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30.12.2022 г./30.12.2022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5F2474">
            <w:pPr>
              <w:autoSpaceDE w:val="0"/>
              <w:autoSpaceDN w:val="0"/>
              <w:adjustRightInd w:val="0"/>
              <w:spacing w:after="0" w:line="240" w:lineRule="auto"/>
              <w:jc w:val="both"/>
              <w:rPr>
                <w:rFonts w:ascii="Times New Roman" w:hAnsi="Times New Roman" w:cs="Times New Roman"/>
                <w:sz w:val="26"/>
                <w:szCs w:val="26"/>
                <w:lang w:eastAsia="ru-RU"/>
              </w:rPr>
            </w:pPr>
            <w:r w:rsidRPr="009F49EC">
              <w:rPr>
                <w:rFonts w:ascii="Times New Roman" w:hAnsi="Times New Roman" w:cs="Times New Roman"/>
                <w:sz w:val="26"/>
                <w:szCs w:val="26"/>
                <w:lang w:eastAsia="ru-RU"/>
              </w:rPr>
              <w:t xml:space="preserve">МКУ «Межведомственный центр бухгалтерского обслуживания» осущест-вляет централизованное ведение бюджетного (бухгалтерского) учета и формирование отчетности органов администрации Кировского городского округа и подведомственных им </w:t>
            </w:r>
            <w:r>
              <w:rPr>
                <w:rFonts w:ascii="Times New Roman" w:hAnsi="Times New Roman" w:cs="Times New Roman"/>
                <w:sz w:val="26"/>
                <w:szCs w:val="26"/>
                <w:lang w:eastAsia="ru-RU"/>
              </w:rPr>
              <w:t>муниципальных учреждений» в 2022</w:t>
            </w:r>
            <w:r w:rsidRPr="009F49EC">
              <w:rPr>
                <w:rFonts w:ascii="Times New Roman" w:hAnsi="Times New Roman" w:cs="Times New Roman"/>
                <w:sz w:val="26"/>
                <w:szCs w:val="26"/>
                <w:lang w:eastAsia="ru-RU"/>
              </w:rPr>
              <w:t xml:space="preserve"> году.</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gridBefore w:val="1"/>
          <w:wBefore w:w="6" w:type="dxa"/>
          <w:cantSplit/>
          <w:trHeight w:val="87"/>
        </w:trPr>
        <w:tc>
          <w:tcPr>
            <w:tcW w:w="430" w:type="dxa"/>
          </w:tcPr>
          <w:p w:rsidR="002B3532" w:rsidRDefault="002B3532" w:rsidP="00FA6072">
            <w:pPr>
              <w:autoSpaceDE w:val="0"/>
              <w:autoSpaceDN w:val="0"/>
              <w:adjustRightInd w:val="0"/>
              <w:spacing w:after="0" w:line="240" w:lineRule="auto"/>
              <w:rPr>
                <w:rFonts w:ascii="Times New Roman" w:hAnsi="Times New Roman" w:cs="Times New Roman"/>
                <w:sz w:val="28"/>
                <w:szCs w:val="28"/>
                <w:lang w:eastAsia="ru-RU"/>
              </w:rPr>
            </w:pPr>
          </w:p>
        </w:tc>
        <w:tc>
          <w:tcPr>
            <w:tcW w:w="4858" w:type="dxa"/>
            <w:gridSpan w:val="4"/>
          </w:tcPr>
          <w:p w:rsidR="002B3532" w:rsidRPr="009F49EC" w:rsidRDefault="002B3532" w:rsidP="00191CCB">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Заключены соглашения с органами администрации и муниципальными казенными, бюджетными учреждениями Кировског</w:t>
            </w:r>
            <w:r>
              <w:rPr>
                <w:rFonts w:ascii="Times New Roman" w:hAnsi="Times New Roman" w:cs="Times New Roman"/>
                <w:sz w:val="26"/>
                <w:szCs w:val="26"/>
              </w:rPr>
              <w:t>о городского округа Ставропольс</w:t>
            </w:r>
            <w:r w:rsidRPr="009F49EC">
              <w:rPr>
                <w:rFonts w:ascii="Times New Roman" w:hAnsi="Times New Roman" w:cs="Times New Roman"/>
                <w:sz w:val="26"/>
                <w:szCs w:val="26"/>
              </w:rPr>
              <w:t>кого края о передаче функций, связанных с ведением бюджетного (бухгалтерского) учета и составлением бюджетной (бухгалтерской) отчетности с МКУ КГО СК «Межве-домственный центр бухгалтерского обслуживания»</w:t>
            </w:r>
          </w:p>
        </w:tc>
        <w:tc>
          <w:tcPr>
            <w:tcW w:w="3239" w:type="dxa"/>
            <w:gridSpan w:val="2"/>
          </w:tcPr>
          <w:p w:rsidR="002B3532" w:rsidRPr="009F49EC" w:rsidRDefault="002B3532" w:rsidP="00191CCB">
            <w:pPr>
              <w:autoSpaceDE w:val="0"/>
              <w:autoSpaceDN w:val="0"/>
              <w:adjustRightInd w:val="0"/>
              <w:spacing w:after="0" w:line="240" w:lineRule="auto"/>
              <w:jc w:val="center"/>
              <w:rPr>
                <w:rFonts w:ascii="Times New Roman" w:hAnsi="Times New Roman" w:cs="Times New Roman"/>
                <w:sz w:val="26"/>
                <w:szCs w:val="26"/>
                <w:lang w:eastAsia="ru-RU"/>
              </w:rPr>
            </w:pPr>
            <w:r w:rsidRPr="009F49EC">
              <w:rPr>
                <w:rFonts w:ascii="Times New Roman" w:hAnsi="Times New Roman" w:cs="Times New Roman"/>
                <w:sz w:val="26"/>
                <w:szCs w:val="26"/>
                <w:lang w:eastAsia="ru-RU"/>
              </w:rPr>
              <w:t>3</w:t>
            </w:r>
            <w:r>
              <w:rPr>
                <w:rFonts w:ascii="Times New Roman" w:hAnsi="Times New Roman" w:cs="Times New Roman"/>
                <w:sz w:val="26"/>
                <w:szCs w:val="26"/>
                <w:lang w:eastAsia="ru-RU"/>
              </w:rPr>
              <w:t>0.12.2022 г./30.12.2022</w:t>
            </w:r>
            <w:r w:rsidRPr="009F49EC">
              <w:rPr>
                <w:rFonts w:ascii="Times New Roman" w:hAnsi="Times New Roman" w:cs="Times New Roman"/>
                <w:sz w:val="26"/>
                <w:szCs w:val="26"/>
                <w:lang w:eastAsia="ru-RU"/>
              </w:rPr>
              <w:t xml:space="preserve"> г.</w:t>
            </w:r>
          </w:p>
        </w:tc>
        <w:tc>
          <w:tcPr>
            <w:tcW w:w="4746" w:type="dxa"/>
          </w:tcPr>
          <w:p w:rsidR="002B3532" w:rsidRPr="009F49EC" w:rsidRDefault="002B3532" w:rsidP="00191CCB">
            <w:p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rPr>
              <w:t>Заключено 86 соглашений</w:t>
            </w:r>
            <w:r w:rsidRPr="009F49EC">
              <w:rPr>
                <w:rFonts w:ascii="Times New Roman" w:hAnsi="Times New Roman" w:cs="Times New Roman"/>
                <w:sz w:val="26"/>
                <w:szCs w:val="26"/>
              </w:rPr>
              <w:t xml:space="preserve"> с органами администрации и муниципальными казенными, бюджетными учреждениями Кировского городского округа Ставропольского края о передаче функций, связанных с ведением бюджетного (бухгалтерского) учета и составлением бюджетной (бухгалтерской) отчетности с МКУ КГО СК «Межведомственный центр бухгалтерского обслуживания»</w:t>
            </w:r>
          </w:p>
        </w:tc>
        <w:tc>
          <w:tcPr>
            <w:tcW w:w="2339" w:type="dxa"/>
          </w:tcPr>
          <w:p w:rsidR="002B3532" w:rsidRDefault="002B3532" w:rsidP="0010534F">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6A681D">
        <w:trPr>
          <w:gridBefore w:val="1"/>
          <w:wBefore w:w="6" w:type="dxa"/>
          <w:cantSplit/>
          <w:trHeight w:val="87"/>
        </w:trPr>
        <w:tc>
          <w:tcPr>
            <w:tcW w:w="15612" w:type="dxa"/>
            <w:gridSpan w:val="9"/>
          </w:tcPr>
          <w:p w:rsidR="002B3532" w:rsidRPr="00191CCB" w:rsidRDefault="002B3532" w:rsidP="00AD4196">
            <w:pPr>
              <w:autoSpaceDE w:val="0"/>
              <w:autoSpaceDN w:val="0"/>
              <w:adjustRightInd w:val="0"/>
              <w:spacing w:after="0" w:line="240" w:lineRule="auto"/>
              <w:jc w:val="center"/>
              <w:rPr>
                <w:rFonts w:ascii="Times New Roman" w:hAnsi="Times New Roman" w:cs="Times New Roman"/>
                <w:sz w:val="26"/>
                <w:szCs w:val="26"/>
                <w:lang w:eastAsia="ru-RU"/>
              </w:rPr>
            </w:pPr>
            <w:r w:rsidRPr="00191CCB">
              <w:rPr>
                <w:rFonts w:ascii="Times New Roman" w:hAnsi="Times New Roman" w:cs="Times New Roman"/>
                <w:sz w:val="26"/>
                <w:szCs w:val="26"/>
              </w:rPr>
              <w:t>Задача 3. Обеспечение экономически обоснованных объема и структуры муниципального долга Кировского городского округа, а так же расходов на его обслуживание</w:t>
            </w:r>
          </w:p>
        </w:tc>
      </w:tr>
      <w:tr w:rsidR="002B3532" w:rsidRPr="006A681D">
        <w:trPr>
          <w:gridBefore w:val="1"/>
          <w:wBefore w:w="6" w:type="dxa"/>
          <w:cantSplit/>
          <w:trHeight w:val="397"/>
        </w:trPr>
        <w:tc>
          <w:tcPr>
            <w:tcW w:w="15612" w:type="dxa"/>
            <w:gridSpan w:val="9"/>
          </w:tcPr>
          <w:p w:rsidR="002B3532" w:rsidRPr="00191CCB" w:rsidRDefault="002B3532" w:rsidP="00DD16D9">
            <w:pPr>
              <w:autoSpaceDE w:val="0"/>
              <w:autoSpaceDN w:val="0"/>
              <w:adjustRightInd w:val="0"/>
              <w:spacing w:after="0" w:line="240" w:lineRule="auto"/>
              <w:rPr>
                <w:rFonts w:ascii="Times New Roman" w:hAnsi="Times New Roman" w:cs="Times New Roman"/>
                <w:sz w:val="26"/>
                <w:szCs w:val="26"/>
              </w:rPr>
            </w:pPr>
            <w:r w:rsidRPr="00191CCB">
              <w:rPr>
                <w:rFonts w:ascii="Times New Roman" w:hAnsi="Times New Roman" w:cs="Times New Roman"/>
                <w:sz w:val="26"/>
                <w:szCs w:val="26"/>
                <w:lang w:eastAsia="ru-RU"/>
              </w:rPr>
              <w:t xml:space="preserve">3. </w:t>
            </w:r>
            <w:r w:rsidRPr="00191CCB">
              <w:rPr>
                <w:rFonts w:ascii="Times New Roman" w:hAnsi="Times New Roman" w:cs="Times New Roman"/>
                <w:sz w:val="26"/>
                <w:szCs w:val="26"/>
              </w:rPr>
              <w:t>Основное мероприятие:</w:t>
            </w:r>
          </w:p>
          <w:p w:rsidR="002B3532" w:rsidRPr="00191CCB"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191CCB">
              <w:rPr>
                <w:rFonts w:ascii="Times New Roman" w:hAnsi="Times New Roman" w:cs="Times New Roman"/>
                <w:sz w:val="26"/>
                <w:szCs w:val="26"/>
                <w:lang w:eastAsia="ru-RU"/>
              </w:rPr>
              <w:t xml:space="preserve">Своевременное исполнение обязательств по обслуживанию муниципального долга </w:t>
            </w:r>
            <w:r w:rsidRPr="00191CCB">
              <w:rPr>
                <w:rFonts w:ascii="Times New Roman" w:hAnsi="Times New Roman" w:cs="Times New Roman"/>
                <w:sz w:val="26"/>
                <w:szCs w:val="26"/>
              </w:rPr>
              <w:t>Кировского городского округа</w:t>
            </w:r>
            <w:r>
              <w:rPr>
                <w:rFonts w:ascii="Times New Roman" w:hAnsi="Times New Roman" w:cs="Times New Roman"/>
                <w:sz w:val="26"/>
                <w:szCs w:val="26"/>
              </w:rPr>
              <w:t xml:space="preserve"> Ставропольского края</w:t>
            </w:r>
          </w:p>
        </w:tc>
      </w:tr>
      <w:tr w:rsidR="002B3532" w:rsidRPr="0035177B">
        <w:trPr>
          <w:gridBefore w:val="1"/>
          <w:wBefore w:w="6" w:type="dxa"/>
          <w:cantSplit/>
          <w:trHeight w:val="397"/>
        </w:trPr>
        <w:tc>
          <w:tcPr>
            <w:tcW w:w="539" w:type="dxa"/>
            <w:gridSpan w:val="2"/>
          </w:tcPr>
          <w:p w:rsidR="002B3532" w:rsidRPr="00191CCB"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04" w:type="dxa"/>
            <w:gridSpan w:val="2"/>
          </w:tcPr>
          <w:p w:rsidR="002B3532" w:rsidRPr="00191CCB" w:rsidRDefault="002B3532" w:rsidP="00274D05">
            <w:pPr>
              <w:autoSpaceDE w:val="0"/>
              <w:autoSpaceDN w:val="0"/>
              <w:adjustRightInd w:val="0"/>
              <w:spacing w:after="0" w:line="240" w:lineRule="auto"/>
              <w:rPr>
                <w:rFonts w:ascii="Times New Roman" w:hAnsi="Times New Roman" w:cs="Times New Roman"/>
                <w:sz w:val="26"/>
                <w:szCs w:val="26"/>
              </w:rPr>
            </w:pPr>
            <w:r w:rsidRPr="00191CCB">
              <w:rPr>
                <w:rFonts w:ascii="Times New Roman" w:hAnsi="Times New Roman" w:cs="Times New Roman"/>
                <w:sz w:val="26"/>
                <w:szCs w:val="26"/>
              </w:rPr>
              <w:t>Контроль за объемами всех долговых обязательств, принятых Кировским городским округом</w:t>
            </w:r>
          </w:p>
        </w:tc>
        <w:tc>
          <w:tcPr>
            <w:tcW w:w="3259" w:type="dxa"/>
            <w:gridSpan w:val="2"/>
          </w:tcPr>
          <w:p w:rsidR="002B3532" w:rsidRPr="00191CCB" w:rsidRDefault="002B3532" w:rsidP="00191CCB">
            <w:pPr>
              <w:autoSpaceDE w:val="0"/>
              <w:autoSpaceDN w:val="0"/>
              <w:adjustRightInd w:val="0"/>
              <w:spacing w:after="0" w:line="240" w:lineRule="auto"/>
              <w:jc w:val="center"/>
              <w:rPr>
                <w:rFonts w:ascii="Times New Roman" w:hAnsi="Times New Roman" w:cs="Times New Roman"/>
                <w:sz w:val="26"/>
                <w:szCs w:val="26"/>
                <w:lang w:eastAsia="ru-RU"/>
              </w:rPr>
            </w:pPr>
            <w:r w:rsidRPr="00191CCB">
              <w:rPr>
                <w:rFonts w:ascii="Times New Roman" w:hAnsi="Times New Roman" w:cs="Times New Roman"/>
                <w:sz w:val="26"/>
                <w:szCs w:val="26"/>
                <w:lang w:eastAsia="ru-RU"/>
              </w:rPr>
              <w:t>Ежемесячное составление и ведение долговой книги/ ведение долговой книги</w:t>
            </w:r>
          </w:p>
        </w:tc>
        <w:tc>
          <w:tcPr>
            <w:tcW w:w="4771" w:type="dxa"/>
            <w:gridSpan w:val="2"/>
          </w:tcPr>
          <w:p w:rsidR="002B3532" w:rsidRPr="00191CCB" w:rsidRDefault="002B3532" w:rsidP="00191CCB">
            <w:pPr>
              <w:autoSpaceDE w:val="0"/>
              <w:autoSpaceDN w:val="0"/>
              <w:adjustRightInd w:val="0"/>
              <w:spacing w:after="0" w:line="240" w:lineRule="auto"/>
              <w:jc w:val="both"/>
              <w:rPr>
                <w:rFonts w:ascii="Times New Roman" w:hAnsi="Times New Roman" w:cs="Times New Roman"/>
                <w:sz w:val="26"/>
                <w:szCs w:val="26"/>
                <w:lang w:eastAsia="ru-RU"/>
              </w:rPr>
            </w:pPr>
            <w:r w:rsidRPr="00191CCB">
              <w:rPr>
                <w:rFonts w:ascii="Times New Roman" w:hAnsi="Times New Roman" w:cs="Times New Roman"/>
                <w:sz w:val="26"/>
                <w:szCs w:val="26"/>
                <w:lang w:eastAsia="ru-RU"/>
              </w:rPr>
              <w:t>Ведение долговой книги осу</w:t>
            </w:r>
            <w:r>
              <w:rPr>
                <w:rFonts w:ascii="Times New Roman" w:hAnsi="Times New Roman" w:cs="Times New Roman"/>
                <w:sz w:val="26"/>
                <w:szCs w:val="26"/>
                <w:lang w:eastAsia="ru-RU"/>
              </w:rPr>
              <w:t>-</w:t>
            </w:r>
            <w:r w:rsidRPr="00191CCB">
              <w:rPr>
                <w:rFonts w:ascii="Times New Roman" w:hAnsi="Times New Roman" w:cs="Times New Roman"/>
                <w:sz w:val="26"/>
                <w:szCs w:val="26"/>
                <w:lang w:eastAsia="ru-RU"/>
              </w:rPr>
              <w:t>ществляется  финансовым управлением администрации ежемес</w:t>
            </w:r>
            <w:r>
              <w:rPr>
                <w:rFonts w:ascii="Times New Roman" w:hAnsi="Times New Roman" w:cs="Times New Roman"/>
                <w:sz w:val="26"/>
                <w:szCs w:val="26"/>
                <w:lang w:eastAsia="ru-RU"/>
              </w:rPr>
              <w:t>ячно. По состоянию на 01.01.2023</w:t>
            </w:r>
            <w:r w:rsidRPr="00191CCB">
              <w:rPr>
                <w:rFonts w:ascii="Times New Roman" w:hAnsi="Times New Roman" w:cs="Times New Roman"/>
                <w:sz w:val="26"/>
                <w:szCs w:val="26"/>
                <w:lang w:eastAsia="ru-RU"/>
              </w:rPr>
              <w:t xml:space="preserve"> года муниципальный  долг Кировск</w:t>
            </w:r>
            <w:r>
              <w:rPr>
                <w:rFonts w:ascii="Times New Roman" w:hAnsi="Times New Roman" w:cs="Times New Roman"/>
                <w:sz w:val="26"/>
                <w:szCs w:val="26"/>
                <w:lang w:eastAsia="ru-RU"/>
              </w:rPr>
              <w:t xml:space="preserve">ого городского округа составил </w:t>
            </w:r>
            <w:r w:rsidRPr="00191CCB">
              <w:rPr>
                <w:rFonts w:ascii="Times New Roman" w:hAnsi="Times New Roman" w:cs="Times New Roman"/>
                <w:sz w:val="26"/>
                <w:szCs w:val="26"/>
                <w:lang w:eastAsia="ru-RU"/>
              </w:rPr>
              <w:t>0,00 тыс. рублей</w:t>
            </w:r>
          </w:p>
        </w:tc>
        <w:tc>
          <w:tcPr>
            <w:tcW w:w="2339" w:type="dxa"/>
          </w:tcPr>
          <w:p w:rsidR="002B3532" w:rsidRPr="0035177B" w:rsidRDefault="002B3532" w:rsidP="0035177B">
            <w:pPr>
              <w:autoSpaceDE w:val="0"/>
              <w:autoSpaceDN w:val="0"/>
              <w:adjustRightInd w:val="0"/>
              <w:spacing w:after="0" w:line="240" w:lineRule="auto"/>
              <w:jc w:val="center"/>
              <w:rPr>
                <w:rFonts w:ascii="Times New Roman" w:hAnsi="Times New Roman" w:cs="Times New Roman"/>
                <w:sz w:val="26"/>
                <w:szCs w:val="26"/>
                <w:lang w:eastAsia="ru-RU"/>
              </w:rPr>
            </w:pPr>
          </w:p>
        </w:tc>
      </w:tr>
      <w:tr w:rsidR="002B3532" w:rsidRPr="006A681D">
        <w:trPr>
          <w:gridBefore w:val="1"/>
          <w:wBefore w:w="6" w:type="dxa"/>
          <w:cantSplit/>
          <w:trHeight w:val="397"/>
        </w:trPr>
        <w:tc>
          <w:tcPr>
            <w:tcW w:w="5243" w:type="dxa"/>
            <w:gridSpan w:val="4"/>
          </w:tcPr>
          <w:p w:rsidR="002B3532" w:rsidRPr="009F49EC" w:rsidRDefault="002B3532" w:rsidP="00DD16D9">
            <w:pPr>
              <w:autoSpaceDE w:val="0"/>
              <w:autoSpaceDN w:val="0"/>
              <w:adjustRightInd w:val="0"/>
              <w:spacing w:after="0" w:line="240" w:lineRule="auto"/>
              <w:rPr>
                <w:rFonts w:ascii="Times New Roman" w:hAnsi="Times New Roman" w:cs="Times New Roman"/>
                <w:sz w:val="26"/>
                <w:szCs w:val="26"/>
              </w:rPr>
            </w:pPr>
            <w:r w:rsidRPr="009F49EC">
              <w:rPr>
                <w:rFonts w:ascii="Times New Roman" w:hAnsi="Times New Roman" w:cs="Times New Roman"/>
                <w:sz w:val="26"/>
                <w:szCs w:val="26"/>
              </w:rPr>
              <w:lastRenderedPageBreak/>
              <w:t>Контрольное событие:</w:t>
            </w:r>
          </w:p>
          <w:p w:rsidR="002B3532" w:rsidRPr="009F49EC" w:rsidRDefault="002B3532" w:rsidP="00191CCB">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Осуществлено планирование объема и структуры муниципального долга Кировского городского округа Ставропольского края, расходов на его обслуживание</w:t>
            </w:r>
          </w:p>
        </w:tc>
        <w:tc>
          <w:tcPr>
            <w:tcW w:w="3259" w:type="dxa"/>
            <w:gridSpan w:val="2"/>
          </w:tcPr>
          <w:p w:rsidR="002B3532" w:rsidRPr="009F49EC" w:rsidRDefault="002B3532" w:rsidP="00274D05">
            <w:pPr>
              <w:autoSpaceDE w:val="0"/>
              <w:autoSpaceDN w:val="0"/>
              <w:adjustRightInd w:val="0"/>
              <w:spacing w:after="0" w:line="240" w:lineRule="auto"/>
              <w:rPr>
                <w:rFonts w:ascii="Times New Roman" w:hAnsi="Times New Roman" w:cs="Times New Roman"/>
                <w:sz w:val="26"/>
                <w:szCs w:val="26"/>
              </w:rPr>
            </w:pPr>
          </w:p>
          <w:p w:rsidR="002B3532" w:rsidRPr="009F49EC" w:rsidRDefault="002B3532" w:rsidP="00274D05">
            <w:pPr>
              <w:autoSpaceDE w:val="0"/>
              <w:autoSpaceDN w:val="0"/>
              <w:adjustRightInd w:val="0"/>
              <w:spacing w:after="0" w:line="240" w:lineRule="auto"/>
              <w:rPr>
                <w:rFonts w:ascii="Times New Roman" w:hAnsi="Times New Roman" w:cs="Times New Roman"/>
                <w:sz w:val="26"/>
                <w:szCs w:val="26"/>
              </w:rPr>
            </w:pPr>
          </w:p>
          <w:p w:rsidR="002B3532" w:rsidRPr="009F49EC" w:rsidRDefault="002B3532" w:rsidP="00191CCB">
            <w:pPr>
              <w:autoSpaceDE w:val="0"/>
              <w:autoSpaceDN w:val="0"/>
              <w:adjustRightInd w:val="0"/>
              <w:spacing w:after="0" w:line="240" w:lineRule="auto"/>
              <w:jc w:val="center"/>
              <w:rPr>
                <w:rFonts w:ascii="Times New Roman" w:hAnsi="Times New Roman" w:cs="Times New Roman"/>
                <w:sz w:val="26"/>
                <w:szCs w:val="26"/>
              </w:rPr>
            </w:pPr>
            <w:r w:rsidRPr="009F49EC">
              <w:rPr>
                <w:rFonts w:ascii="Times New Roman" w:hAnsi="Times New Roman" w:cs="Times New Roman"/>
                <w:sz w:val="26"/>
                <w:szCs w:val="26"/>
              </w:rPr>
              <w:t>3</w:t>
            </w:r>
            <w:r>
              <w:rPr>
                <w:rFonts w:ascii="Times New Roman" w:hAnsi="Times New Roman" w:cs="Times New Roman"/>
                <w:sz w:val="26"/>
                <w:szCs w:val="26"/>
              </w:rPr>
              <w:t>0.12.2022/30.12.2022</w:t>
            </w:r>
          </w:p>
        </w:tc>
        <w:tc>
          <w:tcPr>
            <w:tcW w:w="4771" w:type="dxa"/>
            <w:gridSpan w:val="2"/>
          </w:tcPr>
          <w:p w:rsidR="002B3532" w:rsidRPr="009F49EC" w:rsidRDefault="002B3532" w:rsidP="005A3D37">
            <w:pPr>
              <w:autoSpaceDE w:val="0"/>
              <w:autoSpaceDN w:val="0"/>
              <w:adjustRightInd w:val="0"/>
              <w:spacing w:after="0" w:line="240" w:lineRule="auto"/>
              <w:rPr>
                <w:rFonts w:ascii="Times New Roman" w:hAnsi="Times New Roman" w:cs="Times New Roman"/>
                <w:sz w:val="26"/>
                <w:szCs w:val="26"/>
                <w:lang w:eastAsia="ru-RU"/>
              </w:rPr>
            </w:pPr>
          </w:p>
          <w:p w:rsidR="002B3532" w:rsidRPr="00BC7455" w:rsidRDefault="002B3532" w:rsidP="00191CCB">
            <w:pPr>
              <w:autoSpaceDE w:val="0"/>
              <w:autoSpaceDN w:val="0"/>
              <w:adjustRightInd w:val="0"/>
              <w:spacing w:after="0" w:line="240" w:lineRule="auto"/>
              <w:jc w:val="both"/>
              <w:rPr>
                <w:rFonts w:ascii="Times New Roman" w:hAnsi="Times New Roman" w:cs="Times New Roman"/>
                <w:sz w:val="26"/>
                <w:szCs w:val="26"/>
                <w:lang w:eastAsia="ru-RU"/>
              </w:rPr>
            </w:pPr>
            <w:r w:rsidRPr="00BC7455">
              <w:rPr>
                <w:rFonts w:ascii="Times New Roman" w:hAnsi="Times New Roman" w:cs="Times New Roman"/>
                <w:sz w:val="26"/>
                <w:szCs w:val="26"/>
              </w:rPr>
              <w:t>Муниципальный</w:t>
            </w:r>
            <w:r>
              <w:rPr>
                <w:rFonts w:ascii="Times New Roman" w:hAnsi="Times New Roman" w:cs="Times New Roman"/>
                <w:sz w:val="26"/>
                <w:szCs w:val="26"/>
              </w:rPr>
              <w:t xml:space="preserve"> долг по состоянию на 01.01.2023</w:t>
            </w:r>
            <w:r w:rsidRPr="00BC7455">
              <w:rPr>
                <w:rFonts w:ascii="Times New Roman" w:hAnsi="Times New Roman" w:cs="Times New Roman"/>
                <w:sz w:val="26"/>
                <w:szCs w:val="26"/>
              </w:rPr>
              <w:t xml:space="preserve"> года отсутствует.</w:t>
            </w:r>
            <w:r>
              <w:rPr>
                <w:rFonts w:ascii="Times New Roman" w:hAnsi="Times New Roman" w:cs="Times New Roman"/>
                <w:sz w:val="26"/>
                <w:szCs w:val="26"/>
              </w:rPr>
              <w:t xml:space="preserve"> </w:t>
            </w:r>
            <w:r w:rsidRPr="00BC7455">
              <w:rPr>
                <w:rFonts w:ascii="Times New Roman" w:hAnsi="Times New Roman" w:cs="Times New Roman"/>
                <w:sz w:val="26"/>
                <w:szCs w:val="26"/>
                <w:lang w:eastAsia="ru-RU"/>
              </w:rPr>
              <w:t>Плата за пользование лимитом кредитной линии 0,3% годовых от свободного остатка лимита кредитной линии согласно условиям мунконтракта от 07.12.2021 № ЭА01-11-2021</w:t>
            </w:r>
            <w:r>
              <w:rPr>
                <w:rFonts w:ascii="Times New Roman" w:hAnsi="Times New Roman" w:cs="Times New Roman"/>
                <w:sz w:val="26"/>
                <w:szCs w:val="26"/>
                <w:lang w:eastAsia="ru-RU"/>
              </w:rPr>
              <w:t xml:space="preserve"> составила в сумме 39,86 тыс. рублей.</w:t>
            </w: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4"/>
                <w:szCs w:val="24"/>
                <w:lang w:eastAsia="ru-RU"/>
              </w:rPr>
            </w:pPr>
          </w:p>
        </w:tc>
      </w:tr>
      <w:tr w:rsidR="002B3532" w:rsidRPr="004E2229">
        <w:trPr>
          <w:gridBefore w:val="1"/>
          <w:wBefore w:w="6" w:type="dxa"/>
          <w:cantSplit/>
          <w:trHeight w:val="397"/>
        </w:trPr>
        <w:tc>
          <w:tcPr>
            <w:tcW w:w="15612" w:type="dxa"/>
            <w:gridSpan w:val="9"/>
          </w:tcPr>
          <w:p w:rsidR="002B3532" w:rsidRPr="00C77AA3" w:rsidRDefault="002B3532" w:rsidP="000C1E52">
            <w:pPr>
              <w:autoSpaceDE w:val="0"/>
              <w:autoSpaceDN w:val="0"/>
              <w:adjustRightInd w:val="0"/>
              <w:spacing w:after="0" w:line="240" w:lineRule="auto"/>
              <w:jc w:val="center"/>
              <w:rPr>
                <w:rFonts w:ascii="Times New Roman" w:hAnsi="Times New Roman" w:cs="Times New Roman"/>
                <w:sz w:val="26"/>
                <w:szCs w:val="26"/>
                <w:lang w:eastAsia="ru-RU"/>
              </w:rPr>
            </w:pPr>
            <w:r w:rsidRPr="00C77AA3">
              <w:rPr>
                <w:rFonts w:ascii="Times New Roman" w:hAnsi="Times New Roman" w:cs="Times New Roman"/>
                <w:sz w:val="26"/>
                <w:szCs w:val="26"/>
              </w:rPr>
              <w:t xml:space="preserve">Задача 4. Организация и осуществление контроля за соблюдением бюджетного законодательства Российской Федерации </w:t>
            </w:r>
          </w:p>
        </w:tc>
      </w:tr>
      <w:tr w:rsidR="002B3532" w:rsidRPr="00D0242C">
        <w:trPr>
          <w:gridBefore w:val="1"/>
          <w:gridAfter w:val="6"/>
          <w:wBefore w:w="6" w:type="dxa"/>
          <w:wAfter w:w="10436" w:type="dxa"/>
          <w:cantSplit/>
          <w:trHeight w:val="397"/>
        </w:trPr>
        <w:tc>
          <w:tcPr>
            <w:tcW w:w="5176" w:type="dxa"/>
            <w:gridSpan w:val="3"/>
          </w:tcPr>
          <w:p w:rsidR="002B3532" w:rsidRPr="00D0242C" w:rsidRDefault="002B3532" w:rsidP="00427F4C">
            <w:pPr>
              <w:autoSpaceDE w:val="0"/>
              <w:autoSpaceDN w:val="0"/>
              <w:adjustRightInd w:val="0"/>
              <w:spacing w:after="0" w:line="240" w:lineRule="auto"/>
              <w:rPr>
                <w:rFonts w:ascii="Times New Roman" w:hAnsi="Times New Roman" w:cs="Times New Roman"/>
                <w:sz w:val="26"/>
                <w:szCs w:val="26"/>
              </w:rPr>
            </w:pPr>
            <w:r w:rsidRPr="00D0242C">
              <w:rPr>
                <w:rFonts w:ascii="Times New Roman" w:hAnsi="Times New Roman" w:cs="Times New Roman"/>
                <w:sz w:val="26"/>
                <w:szCs w:val="26"/>
                <w:lang w:eastAsia="ru-RU"/>
              </w:rPr>
              <w:t>Основные мероприятия:</w:t>
            </w:r>
          </w:p>
        </w:tc>
      </w:tr>
      <w:tr w:rsidR="002B3532" w:rsidRPr="006A681D">
        <w:trPr>
          <w:gridBefore w:val="1"/>
          <w:wBefore w:w="6" w:type="dxa"/>
          <w:cantSplit/>
          <w:trHeight w:val="510"/>
        </w:trPr>
        <w:tc>
          <w:tcPr>
            <w:tcW w:w="15612" w:type="dxa"/>
            <w:gridSpan w:val="9"/>
          </w:tcPr>
          <w:p w:rsidR="002B3532" w:rsidRPr="00D0242C" w:rsidRDefault="002B3532" w:rsidP="000C1E52">
            <w:pPr>
              <w:autoSpaceDE w:val="0"/>
              <w:autoSpaceDN w:val="0"/>
              <w:adjustRightInd w:val="0"/>
              <w:spacing w:after="0" w:line="240" w:lineRule="auto"/>
              <w:jc w:val="both"/>
              <w:rPr>
                <w:rFonts w:ascii="Times New Roman" w:hAnsi="Times New Roman" w:cs="Times New Roman"/>
                <w:sz w:val="26"/>
                <w:szCs w:val="26"/>
              </w:rPr>
            </w:pPr>
            <w:r w:rsidRPr="00D0242C">
              <w:rPr>
                <w:rFonts w:ascii="Times New Roman" w:hAnsi="Times New Roman" w:cs="Times New Roman"/>
                <w:sz w:val="26"/>
                <w:szCs w:val="26"/>
              </w:rPr>
              <w:t xml:space="preserve">Организация и осуществление внутреннего муниципального финансового контроля </w:t>
            </w:r>
          </w:p>
        </w:tc>
      </w:tr>
      <w:tr w:rsidR="002B3532" w:rsidRPr="006A681D">
        <w:trPr>
          <w:gridBefore w:val="1"/>
          <w:wBefore w:w="6" w:type="dxa"/>
          <w:cantSplit/>
          <w:trHeight w:val="397"/>
        </w:trPr>
        <w:tc>
          <w:tcPr>
            <w:tcW w:w="539" w:type="dxa"/>
            <w:gridSpan w:val="2"/>
          </w:tcPr>
          <w:p w:rsidR="002B3532" w:rsidRPr="00D0242C"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04" w:type="dxa"/>
            <w:gridSpan w:val="2"/>
          </w:tcPr>
          <w:p w:rsidR="002B3532" w:rsidRPr="00D0242C" w:rsidRDefault="002B3532" w:rsidP="00C77AA3">
            <w:pPr>
              <w:autoSpaceDE w:val="0"/>
              <w:autoSpaceDN w:val="0"/>
              <w:adjustRightInd w:val="0"/>
              <w:spacing w:after="0" w:line="240" w:lineRule="auto"/>
              <w:jc w:val="both"/>
              <w:rPr>
                <w:rFonts w:ascii="Times New Roman" w:hAnsi="Times New Roman" w:cs="Times New Roman"/>
                <w:sz w:val="26"/>
                <w:szCs w:val="26"/>
              </w:rPr>
            </w:pPr>
            <w:r w:rsidRPr="00D0242C">
              <w:rPr>
                <w:rFonts w:ascii="Times New Roman" w:hAnsi="Times New Roman" w:cs="Times New Roman"/>
                <w:sz w:val="26"/>
                <w:szCs w:val="26"/>
              </w:rPr>
              <w:t xml:space="preserve">Недопущение нарушений бюджетного законодательства Российской Феде-рации и бюджетного законодательства Ставропольского края при исполнении бюджета городского округа </w:t>
            </w:r>
          </w:p>
        </w:tc>
        <w:tc>
          <w:tcPr>
            <w:tcW w:w="3259" w:type="dxa"/>
            <w:gridSpan w:val="2"/>
          </w:tcPr>
          <w:p w:rsidR="002B3532" w:rsidRPr="0057715E" w:rsidRDefault="002B3532" w:rsidP="00274D05">
            <w:pPr>
              <w:autoSpaceDE w:val="0"/>
              <w:autoSpaceDN w:val="0"/>
              <w:adjustRightInd w:val="0"/>
              <w:spacing w:after="0" w:line="240" w:lineRule="auto"/>
              <w:jc w:val="center"/>
              <w:rPr>
                <w:rFonts w:ascii="Times New Roman" w:hAnsi="Times New Roman" w:cs="Times New Roman"/>
                <w:sz w:val="26"/>
                <w:szCs w:val="26"/>
                <w:lang w:eastAsia="ru-RU"/>
              </w:rPr>
            </w:pPr>
            <w:r w:rsidRPr="0057715E">
              <w:rPr>
                <w:rFonts w:ascii="Times New Roman" w:hAnsi="Times New Roman" w:cs="Times New Roman"/>
                <w:sz w:val="26"/>
                <w:szCs w:val="26"/>
                <w:lang w:eastAsia="ru-RU"/>
              </w:rPr>
              <w:t>проведение проверок</w:t>
            </w:r>
          </w:p>
        </w:tc>
        <w:tc>
          <w:tcPr>
            <w:tcW w:w="4771" w:type="dxa"/>
            <w:gridSpan w:val="2"/>
          </w:tcPr>
          <w:p w:rsidR="002B3532" w:rsidRPr="0057715E" w:rsidRDefault="002B3532" w:rsidP="00C77AA3">
            <w:pPr>
              <w:autoSpaceDE w:val="0"/>
              <w:autoSpaceDN w:val="0"/>
              <w:adjustRightInd w:val="0"/>
              <w:spacing w:after="0" w:line="240" w:lineRule="auto"/>
              <w:jc w:val="both"/>
              <w:rPr>
                <w:rFonts w:ascii="Times New Roman" w:hAnsi="Times New Roman" w:cs="Times New Roman"/>
                <w:sz w:val="26"/>
                <w:szCs w:val="26"/>
              </w:rPr>
            </w:pPr>
            <w:r w:rsidRPr="0057715E">
              <w:rPr>
                <w:rFonts w:ascii="Times New Roman" w:hAnsi="Times New Roman" w:cs="Times New Roman"/>
                <w:sz w:val="26"/>
                <w:szCs w:val="26"/>
                <w:lang w:eastAsia="ru-RU"/>
              </w:rPr>
              <w:t>Все проверки предусмотренные планом проведены</w:t>
            </w: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gridBefore w:val="1"/>
          <w:wBefore w:w="6" w:type="dxa"/>
          <w:cantSplit/>
          <w:trHeight w:val="397"/>
        </w:trPr>
        <w:tc>
          <w:tcPr>
            <w:tcW w:w="539" w:type="dxa"/>
            <w:gridSpan w:val="2"/>
          </w:tcPr>
          <w:p w:rsidR="002B3532" w:rsidRPr="00D0242C"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04" w:type="dxa"/>
            <w:gridSpan w:val="2"/>
          </w:tcPr>
          <w:p w:rsidR="002B3532" w:rsidRPr="00D0242C" w:rsidRDefault="002B3532" w:rsidP="00D0242C">
            <w:pPr>
              <w:autoSpaceDE w:val="0"/>
              <w:autoSpaceDN w:val="0"/>
              <w:adjustRightInd w:val="0"/>
              <w:spacing w:after="0" w:line="240" w:lineRule="auto"/>
              <w:jc w:val="both"/>
              <w:rPr>
                <w:rFonts w:ascii="Times New Roman" w:hAnsi="Times New Roman" w:cs="Times New Roman"/>
                <w:sz w:val="26"/>
                <w:szCs w:val="26"/>
              </w:rPr>
            </w:pPr>
            <w:r w:rsidRPr="00D0242C">
              <w:rPr>
                <w:rFonts w:ascii="Times New Roman" w:hAnsi="Times New Roman" w:cs="Times New Roman"/>
                <w:sz w:val="26"/>
                <w:szCs w:val="26"/>
              </w:rPr>
              <w:t>Повышение ответственности главных распорядителей средств бюджета городского округа, получателей средств  бюджета городского округа за нарушение бюджетного законодательства Российской Федерации и Ставропольского края</w:t>
            </w:r>
          </w:p>
        </w:tc>
        <w:tc>
          <w:tcPr>
            <w:tcW w:w="3259" w:type="dxa"/>
            <w:gridSpan w:val="2"/>
          </w:tcPr>
          <w:p w:rsidR="002B3532" w:rsidRPr="0057715E" w:rsidRDefault="002B3532" w:rsidP="00274D05">
            <w:pPr>
              <w:autoSpaceDE w:val="0"/>
              <w:autoSpaceDN w:val="0"/>
              <w:adjustRightInd w:val="0"/>
              <w:spacing w:after="0" w:line="240" w:lineRule="auto"/>
              <w:jc w:val="center"/>
              <w:rPr>
                <w:rFonts w:ascii="Times New Roman" w:hAnsi="Times New Roman" w:cs="Times New Roman"/>
                <w:sz w:val="26"/>
                <w:szCs w:val="26"/>
                <w:lang w:eastAsia="ru-RU"/>
              </w:rPr>
            </w:pPr>
            <w:r w:rsidRPr="0057715E">
              <w:rPr>
                <w:rFonts w:ascii="Times New Roman" w:hAnsi="Times New Roman" w:cs="Times New Roman"/>
                <w:sz w:val="26"/>
                <w:szCs w:val="26"/>
                <w:lang w:eastAsia="ru-RU"/>
              </w:rPr>
              <w:t xml:space="preserve">постоянный контроль </w:t>
            </w:r>
          </w:p>
        </w:tc>
        <w:tc>
          <w:tcPr>
            <w:tcW w:w="4771" w:type="dxa"/>
            <w:gridSpan w:val="2"/>
          </w:tcPr>
          <w:p w:rsidR="002B3532" w:rsidRPr="0057715E" w:rsidRDefault="002B3532" w:rsidP="00D0242C">
            <w:pPr>
              <w:autoSpaceDE w:val="0"/>
              <w:autoSpaceDN w:val="0"/>
              <w:adjustRightInd w:val="0"/>
              <w:spacing w:after="0" w:line="240" w:lineRule="auto"/>
              <w:jc w:val="both"/>
              <w:rPr>
                <w:rFonts w:ascii="Times New Roman" w:hAnsi="Times New Roman" w:cs="Times New Roman"/>
                <w:sz w:val="26"/>
                <w:szCs w:val="26"/>
              </w:rPr>
            </w:pPr>
            <w:r w:rsidRPr="0057715E">
              <w:rPr>
                <w:rFonts w:ascii="Times New Roman" w:hAnsi="Times New Roman" w:cs="Times New Roman"/>
                <w:sz w:val="26"/>
                <w:szCs w:val="26"/>
                <w:lang w:eastAsia="ru-RU"/>
              </w:rPr>
              <w:t>Нарушений не допущено</w:t>
            </w: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gridBefore w:val="1"/>
          <w:wBefore w:w="6" w:type="dxa"/>
          <w:cantSplit/>
          <w:trHeight w:val="397"/>
        </w:trPr>
        <w:tc>
          <w:tcPr>
            <w:tcW w:w="539" w:type="dxa"/>
            <w:gridSpan w:val="2"/>
          </w:tcPr>
          <w:p w:rsidR="002B3532" w:rsidRPr="00D0242C"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04" w:type="dxa"/>
            <w:gridSpan w:val="2"/>
          </w:tcPr>
          <w:p w:rsidR="002B3532" w:rsidRPr="00D0242C" w:rsidRDefault="002B3532" w:rsidP="00274D05">
            <w:pPr>
              <w:autoSpaceDE w:val="0"/>
              <w:autoSpaceDN w:val="0"/>
              <w:adjustRightInd w:val="0"/>
              <w:spacing w:after="0" w:line="240" w:lineRule="auto"/>
              <w:rPr>
                <w:rFonts w:ascii="Times New Roman" w:hAnsi="Times New Roman" w:cs="Times New Roman"/>
                <w:sz w:val="26"/>
                <w:szCs w:val="26"/>
              </w:rPr>
            </w:pPr>
            <w:r w:rsidRPr="00D0242C">
              <w:rPr>
                <w:rFonts w:ascii="Times New Roman" w:hAnsi="Times New Roman" w:cs="Times New Roman"/>
                <w:sz w:val="26"/>
                <w:szCs w:val="26"/>
              </w:rPr>
              <w:t>Контрольное событие:</w:t>
            </w:r>
          </w:p>
        </w:tc>
        <w:tc>
          <w:tcPr>
            <w:tcW w:w="3259" w:type="dxa"/>
            <w:gridSpan w:val="2"/>
          </w:tcPr>
          <w:p w:rsidR="002B3532" w:rsidRPr="00FA7E14" w:rsidRDefault="002B3532" w:rsidP="00274D05">
            <w:pPr>
              <w:autoSpaceDE w:val="0"/>
              <w:autoSpaceDN w:val="0"/>
              <w:adjustRightInd w:val="0"/>
              <w:spacing w:after="0" w:line="240" w:lineRule="auto"/>
              <w:rPr>
                <w:rFonts w:ascii="Times New Roman" w:hAnsi="Times New Roman" w:cs="Times New Roman"/>
                <w:sz w:val="26"/>
                <w:szCs w:val="26"/>
                <w:highlight w:val="yellow"/>
                <w:lang w:eastAsia="ru-RU"/>
              </w:rPr>
            </w:pPr>
          </w:p>
        </w:tc>
        <w:tc>
          <w:tcPr>
            <w:tcW w:w="4771" w:type="dxa"/>
            <w:gridSpan w:val="2"/>
          </w:tcPr>
          <w:p w:rsidR="002B3532" w:rsidRPr="00FA7E14" w:rsidRDefault="002B3532" w:rsidP="005A3D37">
            <w:pPr>
              <w:autoSpaceDE w:val="0"/>
              <w:autoSpaceDN w:val="0"/>
              <w:adjustRightInd w:val="0"/>
              <w:spacing w:after="0" w:line="240" w:lineRule="auto"/>
              <w:rPr>
                <w:rFonts w:ascii="Times New Roman" w:hAnsi="Times New Roman" w:cs="Times New Roman"/>
                <w:sz w:val="26"/>
                <w:szCs w:val="26"/>
                <w:highlight w:val="yellow"/>
              </w:rPr>
            </w:pPr>
          </w:p>
        </w:tc>
        <w:tc>
          <w:tcPr>
            <w:tcW w:w="2339" w:type="dxa"/>
          </w:tcPr>
          <w:p w:rsidR="002B3532" w:rsidRPr="0010534F" w:rsidRDefault="002B3532" w:rsidP="00DD16D9">
            <w:pPr>
              <w:autoSpaceDE w:val="0"/>
              <w:autoSpaceDN w:val="0"/>
              <w:adjustRightInd w:val="0"/>
              <w:spacing w:after="0" w:line="240" w:lineRule="auto"/>
              <w:rPr>
                <w:rFonts w:ascii="Times New Roman" w:hAnsi="Times New Roman" w:cs="Times New Roman"/>
                <w:sz w:val="24"/>
                <w:szCs w:val="24"/>
                <w:lang w:eastAsia="ru-RU"/>
              </w:rPr>
            </w:pPr>
          </w:p>
        </w:tc>
      </w:tr>
      <w:tr w:rsidR="002B3532" w:rsidRPr="006A681D">
        <w:trPr>
          <w:gridBefore w:val="1"/>
          <w:wBefore w:w="6" w:type="dxa"/>
          <w:cantSplit/>
          <w:trHeight w:val="10770"/>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9F49EC" w:rsidRDefault="002B3532" w:rsidP="00274D05">
            <w:pPr>
              <w:autoSpaceDE w:val="0"/>
              <w:autoSpaceDN w:val="0"/>
              <w:adjustRightInd w:val="0"/>
              <w:spacing w:after="0" w:line="240" w:lineRule="auto"/>
              <w:rPr>
                <w:rFonts w:ascii="Times New Roman" w:hAnsi="Times New Roman" w:cs="Times New Roman"/>
                <w:sz w:val="26"/>
                <w:szCs w:val="26"/>
              </w:rPr>
            </w:pPr>
            <w:r w:rsidRPr="009F49EC">
              <w:rPr>
                <w:rFonts w:ascii="Times New Roman" w:hAnsi="Times New Roman" w:cs="Times New Roman"/>
                <w:sz w:val="26"/>
                <w:szCs w:val="26"/>
              </w:rPr>
              <w:t>Составлен отчет о результатах контрольной деятельности</w:t>
            </w:r>
          </w:p>
        </w:tc>
        <w:tc>
          <w:tcPr>
            <w:tcW w:w="3259" w:type="dxa"/>
            <w:gridSpan w:val="2"/>
          </w:tcPr>
          <w:p w:rsidR="002B3532" w:rsidRPr="00FF1CBD" w:rsidRDefault="002B3532" w:rsidP="008A34F7">
            <w:pPr>
              <w:autoSpaceDE w:val="0"/>
              <w:autoSpaceDN w:val="0"/>
              <w:adjustRightInd w:val="0"/>
              <w:spacing w:after="0" w:line="240" w:lineRule="auto"/>
              <w:jc w:val="center"/>
              <w:rPr>
                <w:rFonts w:ascii="Times New Roman" w:hAnsi="Times New Roman" w:cs="Times New Roman"/>
                <w:sz w:val="26"/>
                <w:szCs w:val="26"/>
                <w:lang w:eastAsia="ru-RU"/>
              </w:rPr>
            </w:pPr>
            <w:r w:rsidRPr="00FF1CBD">
              <w:rPr>
                <w:rFonts w:ascii="Times New Roman" w:hAnsi="Times New Roman" w:cs="Times New Roman"/>
                <w:sz w:val="26"/>
                <w:szCs w:val="26"/>
                <w:lang w:eastAsia="ru-RU"/>
              </w:rPr>
              <w:t>30.12.2022 г./30.12.2022 г.</w:t>
            </w:r>
          </w:p>
          <w:p w:rsidR="002B3532" w:rsidRPr="00FF1CBD" w:rsidRDefault="002B3532" w:rsidP="00274D05">
            <w:pPr>
              <w:autoSpaceDE w:val="0"/>
              <w:autoSpaceDN w:val="0"/>
              <w:adjustRightInd w:val="0"/>
              <w:spacing w:after="0" w:line="240" w:lineRule="auto"/>
              <w:jc w:val="center"/>
              <w:rPr>
                <w:rFonts w:ascii="Times New Roman" w:hAnsi="Times New Roman" w:cs="Times New Roman"/>
                <w:sz w:val="26"/>
                <w:szCs w:val="26"/>
                <w:lang w:eastAsia="ru-RU"/>
              </w:rPr>
            </w:pPr>
          </w:p>
        </w:tc>
        <w:tc>
          <w:tcPr>
            <w:tcW w:w="4771" w:type="dxa"/>
            <w:gridSpan w:val="2"/>
          </w:tcPr>
          <w:p w:rsidR="002B3532" w:rsidRPr="00FF1CBD" w:rsidRDefault="002B3532" w:rsidP="00391B49">
            <w:pPr>
              <w:spacing w:after="0" w:line="240" w:lineRule="auto"/>
              <w:ind w:firstLine="709"/>
              <w:jc w:val="both"/>
              <w:rPr>
                <w:rFonts w:ascii="Times New Roman" w:hAnsi="Times New Roman" w:cs="Times New Roman"/>
                <w:sz w:val="26"/>
                <w:szCs w:val="26"/>
              </w:rPr>
            </w:pPr>
            <w:r w:rsidRPr="00FF1CBD">
              <w:rPr>
                <w:rFonts w:ascii="Times New Roman" w:hAnsi="Times New Roman" w:cs="Times New Roman"/>
                <w:sz w:val="26"/>
                <w:szCs w:val="26"/>
              </w:rPr>
              <w:t>За 2022 год проведено 8 плановых контрольных мероприятия по темам:</w:t>
            </w:r>
          </w:p>
          <w:p w:rsidR="002B3532" w:rsidRPr="00FF1CBD" w:rsidRDefault="002B3532" w:rsidP="00391B49">
            <w:pPr>
              <w:spacing w:after="0" w:line="240" w:lineRule="auto"/>
              <w:ind w:firstLine="709"/>
              <w:jc w:val="both"/>
              <w:rPr>
                <w:rFonts w:ascii="Times New Roman" w:hAnsi="Times New Roman" w:cs="Times New Roman"/>
                <w:sz w:val="26"/>
                <w:szCs w:val="26"/>
              </w:rPr>
            </w:pPr>
            <w:r w:rsidRPr="00FF1CBD">
              <w:rPr>
                <w:rFonts w:ascii="Times New Roman" w:hAnsi="Times New Roman" w:cs="Times New Roman"/>
                <w:sz w:val="26"/>
                <w:szCs w:val="26"/>
              </w:rPr>
              <w:t>«Проверка соблюдения требо-ваний законодательства в сфере закупок (ч. 1, 3 ст. 99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rsidR="002B3532" w:rsidRPr="00FF1CBD" w:rsidRDefault="002B3532" w:rsidP="00391B49">
            <w:pPr>
              <w:spacing w:after="0" w:line="240" w:lineRule="auto"/>
              <w:ind w:firstLine="709"/>
              <w:jc w:val="both"/>
              <w:rPr>
                <w:rFonts w:ascii="Times New Roman" w:hAnsi="Times New Roman" w:cs="Times New Roman"/>
                <w:sz w:val="26"/>
                <w:szCs w:val="26"/>
              </w:rPr>
            </w:pPr>
            <w:r w:rsidRPr="00FF1CBD">
              <w:rPr>
                <w:rFonts w:ascii="Times New Roman" w:hAnsi="Times New Roman" w:cs="Times New Roman"/>
                <w:sz w:val="26"/>
                <w:szCs w:val="26"/>
              </w:rPr>
              <w:t>- в МБДОУ «Детский сад № 11 «Светлячок» станицы Зольской. В ходе проверки выявлены нарушения в сфере закупок.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2B3532" w:rsidRPr="00FF1CBD" w:rsidRDefault="002B3532" w:rsidP="00391B49">
            <w:pPr>
              <w:spacing w:after="0" w:line="240" w:lineRule="auto"/>
              <w:ind w:firstLine="709"/>
              <w:jc w:val="both"/>
              <w:rPr>
                <w:rFonts w:ascii="Times New Roman" w:hAnsi="Times New Roman" w:cs="Times New Roman"/>
                <w:sz w:val="26"/>
                <w:szCs w:val="26"/>
              </w:rPr>
            </w:pPr>
            <w:r w:rsidRPr="00FF1CBD">
              <w:rPr>
                <w:rFonts w:ascii="Times New Roman" w:hAnsi="Times New Roman" w:cs="Times New Roman"/>
                <w:sz w:val="26"/>
                <w:szCs w:val="26"/>
              </w:rPr>
              <w:t>- МБОУ «Новопавловская СОШ   № 33». В ходе проверки выявлены нарушения в сфере закупок.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2B3532" w:rsidRPr="00FF1CBD" w:rsidRDefault="002B3532" w:rsidP="00071A17">
            <w:pPr>
              <w:autoSpaceDE w:val="0"/>
              <w:autoSpaceDN w:val="0"/>
              <w:adjustRightInd w:val="0"/>
              <w:spacing w:after="0" w:line="240" w:lineRule="auto"/>
              <w:jc w:val="both"/>
              <w:rPr>
                <w:rFonts w:ascii="Times New Roman" w:hAnsi="Times New Roman" w:cs="Times New Roman"/>
                <w:sz w:val="26"/>
                <w:szCs w:val="26"/>
              </w:rPr>
            </w:pPr>
            <w:r w:rsidRPr="00FF1CBD">
              <w:rPr>
                <w:rFonts w:ascii="Times New Roman" w:hAnsi="Times New Roman" w:cs="Times New Roman"/>
                <w:sz w:val="26"/>
                <w:szCs w:val="26"/>
              </w:rPr>
              <w:t xml:space="preserve">- в МБОУ СОШ № 4 ст. Зольской. В ходе проверки выявлены нарушения в сфере закупок (не соблюдение срока утверждения плана-графика, допускались разночтения в аукционной </w:t>
            </w:r>
          </w:p>
        </w:tc>
        <w:tc>
          <w:tcPr>
            <w:tcW w:w="2339" w:type="dxa"/>
          </w:tcPr>
          <w:p w:rsidR="002B3532" w:rsidRPr="00721957" w:rsidRDefault="002B3532" w:rsidP="0010534F">
            <w:pPr>
              <w:autoSpaceDE w:val="0"/>
              <w:autoSpaceDN w:val="0"/>
              <w:adjustRightInd w:val="0"/>
              <w:spacing w:after="0" w:line="240" w:lineRule="auto"/>
              <w:jc w:val="center"/>
              <w:rPr>
                <w:rFonts w:ascii="Times New Roman" w:hAnsi="Times New Roman" w:cs="Times New Roman"/>
                <w:sz w:val="23"/>
                <w:szCs w:val="23"/>
                <w:lang w:eastAsia="ru-RU"/>
              </w:rPr>
            </w:pPr>
          </w:p>
        </w:tc>
      </w:tr>
      <w:tr w:rsidR="002B3532" w:rsidRPr="006A681D">
        <w:trPr>
          <w:gridBefore w:val="1"/>
          <w:wBefore w:w="6" w:type="dxa"/>
          <w:cantSplit/>
          <w:trHeight w:val="10421"/>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801713" w:rsidRDefault="002B3532" w:rsidP="00274D05">
            <w:pPr>
              <w:autoSpaceDE w:val="0"/>
              <w:autoSpaceDN w:val="0"/>
              <w:adjustRightInd w:val="0"/>
              <w:spacing w:after="0" w:line="240" w:lineRule="auto"/>
              <w:rPr>
                <w:rFonts w:ascii="Times New Roman" w:hAnsi="Times New Roman" w:cs="Times New Roman"/>
                <w:sz w:val="24"/>
                <w:szCs w:val="24"/>
              </w:rPr>
            </w:pPr>
          </w:p>
        </w:tc>
        <w:tc>
          <w:tcPr>
            <w:tcW w:w="3259" w:type="dxa"/>
            <w:gridSpan w:val="2"/>
          </w:tcPr>
          <w:p w:rsidR="002B3532" w:rsidRDefault="002B3532" w:rsidP="00274D05">
            <w:pPr>
              <w:autoSpaceDE w:val="0"/>
              <w:autoSpaceDN w:val="0"/>
              <w:adjustRightInd w:val="0"/>
              <w:spacing w:after="0" w:line="240" w:lineRule="auto"/>
              <w:jc w:val="center"/>
              <w:rPr>
                <w:rFonts w:ascii="Times New Roman" w:hAnsi="Times New Roman" w:cs="Times New Roman"/>
                <w:sz w:val="24"/>
                <w:szCs w:val="24"/>
                <w:lang w:eastAsia="ru-RU"/>
              </w:rPr>
            </w:pPr>
          </w:p>
        </w:tc>
        <w:tc>
          <w:tcPr>
            <w:tcW w:w="4771" w:type="dxa"/>
            <w:gridSpan w:val="2"/>
          </w:tcPr>
          <w:p w:rsidR="002B3532" w:rsidRPr="00391B49" w:rsidRDefault="002B3532" w:rsidP="00391B49">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документации, нарушения в части своевременной оплаты за поставленные товары, оказанные услуги, в установленные договорами для оплаты сроки, и прочие нарушения).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 срок давности по которым не истек;</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xml:space="preserve">- МКУ «ЦОМО КГО СК». В ходе проверки выявлены нарушения в сфере закупок (не соблюдение срока утверждения плана-графика, допускались разночтения в аукционной документации, нарушения в части своевременной оплаты за поставленные товары, оказанные услуги, в установленные договорами для оплаты сроки, и прочие нарушения). Руководителю учреждения направлено Предписание, материалы проверки направлены в Министерство финансов Ставропольского края. </w:t>
            </w:r>
          </w:p>
          <w:p w:rsidR="002B3532" w:rsidRPr="00391B49" w:rsidRDefault="002B3532" w:rsidP="00D3455A">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Проверка соблюдения части 8 ст. 99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в МКДОУ Детский сад № 15 «Веселый улей» ст. Старопавловской и МКДОУ «Детский сад № 5 «Солнышко» г.Новопавловска.</w:t>
            </w:r>
          </w:p>
        </w:tc>
        <w:tc>
          <w:tcPr>
            <w:tcW w:w="2339" w:type="dxa"/>
          </w:tcPr>
          <w:p w:rsidR="002B3532" w:rsidRPr="00721957" w:rsidRDefault="002B3532" w:rsidP="0010534F">
            <w:pPr>
              <w:autoSpaceDE w:val="0"/>
              <w:autoSpaceDN w:val="0"/>
              <w:adjustRightInd w:val="0"/>
              <w:spacing w:after="0" w:line="240" w:lineRule="auto"/>
              <w:jc w:val="center"/>
              <w:rPr>
                <w:rFonts w:ascii="Times New Roman" w:hAnsi="Times New Roman" w:cs="Times New Roman"/>
                <w:sz w:val="24"/>
                <w:szCs w:val="24"/>
                <w:lang w:eastAsia="ru-RU"/>
              </w:rPr>
            </w:pPr>
          </w:p>
        </w:tc>
      </w:tr>
      <w:tr w:rsidR="002B3532" w:rsidRPr="006A681D">
        <w:trPr>
          <w:gridBefore w:val="1"/>
          <w:wBefore w:w="6" w:type="dxa"/>
          <w:cantSplit/>
          <w:trHeight w:val="10421"/>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801713" w:rsidRDefault="002B3532" w:rsidP="00274D05">
            <w:pPr>
              <w:autoSpaceDE w:val="0"/>
              <w:autoSpaceDN w:val="0"/>
              <w:adjustRightInd w:val="0"/>
              <w:spacing w:after="0" w:line="240" w:lineRule="auto"/>
              <w:rPr>
                <w:rFonts w:ascii="Times New Roman" w:hAnsi="Times New Roman" w:cs="Times New Roman"/>
                <w:sz w:val="24"/>
                <w:szCs w:val="24"/>
              </w:rPr>
            </w:pPr>
          </w:p>
        </w:tc>
        <w:tc>
          <w:tcPr>
            <w:tcW w:w="3259" w:type="dxa"/>
            <w:gridSpan w:val="2"/>
          </w:tcPr>
          <w:p w:rsidR="002B3532" w:rsidRDefault="002B3532" w:rsidP="00274D05">
            <w:pPr>
              <w:autoSpaceDE w:val="0"/>
              <w:autoSpaceDN w:val="0"/>
              <w:adjustRightInd w:val="0"/>
              <w:spacing w:after="0" w:line="240" w:lineRule="auto"/>
              <w:jc w:val="center"/>
              <w:rPr>
                <w:rFonts w:ascii="Times New Roman" w:hAnsi="Times New Roman" w:cs="Times New Roman"/>
                <w:sz w:val="24"/>
                <w:szCs w:val="24"/>
                <w:lang w:eastAsia="ru-RU"/>
              </w:rPr>
            </w:pPr>
          </w:p>
        </w:tc>
        <w:tc>
          <w:tcPr>
            <w:tcW w:w="4771" w:type="dxa"/>
            <w:gridSpan w:val="2"/>
          </w:tcPr>
          <w:p w:rsidR="002B3532" w:rsidRPr="00391B49" w:rsidRDefault="002B3532" w:rsidP="00391B49">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В ходе проверки выявлены нарушения в сфере закупок (нарушение существенных условий контракта; нарушения в части своевременной оплаты за поставленные товары, оказанные услуги, в установленные договорами для оплаты сроки, и прочие нарушения). Руководителям учреждений направлены Представления, материалы проверки направлены в прокуратуру Кировского района Ставропольского края.</w:t>
            </w:r>
          </w:p>
          <w:p w:rsidR="002B3532" w:rsidRPr="00391B49" w:rsidRDefault="002B3532" w:rsidP="00391B49">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«Проверка осуществления расходов бюджета Кировского городского округа на реализацию мероприятий муниципальной программы «Развитие образования» в</w:t>
            </w:r>
            <w:r>
              <w:rPr>
                <w:rFonts w:ascii="Times New Roman" w:hAnsi="Times New Roman" w:cs="Times New Roman"/>
                <w:sz w:val="26"/>
                <w:szCs w:val="26"/>
              </w:rPr>
              <w:t>:</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МКУ «ЦОМО КГО СК». В ходе проверки выявлены нарушения Бюджетного кодекса РФ, нормативно–правовых актов РФ и муниципальных нормативных актов. Руководителю учреждения направлено Представление, материалы проверки направлены в прокуратуру Кировского района;</w:t>
            </w:r>
          </w:p>
          <w:p w:rsidR="002B3532" w:rsidRPr="00391B49" w:rsidRDefault="002B3532" w:rsidP="00391B49">
            <w:pPr>
              <w:ind w:firstLine="709"/>
              <w:jc w:val="both"/>
              <w:rPr>
                <w:rFonts w:ascii="Times New Roman" w:hAnsi="Times New Roman" w:cs="Times New Roman"/>
                <w:sz w:val="26"/>
                <w:szCs w:val="26"/>
              </w:rPr>
            </w:pPr>
            <w:r w:rsidRPr="00391B49">
              <w:rPr>
                <w:rFonts w:ascii="Times New Roman" w:hAnsi="Times New Roman" w:cs="Times New Roman"/>
                <w:sz w:val="26"/>
                <w:szCs w:val="26"/>
              </w:rPr>
              <w:t>- МБОУ СОШ № 4 ст. Зольской. В ходе проверки выявлены нарушения Порядка составления и ведения Плана финансово-хозяйственной деятельности, нормативно–правовых актов РФ и муниципальных нормативных актов. Руководителю учреждения направлено.</w:t>
            </w:r>
          </w:p>
          <w:p w:rsidR="002B3532" w:rsidRPr="00391B49" w:rsidRDefault="002B3532" w:rsidP="00391B49">
            <w:pPr>
              <w:spacing w:after="0" w:line="240" w:lineRule="auto"/>
              <w:jc w:val="both"/>
              <w:rPr>
                <w:rFonts w:ascii="Times New Roman" w:hAnsi="Times New Roman" w:cs="Times New Roman"/>
                <w:sz w:val="26"/>
                <w:szCs w:val="26"/>
              </w:rPr>
            </w:pPr>
          </w:p>
          <w:p w:rsidR="002B3532" w:rsidRPr="005F48D6" w:rsidRDefault="002B3532" w:rsidP="00D3455A">
            <w:pPr>
              <w:ind w:firstLine="709"/>
              <w:jc w:val="both"/>
              <w:rPr>
                <w:rFonts w:ascii="Times New Roman" w:hAnsi="Times New Roman" w:cs="Times New Roman"/>
                <w:sz w:val="26"/>
                <w:szCs w:val="26"/>
              </w:rPr>
            </w:pPr>
          </w:p>
        </w:tc>
        <w:tc>
          <w:tcPr>
            <w:tcW w:w="2339" w:type="dxa"/>
          </w:tcPr>
          <w:p w:rsidR="002B3532" w:rsidRPr="005F48D6" w:rsidRDefault="002B3532" w:rsidP="0010534F">
            <w:pPr>
              <w:autoSpaceDE w:val="0"/>
              <w:autoSpaceDN w:val="0"/>
              <w:adjustRightInd w:val="0"/>
              <w:spacing w:after="0" w:line="240" w:lineRule="auto"/>
              <w:jc w:val="center"/>
              <w:rPr>
                <w:rFonts w:ascii="Times New Roman" w:hAnsi="Times New Roman" w:cs="Times New Roman"/>
                <w:sz w:val="26"/>
                <w:szCs w:val="26"/>
                <w:lang w:eastAsia="ru-RU"/>
              </w:rPr>
            </w:pPr>
          </w:p>
        </w:tc>
      </w:tr>
      <w:tr w:rsidR="002B3532" w:rsidRPr="006A681D">
        <w:trPr>
          <w:gridBefore w:val="1"/>
          <w:wBefore w:w="6" w:type="dxa"/>
          <w:cantSplit/>
          <w:trHeight w:val="10421"/>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801713" w:rsidRDefault="002B3532" w:rsidP="00274D05">
            <w:pPr>
              <w:autoSpaceDE w:val="0"/>
              <w:autoSpaceDN w:val="0"/>
              <w:adjustRightInd w:val="0"/>
              <w:spacing w:after="0" w:line="240" w:lineRule="auto"/>
              <w:rPr>
                <w:rFonts w:ascii="Times New Roman" w:hAnsi="Times New Roman" w:cs="Times New Roman"/>
                <w:sz w:val="24"/>
                <w:szCs w:val="24"/>
              </w:rPr>
            </w:pPr>
          </w:p>
        </w:tc>
        <w:tc>
          <w:tcPr>
            <w:tcW w:w="3259" w:type="dxa"/>
            <w:gridSpan w:val="2"/>
          </w:tcPr>
          <w:p w:rsidR="002B3532" w:rsidRDefault="002B3532" w:rsidP="00AE14ED">
            <w:pPr>
              <w:ind w:firstLine="709"/>
              <w:jc w:val="both"/>
              <w:rPr>
                <w:rFonts w:ascii="Times New Roman" w:hAnsi="Times New Roman" w:cs="Times New Roman"/>
                <w:sz w:val="24"/>
                <w:szCs w:val="24"/>
                <w:lang w:eastAsia="ru-RU"/>
              </w:rPr>
            </w:pPr>
          </w:p>
        </w:tc>
        <w:tc>
          <w:tcPr>
            <w:tcW w:w="4771" w:type="dxa"/>
            <w:gridSpan w:val="2"/>
          </w:tcPr>
          <w:p w:rsidR="002B3532" w:rsidRPr="00391B49" w:rsidRDefault="002B3532" w:rsidP="00391B49">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Представление, материалы проверки направлены в прокуратуру Кировского района;</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МБОУ СОШ № 4 ст. Зольской. В ходе проверки выявлены нарушения Порядка составления и ведения Плана финансово-хозяйственной деятельности, нормативно–правовых актов РФ и муниципальных нормативных актов. Руководителю учреждения направлено Представление, материалы проверки направлены в прокуратуру Кировского района.</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Кроме того проведено 3 внеплановые проверки:</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на основании обращения прокуратуры Кировского района Ставропольского края в отделе городского хозяйства АКГО СК по законности проведения электронных аукционов по закупкам пойма реки Куры;</w:t>
            </w:r>
          </w:p>
          <w:p w:rsidR="002B3532" w:rsidRPr="00391B49" w:rsidRDefault="002B3532" w:rsidP="000303DA">
            <w:pPr>
              <w:spacing w:after="0" w:line="240" w:lineRule="auto"/>
              <w:jc w:val="both"/>
              <w:rPr>
                <w:rFonts w:ascii="Times New Roman" w:hAnsi="Times New Roman" w:cs="Times New Roman"/>
                <w:sz w:val="26"/>
                <w:szCs w:val="26"/>
              </w:rPr>
            </w:pPr>
            <w:r w:rsidRPr="00391B49">
              <w:rPr>
                <w:rFonts w:ascii="Times New Roman" w:hAnsi="Times New Roman" w:cs="Times New Roman"/>
                <w:sz w:val="26"/>
                <w:szCs w:val="26"/>
              </w:rPr>
              <w:t>- на основании обращения администрации Кировского городского округа Ставропольского края от 30 марта 2022 г. № 07-01-45-2171, в отношении отдела культуры администрации Кировского городского округа по теме«Проверка исполнения требований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339" w:type="dxa"/>
          </w:tcPr>
          <w:p w:rsidR="002B3532" w:rsidRPr="000303DA" w:rsidRDefault="002B3532" w:rsidP="0010534F">
            <w:pPr>
              <w:autoSpaceDE w:val="0"/>
              <w:autoSpaceDN w:val="0"/>
              <w:adjustRightInd w:val="0"/>
              <w:spacing w:after="0" w:line="240" w:lineRule="auto"/>
              <w:jc w:val="center"/>
              <w:rPr>
                <w:rFonts w:ascii="Times New Roman" w:hAnsi="Times New Roman" w:cs="Times New Roman"/>
                <w:sz w:val="24"/>
                <w:szCs w:val="24"/>
                <w:lang w:eastAsia="ru-RU"/>
              </w:rPr>
            </w:pPr>
          </w:p>
        </w:tc>
      </w:tr>
      <w:tr w:rsidR="002B3532" w:rsidRPr="006A681D">
        <w:trPr>
          <w:gridBefore w:val="1"/>
          <w:wBefore w:w="6" w:type="dxa"/>
          <w:cantSplit/>
          <w:trHeight w:val="3413"/>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801713" w:rsidRDefault="002B3532" w:rsidP="00274D05">
            <w:pPr>
              <w:autoSpaceDE w:val="0"/>
              <w:autoSpaceDN w:val="0"/>
              <w:adjustRightInd w:val="0"/>
              <w:spacing w:after="0" w:line="240" w:lineRule="auto"/>
              <w:rPr>
                <w:rFonts w:ascii="Times New Roman" w:hAnsi="Times New Roman" w:cs="Times New Roman"/>
                <w:sz w:val="24"/>
                <w:szCs w:val="24"/>
              </w:rPr>
            </w:pPr>
          </w:p>
        </w:tc>
        <w:tc>
          <w:tcPr>
            <w:tcW w:w="3259" w:type="dxa"/>
            <w:gridSpan w:val="2"/>
          </w:tcPr>
          <w:p w:rsidR="002B3532" w:rsidRDefault="002B3532" w:rsidP="00AE14ED">
            <w:pPr>
              <w:autoSpaceDE w:val="0"/>
              <w:autoSpaceDN w:val="0"/>
              <w:adjustRightInd w:val="0"/>
              <w:spacing w:after="0" w:line="240" w:lineRule="auto"/>
              <w:rPr>
                <w:rFonts w:ascii="Times New Roman" w:hAnsi="Times New Roman" w:cs="Times New Roman"/>
                <w:sz w:val="24"/>
                <w:szCs w:val="24"/>
                <w:lang w:eastAsia="ru-RU"/>
              </w:rPr>
            </w:pPr>
          </w:p>
        </w:tc>
        <w:tc>
          <w:tcPr>
            <w:tcW w:w="4771" w:type="dxa"/>
            <w:gridSpan w:val="2"/>
          </w:tcPr>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xml:space="preserve">- на основании обращения прокуратуры Кировского района Ставропольского края в части доводов о нарушении бюджетного </w:t>
            </w:r>
            <w:r>
              <w:rPr>
                <w:rFonts w:ascii="Times New Roman" w:hAnsi="Times New Roman" w:cs="Times New Roman"/>
                <w:sz w:val="26"/>
                <w:szCs w:val="26"/>
              </w:rPr>
              <w:t>законо-</w:t>
            </w:r>
            <w:r w:rsidRPr="00391B49">
              <w:rPr>
                <w:rFonts w:ascii="Times New Roman" w:hAnsi="Times New Roman" w:cs="Times New Roman"/>
                <w:sz w:val="26"/>
                <w:szCs w:val="26"/>
              </w:rPr>
              <w:t>дательства.</w:t>
            </w:r>
          </w:p>
          <w:p w:rsidR="002B3532" w:rsidRPr="00391B49" w:rsidRDefault="002B3532" w:rsidP="00391B49">
            <w:pPr>
              <w:spacing w:after="0" w:line="240" w:lineRule="auto"/>
              <w:ind w:firstLine="709"/>
              <w:jc w:val="both"/>
              <w:rPr>
                <w:rFonts w:ascii="Times New Roman" w:hAnsi="Times New Roman" w:cs="Times New Roman"/>
                <w:sz w:val="26"/>
                <w:szCs w:val="26"/>
              </w:rPr>
            </w:pPr>
            <w:r w:rsidRPr="00391B49">
              <w:rPr>
                <w:rFonts w:ascii="Times New Roman" w:hAnsi="Times New Roman" w:cs="Times New Roman"/>
                <w:sz w:val="26"/>
                <w:szCs w:val="26"/>
              </w:rPr>
              <w:t xml:space="preserve">Кроме того, специалистами отдела рассмотрены материалы ведомственного контроля по ст. 100 Федерального закона от 05 апреля 2013 г. № 44-ФЗ </w:t>
            </w:r>
            <w:r>
              <w:rPr>
                <w:rFonts w:ascii="Times New Roman" w:hAnsi="Times New Roman" w:cs="Times New Roman"/>
                <w:sz w:val="26"/>
                <w:szCs w:val="26"/>
              </w:rPr>
              <w:t xml:space="preserve">                    </w:t>
            </w:r>
            <w:r w:rsidRPr="00391B49">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 и направлены в Министерство финансов Ставропольского края для принятия процессуального решения.</w:t>
            </w:r>
          </w:p>
          <w:p w:rsidR="002B3532" w:rsidRPr="00391B49" w:rsidRDefault="002B3532" w:rsidP="00391B49">
            <w:pPr>
              <w:spacing w:after="0" w:line="240" w:lineRule="auto"/>
              <w:ind w:firstLine="709"/>
              <w:jc w:val="both"/>
            </w:pPr>
            <w:r w:rsidRPr="00391B49">
              <w:rPr>
                <w:rFonts w:ascii="Times New Roman" w:hAnsi="Times New Roman" w:cs="Times New Roman"/>
                <w:sz w:val="26"/>
                <w:szCs w:val="26"/>
              </w:rPr>
              <w:t>Внесены изменения в план работы отдела в соответствии с изменениями в законодательстве.</w:t>
            </w:r>
          </w:p>
        </w:tc>
        <w:tc>
          <w:tcPr>
            <w:tcW w:w="2339" w:type="dxa"/>
          </w:tcPr>
          <w:p w:rsidR="002B3532" w:rsidRPr="000303DA" w:rsidRDefault="002B3532" w:rsidP="00AE14ED">
            <w:pPr>
              <w:autoSpaceDE w:val="0"/>
              <w:autoSpaceDN w:val="0"/>
              <w:adjustRightInd w:val="0"/>
              <w:spacing w:after="0" w:line="240" w:lineRule="auto"/>
              <w:rPr>
                <w:rFonts w:ascii="Times New Roman" w:hAnsi="Times New Roman" w:cs="Times New Roman"/>
                <w:sz w:val="24"/>
                <w:szCs w:val="24"/>
                <w:lang w:eastAsia="ru-RU"/>
              </w:rPr>
            </w:pPr>
          </w:p>
        </w:tc>
      </w:tr>
      <w:tr w:rsidR="002B3532" w:rsidRPr="006A681D">
        <w:trPr>
          <w:gridBefore w:val="1"/>
          <w:wBefore w:w="6" w:type="dxa"/>
          <w:cantSplit/>
          <w:trHeight w:val="397"/>
        </w:trPr>
        <w:tc>
          <w:tcPr>
            <w:tcW w:w="15612" w:type="dxa"/>
            <w:gridSpan w:val="9"/>
          </w:tcPr>
          <w:p w:rsidR="002B3532" w:rsidRDefault="002B3532" w:rsidP="00337122">
            <w:pPr>
              <w:autoSpaceDE w:val="0"/>
              <w:autoSpaceDN w:val="0"/>
              <w:adjustRightInd w:val="0"/>
              <w:spacing w:after="0" w:line="240" w:lineRule="auto"/>
              <w:rPr>
                <w:rFonts w:ascii="Times New Roman" w:hAnsi="Times New Roman" w:cs="Times New Roman"/>
                <w:sz w:val="26"/>
                <w:szCs w:val="26"/>
              </w:rPr>
            </w:pPr>
          </w:p>
          <w:p w:rsidR="002B3532" w:rsidRPr="00C17521" w:rsidRDefault="002B3532" w:rsidP="00337122">
            <w:pPr>
              <w:autoSpaceDE w:val="0"/>
              <w:autoSpaceDN w:val="0"/>
              <w:adjustRightInd w:val="0"/>
              <w:spacing w:after="0" w:line="240" w:lineRule="auto"/>
              <w:jc w:val="center"/>
              <w:rPr>
                <w:rFonts w:ascii="Times New Roman" w:hAnsi="Times New Roman" w:cs="Times New Roman"/>
                <w:sz w:val="26"/>
                <w:szCs w:val="26"/>
                <w:lang w:eastAsia="ru-RU"/>
              </w:rPr>
            </w:pPr>
            <w:r w:rsidRPr="00C17521">
              <w:rPr>
                <w:rFonts w:ascii="Times New Roman" w:hAnsi="Times New Roman" w:cs="Times New Roman"/>
                <w:sz w:val="26"/>
                <w:szCs w:val="26"/>
              </w:rPr>
              <w:t>Задача 5. Повышение качества управления финансами Кировского городского округа</w:t>
            </w:r>
          </w:p>
        </w:tc>
      </w:tr>
      <w:tr w:rsidR="002B3532" w:rsidRPr="006A681D">
        <w:trPr>
          <w:gridBefore w:val="1"/>
          <w:wBefore w:w="6" w:type="dxa"/>
          <w:cantSplit/>
          <w:trHeight w:val="397"/>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C17521" w:rsidRDefault="002B3532" w:rsidP="005A3D37">
            <w:pPr>
              <w:autoSpaceDE w:val="0"/>
              <w:autoSpaceDN w:val="0"/>
              <w:adjustRightInd w:val="0"/>
              <w:spacing w:after="0" w:line="240" w:lineRule="auto"/>
              <w:rPr>
                <w:rFonts w:ascii="Times New Roman" w:hAnsi="Times New Roman" w:cs="Times New Roman"/>
                <w:sz w:val="26"/>
                <w:szCs w:val="26"/>
              </w:rPr>
            </w:pPr>
            <w:r w:rsidRPr="00C17521">
              <w:rPr>
                <w:rFonts w:ascii="Times New Roman" w:hAnsi="Times New Roman" w:cs="Times New Roman"/>
                <w:sz w:val="26"/>
                <w:szCs w:val="26"/>
                <w:lang w:eastAsia="ru-RU"/>
              </w:rPr>
              <w:t>Основные мероприятия:</w:t>
            </w:r>
          </w:p>
        </w:tc>
        <w:tc>
          <w:tcPr>
            <w:tcW w:w="3259" w:type="dxa"/>
            <w:gridSpan w:val="2"/>
          </w:tcPr>
          <w:p w:rsidR="002B3532" w:rsidRPr="00C17521"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71" w:type="dxa"/>
            <w:gridSpan w:val="2"/>
          </w:tcPr>
          <w:p w:rsidR="002B3532" w:rsidRPr="004E2229" w:rsidRDefault="002B3532" w:rsidP="005A3D37">
            <w:pPr>
              <w:autoSpaceDE w:val="0"/>
              <w:autoSpaceDN w:val="0"/>
              <w:adjustRightInd w:val="0"/>
              <w:spacing w:after="0" w:line="240" w:lineRule="auto"/>
              <w:rPr>
                <w:rFonts w:ascii="Times New Roman" w:hAnsi="Times New Roman" w:cs="Times New Roman"/>
                <w:sz w:val="28"/>
                <w:szCs w:val="28"/>
              </w:rPr>
            </w:pP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gridBefore w:val="1"/>
          <w:wBefore w:w="6" w:type="dxa"/>
          <w:cantSplit/>
          <w:trHeight w:val="397"/>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C17521" w:rsidRDefault="002B3532" w:rsidP="00C17521">
            <w:pPr>
              <w:autoSpaceDE w:val="0"/>
              <w:autoSpaceDN w:val="0"/>
              <w:adjustRightInd w:val="0"/>
              <w:spacing w:after="0" w:line="240" w:lineRule="auto"/>
              <w:jc w:val="both"/>
              <w:rPr>
                <w:rFonts w:ascii="Times New Roman" w:hAnsi="Times New Roman" w:cs="Times New Roman"/>
                <w:sz w:val="26"/>
                <w:szCs w:val="26"/>
              </w:rPr>
            </w:pPr>
            <w:r w:rsidRPr="00C17521">
              <w:rPr>
                <w:rFonts w:ascii="Times New Roman" w:hAnsi="Times New Roman" w:cs="Times New Roman"/>
                <w:sz w:val="26"/>
                <w:szCs w:val="26"/>
              </w:rPr>
              <w:t>Мотивация органов администрации Кировского городского округа к повышению качества финансового менеджмента</w:t>
            </w:r>
          </w:p>
        </w:tc>
        <w:tc>
          <w:tcPr>
            <w:tcW w:w="3259" w:type="dxa"/>
            <w:gridSpan w:val="2"/>
          </w:tcPr>
          <w:p w:rsidR="002B3532" w:rsidRPr="00C17521" w:rsidRDefault="002B3532" w:rsidP="00E2498A">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30.04.2022 г./26.04.2022</w:t>
            </w:r>
            <w:r w:rsidRPr="00C17521">
              <w:rPr>
                <w:rFonts w:ascii="Times New Roman" w:hAnsi="Times New Roman" w:cs="Times New Roman"/>
                <w:sz w:val="26"/>
                <w:szCs w:val="26"/>
                <w:lang w:eastAsia="ru-RU"/>
              </w:rPr>
              <w:t xml:space="preserve"> г.</w:t>
            </w:r>
          </w:p>
        </w:tc>
        <w:tc>
          <w:tcPr>
            <w:tcW w:w="4771" w:type="dxa"/>
            <w:gridSpan w:val="2"/>
          </w:tcPr>
          <w:p w:rsidR="002B3532" w:rsidRPr="00E2498A" w:rsidRDefault="002B3532" w:rsidP="005A3D37">
            <w:pPr>
              <w:autoSpaceDE w:val="0"/>
              <w:autoSpaceDN w:val="0"/>
              <w:adjustRightInd w:val="0"/>
              <w:spacing w:after="0" w:line="240" w:lineRule="auto"/>
              <w:rPr>
                <w:rFonts w:ascii="Times New Roman" w:hAnsi="Times New Roman" w:cs="Times New Roman"/>
                <w:sz w:val="26"/>
                <w:szCs w:val="26"/>
              </w:rPr>
            </w:pPr>
          </w:p>
        </w:tc>
        <w:tc>
          <w:tcPr>
            <w:tcW w:w="2339" w:type="dxa"/>
          </w:tcPr>
          <w:p w:rsidR="002B3532" w:rsidRPr="00E2498A"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r>
      <w:tr w:rsidR="002B3532" w:rsidRPr="006A681D">
        <w:trPr>
          <w:gridBefore w:val="1"/>
          <w:wBefore w:w="6" w:type="dxa"/>
          <w:cantSplit/>
          <w:trHeight w:val="397"/>
        </w:trPr>
        <w:tc>
          <w:tcPr>
            <w:tcW w:w="5243" w:type="dxa"/>
            <w:gridSpan w:val="4"/>
          </w:tcPr>
          <w:p w:rsidR="002B3532" w:rsidRPr="00C17521" w:rsidRDefault="002B3532" w:rsidP="005A3D37">
            <w:pPr>
              <w:autoSpaceDE w:val="0"/>
              <w:autoSpaceDN w:val="0"/>
              <w:adjustRightInd w:val="0"/>
              <w:spacing w:after="0" w:line="240" w:lineRule="auto"/>
              <w:rPr>
                <w:rFonts w:ascii="Times New Roman" w:hAnsi="Times New Roman" w:cs="Times New Roman"/>
                <w:sz w:val="26"/>
                <w:szCs w:val="26"/>
              </w:rPr>
            </w:pPr>
            <w:r w:rsidRPr="00C17521">
              <w:rPr>
                <w:rFonts w:ascii="Times New Roman" w:hAnsi="Times New Roman" w:cs="Times New Roman"/>
                <w:sz w:val="26"/>
                <w:szCs w:val="26"/>
              </w:rPr>
              <w:t>Контрольное событие:</w:t>
            </w:r>
          </w:p>
        </w:tc>
        <w:tc>
          <w:tcPr>
            <w:tcW w:w="3259" w:type="dxa"/>
            <w:gridSpan w:val="2"/>
          </w:tcPr>
          <w:p w:rsidR="002B3532" w:rsidRPr="00C17521" w:rsidRDefault="002B3532" w:rsidP="00DD16D9">
            <w:pPr>
              <w:autoSpaceDE w:val="0"/>
              <w:autoSpaceDN w:val="0"/>
              <w:adjustRightInd w:val="0"/>
              <w:spacing w:after="0" w:line="240" w:lineRule="auto"/>
              <w:rPr>
                <w:rFonts w:ascii="Times New Roman" w:hAnsi="Times New Roman" w:cs="Times New Roman"/>
                <w:sz w:val="26"/>
                <w:szCs w:val="26"/>
                <w:lang w:eastAsia="ru-RU"/>
              </w:rPr>
            </w:pPr>
          </w:p>
        </w:tc>
        <w:tc>
          <w:tcPr>
            <w:tcW w:w="4771" w:type="dxa"/>
            <w:gridSpan w:val="2"/>
          </w:tcPr>
          <w:p w:rsidR="002B3532" w:rsidRPr="004E2229" w:rsidRDefault="002B3532" w:rsidP="005A3D37">
            <w:pPr>
              <w:autoSpaceDE w:val="0"/>
              <w:autoSpaceDN w:val="0"/>
              <w:adjustRightInd w:val="0"/>
              <w:spacing w:after="0" w:line="240" w:lineRule="auto"/>
              <w:rPr>
                <w:rFonts w:ascii="Times New Roman" w:hAnsi="Times New Roman" w:cs="Times New Roman"/>
                <w:sz w:val="28"/>
                <w:szCs w:val="28"/>
              </w:rPr>
            </w:pP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gridBefore w:val="1"/>
          <w:wBefore w:w="6" w:type="dxa"/>
          <w:cantSplit/>
          <w:trHeight w:val="397"/>
        </w:trPr>
        <w:tc>
          <w:tcPr>
            <w:tcW w:w="539" w:type="dxa"/>
            <w:gridSpan w:val="2"/>
          </w:tcPr>
          <w:p w:rsidR="002B3532"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04" w:type="dxa"/>
            <w:gridSpan w:val="2"/>
          </w:tcPr>
          <w:p w:rsidR="002B3532" w:rsidRPr="009F49EC" w:rsidRDefault="002B3532" w:rsidP="00C17521">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lang w:eastAsia="ru-RU"/>
              </w:rPr>
              <w:t>Подведены итоги оценки качества финансового менеджмента</w:t>
            </w:r>
          </w:p>
        </w:tc>
        <w:tc>
          <w:tcPr>
            <w:tcW w:w="3259" w:type="dxa"/>
            <w:gridSpan w:val="2"/>
          </w:tcPr>
          <w:p w:rsidR="002B3532" w:rsidRPr="009F49EC" w:rsidRDefault="002B3532" w:rsidP="00C17521">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30.04.2022 г./26.04.2022</w:t>
            </w:r>
            <w:r w:rsidRPr="009F49EC">
              <w:rPr>
                <w:rFonts w:ascii="Times New Roman" w:hAnsi="Times New Roman" w:cs="Times New Roman"/>
                <w:sz w:val="26"/>
                <w:szCs w:val="26"/>
                <w:lang w:eastAsia="ru-RU"/>
              </w:rPr>
              <w:t xml:space="preserve"> г.</w:t>
            </w:r>
          </w:p>
        </w:tc>
        <w:tc>
          <w:tcPr>
            <w:tcW w:w="4771" w:type="dxa"/>
            <w:gridSpan w:val="2"/>
          </w:tcPr>
          <w:p w:rsidR="002B3532" w:rsidRPr="009F49EC" w:rsidRDefault="002B3532" w:rsidP="00C17521">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lang w:eastAsia="ru-RU"/>
              </w:rPr>
              <w:t>Приказом финансового управления администрации Кировского городского округа Ставр</w:t>
            </w:r>
            <w:r>
              <w:rPr>
                <w:rFonts w:ascii="Times New Roman" w:hAnsi="Times New Roman" w:cs="Times New Roman"/>
                <w:sz w:val="26"/>
                <w:szCs w:val="26"/>
                <w:lang w:eastAsia="ru-RU"/>
              </w:rPr>
              <w:t>опольского края от 26 апреля 2022 года № 14</w:t>
            </w:r>
            <w:r w:rsidRPr="009F49EC">
              <w:rPr>
                <w:rFonts w:ascii="Times New Roman" w:hAnsi="Times New Roman" w:cs="Times New Roman"/>
                <w:sz w:val="26"/>
                <w:szCs w:val="26"/>
                <w:lang w:eastAsia="ru-RU"/>
              </w:rPr>
              <w:t>-а/х утвержден отчет о результатах проведения мониторинга качества финансового менеджмента, осу</w:t>
            </w:r>
            <w:r>
              <w:rPr>
                <w:rFonts w:ascii="Times New Roman" w:hAnsi="Times New Roman" w:cs="Times New Roman"/>
                <w:sz w:val="26"/>
                <w:szCs w:val="26"/>
                <w:lang w:eastAsia="ru-RU"/>
              </w:rPr>
              <w:t>ществляемого глав-ными распоряди</w:t>
            </w:r>
            <w:r w:rsidRPr="009F49EC">
              <w:rPr>
                <w:rFonts w:ascii="Times New Roman" w:hAnsi="Times New Roman" w:cs="Times New Roman"/>
                <w:sz w:val="26"/>
                <w:szCs w:val="26"/>
                <w:lang w:eastAsia="ru-RU"/>
              </w:rPr>
              <w:t xml:space="preserve">телями бюджетных средств Кировского городского округа Ставропольского края. </w:t>
            </w:r>
            <w:r w:rsidRPr="009F49EC">
              <w:rPr>
                <w:rFonts w:ascii="Times New Roman" w:hAnsi="Times New Roman" w:cs="Times New Roman"/>
                <w:sz w:val="26"/>
                <w:szCs w:val="26"/>
              </w:rPr>
              <w:t xml:space="preserve">Утвержден рейтинг главных распорядителей бюджетных средств Кировского </w:t>
            </w:r>
            <w:r>
              <w:rPr>
                <w:rFonts w:ascii="Times New Roman" w:hAnsi="Times New Roman" w:cs="Times New Roman"/>
                <w:sz w:val="26"/>
                <w:szCs w:val="26"/>
              </w:rPr>
              <w:t>городского округа</w:t>
            </w:r>
            <w:r w:rsidRPr="009F49EC">
              <w:rPr>
                <w:rFonts w:ascii="Times New Roman" w:hAnsi="Times New Roman" w:cs="Times New Roman"/>
                <w:sz w:val="26"/>
                <w:szCs w:val="26"/>
              </w:rPr>
              <w:t xml:space="preserve"> Ставропольс</w:t>
            </w:r>
            <w:r>
              <w:rPr>
                <w:rFonts w:ascii="Times New Roman" w:hAnsi="Times New Roman" w:cs="Times New Roman"/>
                <w:sz w:val="26"/>
                <w:szCs w:val="26"/>
              </w:rPr>
              <w:t>кого края за 2021</w:t>
            </w:r>
            <w:r w:rsidRPr="009F49EC">
              <w:rPr>
                <w:rFonts w:ascii="Times New Roman" w:hAnsi="Times New Roman" w:cs="Times New Roman"/>
                <w:sz w:val="26"/>
                <w:szCs w:val="26"/>
              </w:rPr>
              <w:t xml:space="preserve"> год.</w:t>
            </w:r>
            <w:r w:rsidRPr="009F49EC">
              <w:rPr>
                <w:rFonts w:ascii="Times New Roman" w:hAnsi="Times New Roman" w:cs="Times New Roman"/>
                <w:sz w:val="26"/>
                <w:szCs w:val="26"/>
                <w:lang w:eastAsia="ru-RU"/>
              </w:rPr>
              <w:t xml:space="preserve"> Г</w:t>
            </w:r>
            <w:r w:rsidRPr="009F49EC">
              <w:rPr>
                <w:rFonts w:ascii="Times New Roman" w:hAnsi="Times New Roman" w:cs="Times New Roman"/>
                <w:sz w:val="26"/>
                <w:szCs w:val="26"/>
              </w:rPr>
              <w:t xml:space="preserve">лавным распорядителям бюджетных средств Кировского </w:t>
            </w:r>
            <w:r>
              <w:rPr>
                <w:rFonts w:ascii="Times New Roman" w:hAnsi="Times New Roman" w:cs="Times New Roman"/>
                <w:sz w:val="26"/>
                <w:szCs w:val="26"/>
              </w:rPr>
              <w:t xml:space="preserve">городского округа </w:t>
            </w:r>
            <w:r w:rsidRPr="009F49EC">
              <w:rPr>
                <w:rFonts w:ascii="Times New Roman" w:hAnsi="Times New Roman" w:cs="Times New Roman"/>
                <w:sz w:val="26"/>
                <w:szCs w:val="26"/>
              </w:rPr>
              <w:t>Ставропольского края, набравшим наименьшее количество баллов, принять меры по повышению качества соблюдения бюджетного законодательства.</w:t>
            </w:r>
          </w:p>
        </w:tc>
        <w:tc>
          <w:tcPr>
            <w:tcW w:w="2339" w:type="dxa"/>
          </w:tcPr>
          <w:p w:rsidR="002B3532" w:rsidRPr="00F01AAA" w:rsidRDefault="002B3532" w:rsidP="00DD16D9">
            <w:pPr>
              <w:autoSpaceDE w:val="0"/>
              <w:autoSpaceDN w:val="0"/>
              <w:adjustRightInd w:val="0"/>
              <w:spacing w:after="0" w:line="240" w:lineRule="auto"/>
              <w:rPr>
                <w:rFonts w:ascii="Times New Roman" w:hAnsi="Times New Roman" w:cs="Times New Roman"/>
                <w:sz w:val="24"/>
                <w:szCs w:val="24"/>
                <w:lang w:eastAsia="ru-RU"/>
              </w:rPr>
            </w:pPr>
          </w:p>
        </w:tc>
      </w:tr>
      <w:tr w:rsidR="002B3532" w:rsidRPr="006A681D">
        <w:trPr>
          <w:gridBefore w:val="1"/>
          <w:wBefore w:w="6" w:type="dxa"/>
          <w:cantSplit/>
          <w:trHeight w:val="87"/>
        </w:trPr>
        <w:tc>
          <w:tcPr>
            <w:tcW w:w="15612" w:type="dxa"/>
            <w:gridSpan w:val="9"/>
          </w:tcPr>
          <w:p w:rsidR="002B3532" w:rsidRPr="00C17521" w:rsidRDefault="002B3532" w:rsidP="00DD16D9">
            <w:pPr>
              <w:autoSpaceDE w:val="0"/>
              <w:autoSpaceDN w:val="0"/>
              <w:adjustRightInd w:val="0"/>
              <w:spacing w:after="0" w:line="240" w:lineRule="auto"/>
              <w:jc w:val="center"/>
              <w:rPr>
                <w:rFonts w:ascii="Times New Roman" w:hAnsi="Times New Roman" w:cs="Times New Roman"/>
                <w:b/>
                <w:bCs/>
                <w:sz w:val="26"/>
                <w:szCs w:val="26"/>
                <w:lang w:eastAsia="ru-RU"/>
              </w:rPr>
            </w:pPr>
            <w:r w:rsidRPr="00C17521">
              <w:rPr>
                <w:rFonts w:ascii="Times New Roman" w:hAnsi="Times New Roman" w:cs="Times New Roman"/>
                <w:b/>
                <w:bCs/>
                <w:sz w:val="26"/>
                <w:szCs w:val="26"/>
              </w:rPr>
              <w:t>Подпрограмма «Обеспечение реализации программы  «Управление финансами»  и общепрограммные мероприятия»</w:t>
            </w:r>
          </w:p>
        </w:tc>
      </w:tr>
      <w:tr w:rsidR="002B3532" w:rsidRPr="006A681D">
        <w:trPr>
          <w:gridBefore w:val="1"/>
          <w:wBefore w:w="6" w:type="dxa"/>
          <w:cantSplit/>
          <w:trHeight w:val="87"/>
        </w:trPr>
        <w:tc>
          <w:tcPr>
            <w:tcW w:w="539" w:type="dxa"/>
            <w:gridSpan w:val="2"/>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704" w:type="dxa"/>
            <w:gridSpan w:val="2"/>
          </w:tcPr>
          <w:p w:rsidR="002B3532" w:rsidRPr="00C17521"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C17521">
              <w:rPr>
                <w:rFonts w:ascii="Times New Roman" w:hAnsi="Times New Roman" w:cs="Times New Roman"/>
                <w:sz w:val="26"/>
                <w:szCs w:val="26"/>
                <w:lang w:eastAsia="ru-RU"/>
              </w:rPr>
              <w:t xml:space="preserve">Основное мероприятие </w:t>
            </w:r>
          </w:p>
        </w:tc>
        <w:tc>
          <w:tcPr>
            <w:tcW w:w="3259" w:type="dxa"/>
            <w:gridSpan w:val="2"/>
          </w:tcPr>
          <w:p w:rsidR="002B3532" w:rsidRPr="00322F9B"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771" w:type="dxa"/>
            <w:gridSpan w:val="2"/>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2339" w:type="dxa"/>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r>
      <w:tr w:rsidR="002B3532" w:rsidRPr="006A681D">
        <w:trPr>
          <w:gridBefore w:val="1"/>
          <w:wBefore w:w="6" w:type="dxa"/>
          <w:cantSplit/>
          <w:trHeight w:val="87"/>
        </w:trPr>
        <w:tc>
          <w:tcPr>
            <w:tcW w:w="539" w:type="dxa"/>
            <w:gridSpan w:val="2"/>
          </w:tcPr>
          <w:p w:rsidR="002B3532" w:rsidRPr="00DD16D9"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4704" w:type="dxa"/>
            <w:gridSpan w:val="2"/>
          </w:tcPr>
          <w:p w:rsidR="002B3532" w:rsidRPr="00C17521" w:rsidRDefault="002B3532" w:rsidP="00DD16D9">
            <w:pPr>
              <w:autoSpaceDE w:val="0"/>
              <w:autoSpaceDN w:val="0"/>
              <w:adjustRightInd w:val="0"/>
              <w:spacing w:after="0" w:line="240" w:lineRule="auto"/>
              <w:rPr>
                <w:rFonts w:ascii="Times New Roman" w:hAnsi="Times New Roman" w:cs="Times New Roman"/>
                <w:sz w:val="26"/>
                <w:szCs w:val="26"/>
                <w:lang w:eastAsia="ru-RU"/>
              </w:rPr>
            </w:pPr>
            <w:r w:rsidRPr="00C17521">
              <w:rPr>
                <w:rFonts w:ascii="Times New Roman" w:hAnsi="Times New Roman" w:cs="Times New Roman"/>
                <w:sz w:val="26"/>
                <w:szCs w:val="26"/>
              </w:rPr>
              <w:t>Обеспечение деятельности финансового управления по реализации Программы</w:t>
            </w:r>
          </w:p>
        </w:tc>
        <w:tc>
          <w:tcPr>
            <w:tcW w:w="3259" w:type="dxa"/>
            <w:gridSpan w:val="2"/>
          </w:tcPr>
          <w:p w:rsidR="002B3532" w:rsidRPr="00322F9B" w:rsidRDefault="002B3532" w:rsidP="00DD16D9">
            <w:pPr>
              <w:autoSpaceDE w:val="0"/>
              <w:autoSpaceDN w:val="0"/>
              <w:adjustRightInd w:val="0"/>
              <w:spacing w:after="0" w:line="240" w:lineRule="auto"/>
              <w:rPr>
                <w:rFonts w:ascii="Times New Roman" w:hAnsi="Times New Roman" w:cs="Times New Roman"/>
                <w:sz w:val="28"/>
                <w:szCs w:val="28"/>
                <w:lang w:eastAsia="ru-RU"/>
              </w:rPr>
            </w:pPr>
          </w:p>
        </w:tc>
        <w:tc>
          <w:tcPr>
            <w:tcW w:w="4771" w:type="dxa"/>
            <w:gridSpan w:val="2"/>
          </w:tcPr>
          <w:p w:rsidR="002B3532" w:rsidRPr="00322F9B"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c>
          <w:tcPr>
            <w:tcW w:w="2339" w:type="dxa"/>
          </w:tcPr>
          <w:p w:rsidR="002B3532" w:rsidRPr="00322F9B" w:rsidRDefault="002B3532" w:rsidP="00DD16D9">
            <w:pPr>
              <w:autoSpaceDE w:val="0"/>
              <w:autoSpaceDN w:val="0"/>
              <w:adjustRightInd w:val="0"/>
              <w:spacing w:after="0" w:line="240" w:lineRule="auto"/>
              <w:jc w:val="center"/>
              <w:rPr>
                <w:rFonts w:ascii="Times New Roman" w:hAnsi="Times New Roman" w:cs="Times New Roman"/>
                <w:sz w:val="28"/>
                <w:szCs w:val="28"/>
                <w:lang w:eastAsia="ru-RU"/>
              </w:rPr>
            </w:pPr>
          </w:p>
        </w:tc>
      </w:tr>
      <w:tr w:rsidR="002B3532" w:rsidRPr="009F49EC">
        <w:trPr>
          <w:gridBefore w:val="1"/>
          <w:wBefore w:w="6" w:type="dxa"/>
          <w:cantSplit/>
          <w:trHeight w:val="87"/>
        </w:trPr>
        <w:tc>
          <w:tcPr>
            <w:tcW w:w="539" w:type="dxa"/>
            <w:gridSpan w:val="2"/>
          </w:tcPr>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p>
        </w:tc>
        <w:tc>
          <w:tcPr>
            <w:tcW w:w="4704" w:type="dxa"/>
            <w:gridSpan w:val="2"/>
          </w:tcPr>
          <w:p w:rsidR="002B3532" w:rsidRPr="009F49EC" w:rsidRDefault="002B3532" w:rsidP="00C17521">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создание условий для реализации Программы (процент)</w:t>
            </w:r>
          </w:p>
        </w:tc>
        <w:tc>
          <w:tcPr>
            <w:tcW w:w="3259" w:type="dxa"/>
            <w:gridSpan w:val="2"/>
          </w:tcPr>
          <w:p w:rsidR="002B3532" w:rsidRPr="009F49EC" w:rsidRDefault="002B3532" w:rsidP="00C17521">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30.12.2022 г./30.12.2022</w:t>
            </w:r>
          </w:p>
        </w:tc>
        <w:tc>
          <w:tcPr>
            <w:tcW w:w="4771" w:type="dxa"/>
            <w:gridSpan w:val="2"/>
          </w:tcPr>
          <w:p w:rsidR="002B3532" w:rsidRPr="009F49EC" w:rsidRDefault="002B3532" w:rsidP="00C17521">
            <w:pPr>
              <w:autoSpaceDE w:val="0"/>
              <w:autoSpaceDN w:val="0"/>
              <w:adjustRightInd w:val="0"/>
              <w:spacing w:after="0" w:line="240" w:lineRule="auto"/>
              <w:jc w:val="both"/>
              <w:rPr>
                <w:rFonts w:ascii="Times New Roman" w:hAnsi="Times New Roman" w:cs="Times New Roman"/>
                <w:sz w:val="26"/>
                <w:szCs w:val="26"/>
              </w:rPr>
            </w:pPr>
            <w:r w:rsidRPr="009F49EC">
              <w:rPr>
                <w:rFonts w:ascii="Times New Roman" w:hAnsi="Times New Roman" w:cs="Times New Roman"/>
                <w:sz w:val="26"/>
                <w:szCs w:val="26"/>
              </w:rPr>
              <w:t>все условия для реализации программы созданы</w:t>
            </w:r>
          </w:p>
        </w:tc>
        <w:tc>
          <w:tcPr>
            <w:tcW w:w="2339" w:type="dxa"/>
          </w:tcPr>
          <w:p w:rsidR="002B3532" w:rsidRPr="009F49EC" w:rsidRDefault="002B3532" w:rsidP="00DD16D9">
            <w:pPr>
              <w:autoSpaceDE w:val="0"/>
              <w:autoSpaceDN w:val="0"/>
              <w:adjustRightInd w:val="0"/>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исполнение составило 99,2</w:t>
            </w:r>
            <w:r w:rsidRPr="009F49EC">
              <w:rPr>
                <w:rFonts w:ascii="Times New Roman" w:hAnsi="Times New Roman" w:cs="Times New Roman"/>
                <w:sz w:val="26"/>
                <w:szCs w:val="26"/>
                <w:lang w:eastAsia="ru-RU"/>
              </w:rPr>
              <w:t>%</w:t>
            </w:r>
          </w:p>
        </w:tc>
      </w:tr>
    </w:tbl>
    <w:p w:rsidR="002B3532" w:rsidRPr="009F49EC" w:rsidRDefault="002B3532" w:rsidP="00DD16D9">
      <w:pPr>
        <w:autoSpaceDE w:val="0"/>
        <w:autoSpaceDN w:val="0"/>
        <w:adjustRightInd w:val="0"/>
        <w:spacing w:after="0" w:line="240" w:lineRule="auto"/>
        <w:jc w:val="right"/>
        <w:outlineLvl w:val="2"/>
        <w:rPr>
          <w:rFonts w:ascii="Times New Roman" w:hAnsi="Times New Roman" w:cs="Times New Roman"/>
          <w:sz w:val="26"/>
          <w:szCs w:val="2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9F49EC">
      <w:pPr>
        <w:autoSpaceDE w:val="0"/>
        <w:autoSpaceDN w:val="0"/>
        <w:adjustRightInd w:val="0"/>
        <w:spacing w:after="0" w:line="240" w:lineRule="auto"/>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D16D9">
      <w:pPr>
        <w:autoSpaceDE w:val="0"/>
        <w:autoSpaceDN w:val="0"/>
        <w:adjustRightInd w:val="0"/>
        <w:spacing w:after="0" w:line="240" w:lineRule="auto"/>
        <w:jc w:val="right"/>
        <w:outlineLvl w:val="2"/>
        <w:rPr>
          <w:rFonts w:ascii="Times New Roman" w:hAnsi="Times New Roman" w:cs="Times New Roman"/>
          <w:sz w:val="16"/>
          <w:szCs w:val="16"/>
          <w:lang w:eastAsia="ru-RU"/>
        </w:rPr>
      </w:pPr>
    </w:p>
    <w:p w:rsidR="002B3532" w:rsidRDefault="002B3532" w:rsidP="00D813E3">
      <w:pPr>
        <w:autoSpaceDE w:val="0"/>
        <w:autoSpaceDN w:val="0"/>
        <w:adjustRightInd w:val="0"/>
        <w:spacing w:after="0" w:line="240" w:lineRule="auto"/>
        <w:outlineLvl w:val="2"/>
        <w:rPr>
          <w:rFonts w:ascii="Times New Roman" w:hAnsi="Times New Roman" w:cs="Times New Roman"/>
          <w:sz w:val="16"/>
          <w:szCs w:val="16"/>
          <w:lang w:eastAsia="ru-RU"/>
        </w:rPr>
      </w:pPr>
    </w:p>
    <w:p w:rsidR="002B3532" w:rsidRDefault="002B3532" w:rsidP="00D813E3">
      <w:pPr>
        <w:widowControl w:val="0"/>
        <w:autoSpaceDE w:val="0"/>
        <w:autoSpaceDN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10</w:t>
      </w:r>
    </w:p>
    <w:p w:rsidR="002B3532" w:rsidRDefault="002B3532" w:rsidP="00D813E3">
      <w:pPr>
        <w:widowControl w:val="0"/>
        <w:autoSpaceDE w:val="0"/>
        <w:autoSpaceDN w:val="0"/>
        <w:spacing w:after="0" w:line="240" w:lineRule="auto"/>
        <w:rPr>
          <w:rFonts w:ascii="Times New Roman" w:hAnsi="Times New Roman" w:cs="Times New Roman"/>
          <w:sz w:val="28"/>
          <w:szCs w:val="28"/>
          <w:lang w:eastAsia="ru-RU"/>
        </w:rPr>
      </w:pPr>
    </w:p>
    <w:p w:rsidR="002B3532" w:rsidRDefault="002B3532" w:rsidP="00D813E3">
      <w:pPr>
        <w:widowControl w:val="0"/>
        <w:autoSpaceDE w:val="0"/>
        <w:autoSpaceDN w:val="0"/>
        <w:spacing w:after="0" w:line="240" w:lineRule="auto"/>
        <w:jc w:val="center"/>
        <w:rPr>
          <w:rFonts w:ascii="Times New Roman" w:hAnsi="Times New Roman" w:cs="Times New Roman"/>
          <w:sz w:val="28"/>
          <w:szCs w:val="28"/>
          <w:lang w:eastAsia="ru-RU"/>
        </w:rPr>
      </w:pPr>
      <w:bookmarkStart w:id="0" w:name="P2013"/>
      <w:bookmarkEnd w:id="0"/>
      <w:r>
        <w:rPr>
          <w:rFonts w:ascii="Times New Roman" w:hAnsi="Times New Roman" w:cs="Times New Roman"/>
          <w:sz w:val="28"/>
          <w:szCs w:val="28"/>
          <w:lang w:eastAsia="ru-RU"/>
        </w:rPr>
        <w:t>ИНФОРМАЦИЯ</w:t>
      </w:r>
    </w:p>
    <w:p w:rsidR="002B3532" w:rsidRDefault="002B3532" w:rsidP="00D813E3">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о расходах федерального бюджета, бюджета Ставропольского края (далее – краевой бюджет), бюджета Кировского городского округа (далее – бюджет городского округа), внебюджетных фондов и юридических лиц на реализацию Программы</w:t>
      </w:r>
    </w:p>
    <w:p w:rsidR="002B3532" w:rsidRDefault="002B3532" w:rsidP="00D813E3">
      <w:pPr>
        <w:widowControl w:val="0"/>
        <w:autoSpaceDE w:val="0"/>
        <w:autoSpaceDN w:val="0"/>
        <w:spacing w:after="0" w:line="240" w:lineRule="auto"/>
        <w:rPr>
          <w:rFonts w:ascii="Times New Roman" w:hAnsi="Times New Roman" w:cs="Times New Roman"/>
          <w:sz w:val="28"/>
          <w:szCs w:val="28"/>
          <w:lang w:eastAsia="ru-RU"/>
        </w:rPr>
      </w:pPr>
    </w:p>
    <w:p w:rsidR="002B3532" w:rsidRDefault="002B3532" w:rsidP="00D813E3">
      <w:pPr>
        <w:widowControl w:val="0"/>
        <w:autoSpaceDE w:val="0"/>
        <w:autoSpaceDN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(тыс. рублей)</w:t>
      </w:r>
    </w:p>
    <w:tbl>
      <w:tblPr>
        <w:tblW w:w="183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253"/>
        <w:gridCol w:w="5245"/>
        <w:gridCol w:w="2835"/>
        <w:gridCol w:w="2678"/>
        <w:gridCol w:w="2678"/>
      </w:tblGrid>
      <w:tr w:rsidR="002B3532">
        <w:trPr>
          <w:gridAfter w:val="1"/>
          <w:wAfter w:w="2678" w:type="dxa"/>
        </w:trPr>
        <w:tc>
          <w:tcPr>
            <w:tcW w:w="709" w:type="dxa"/>
          </w:tcPr>
          <w:p w:rsidR="002B3532" w:rsidRDefault="002B3532">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п/п</w:t>
            </w:r>
          </w:p>
        </w:tc>
        <w:tc>
          <w:tcPr>
            <w:tcW w:w="4253" w:type="dxa"/>
          </w:tcPr>
          <w:p w:rsidR="002B3532" w:rsidRDefault="002B3532">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Наименование Программы, подпрограммы Программы, основного мероприятия</w:t>
            </w:r>
          </w:p>
        </w:tc>
        <w:tc>
          <w:tcPr>
            <w:tcW w:w="5245" w:type="dxa"/>
          </w:tcPr>
          <w:p w:rsidR="002B3532" w:rsidRDefault="002B3532">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Источники ресурсного обеспечения</w:t>
            </w:r>
          </w:p>
        </w:tc>
        <w:tc>
          <w:tcPr>
            <w:tcW w:w="2835" w:type="dxa"/>
          </w:tcPr>
          <w:p w:rsidR="002B3532" w:rsidRDefault="002B3532">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Объемы финансового обеспечения по Программе</w:t>
            </w:r>
          </w:p>
        </w:tc>
        <w:tc>
          <w:tcPr>
            <w:tcW w:w="2678" w:type="dxa"/>
          </w:tcPr>
          <w:p w:rsidR="002B3532" w:rsidRDefault="002B3532">
            <w:pPr>
              <w:widowControl w:val="0"/>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Исполнение</w:t>
            </w:r>
          </w:p>
        </w:tc>
      </w:tr>
      <w:tr w:rsidR="002B3532">
        <w:trPr>
          <w:gridAfter w:val="1"/>
          <w:wAfter w:w="2678" w:type="dxa"/>
          <w:trHeight w:val="161"/>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4253"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524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w:t>
            </w: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5</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I.</w:t>
            </w: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Муниципальная Программа Кировского городского округа Ставропольского края «Управление финансами»,  всего</w:t>
            </w:r>
          </w:p>
        </w:tc>
        <w:tc>
          <w:tcPr>
            <w:tcW w:w="524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48470,65</w:t>
            </w: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48076,94</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бюджет городского округа, в т.ч.</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48470,65</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48076,94</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краевого бюджета,</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бюджета городского округа,</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48470,65</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48076,94</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48470,65</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48076,94</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II.</w:t>
            </w: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Подпрограмма 1 «Повышение </w:t>
            </w:r>
            <w:r>
              <w:rPr>
                <w:rFonts w:ascii="Times New Roman" w:hAnsi="Times New Roman" w:cs="Times New Roman"/>
                <w:sz w:val="28"/>
                <w:szCs w:val="28"/>
                <w:lang w:eastAsia="ru-RU"/>
              </w:rPr>
              <w:lastRenderedPageBreak/>
              <w:t>сбалансированности и устойчивости бюджетной системы Кировского городского округа, всего</w:t>
            </w: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34632,27</w:t>
            </w: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r>
      <w:tr w:rsidR="002B3532">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бюджет городского округа, в т.ч.</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34632,27</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c>
          <w:tcPr>
            <w:tcW w:w="2678" w:type="dxa"/>
          </w:tcPr>
          <w:p w:rsidR="002B3532" w:rsidRDefault="002B3532" w:rsidP="00EA423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31311,73</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34632,27</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краевого бюджета,</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бюджета городского округа,</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34632,27</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34632,27</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34252,12</w:t>
            </w:r>
          </w:p>
        </w:tc>
      </w:tr>
      <w:tr w:rsidR="002B3532">
        <w:trPr>
          <w:gridAfter w:val="1"/>
          <w:wAfter w:w="2678" w:type="dxa"/>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Основное мероприятие 1.1 Повышение доходной базы бюджета городского округа</w:t>
            </w:r>
          </w:p>
        </w:tc>
        <w:tc>
          <w:tcPr>
            <w:tcW w:w="5245" w:type="dxa"/>
          </w:tcPr>
          <w:p w:rsidR="002B3532" w:rsidRDefault="002B3532">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Основное мероприятие 1.2 Координация стратегического и бюджетного планирования, создание инструментов долгосрочного бюджетного планирования </w:t>
            </w:r>
          </w:p>
        </w:tc>
        <w:tc>
          <w:tcPr>
            <w:tcW w:w="524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2835"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2678"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Основное мероприятие 1.3.</w:t>
            </w:r>
          </w:p>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Организация планирования и исполнения бюджета городского </w:t>
            </w:r>
            <w:r>
              <w:rPr>
                <w:rFonts w:ascii="Times New Roman" w:hAnsi="Times New Roman" w:cs="Times New Roman"/>
                <w:sz w:val="28"/>
                <w:szCs w:val="28"/>
                <w:lang w:eastAsia="ru-RU"/>
              </w:rPr>
              <w:lastRenderedPageBreak/>
              <w:t>округа</w:t>
            </w: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186BA7">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2678" w:type="dxa"/>
          </w:tcPr>
          <w:p w:rsidR="002B3532" w:rsidRDefault="002B3532" w:rsidP="00186BA7">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trPr>
          <w:gridAfter w:val="1"/>
          <w:wAfter w:w="2678" w:type="dxa"/>
          <w:trHeight w:val="2157"/>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Основное мероприятие 1.4.  </w:t>
            </w:r>
          </w:p>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Централизованное ведение бюджетного (бухгалтерского) учета и формирование отчетности органов администрации Кировского городского округа и подведомственных им муниципальных учреждений</w:t>
            </w: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34592,41</w:t>
            </w: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34212,26</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Основное мероприятие 1.5.  </w:t>
            </w:r>
          </w:p>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Своевременное исполнение обязательств по обслуживанию муниципального долга Кировского городского округа Ставропольского края</w:t>
            </w: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39,86</w:t>
            </w: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39,86</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Основное мероприятие 1.6. Организация и осуществление внутреннего муниципального финансового контроля </w:t>
            </w: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Основное мероприятие 1.7.</w:t>
            </w:r>
          </w:p>
          <w:p w:rsidR="002B3532" w:rsidRDefault="002B3532" w:rsidP="00DD212F">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Мотивация органов администрации Кировского городского округа к повышению качества финансового менеджмента</w:t>
            </w: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186BA7">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c>
          <w:tcPr>
            <w:tcW w:w="2678" w:type="dxa"/>
          </w:tcPr>
          <w:p w:rsidR="002B3532" w:rsidRDefault="002B3532" w:rsidP="00186BA7">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0,00</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прогнозируемое поступление средств в местный бюджет, в т.ч.:</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федерального бюджета</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краевого бюджета</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других источников</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внебюджетных фондов</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выпадающие доходы бюджета городского округа в результате применения налоговых льгот (иных мер государственного регулирования),</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964DC6">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участников Программы</w:t>
            </w:r>
          </w:p>
        </w:tc>
        <w:tc>
          <w:tcPr>
            <w:tcW w:w="2835"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964DC6">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983760">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2 «Обеспечение реализации программы «Управление финансами» и общепрограммные мероприятия, всего</w:t>
            </w: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бюджет городского округа, в т.ч.</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бюджета городского округа,</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rsidP="00983760">
            <w:pPr>
              <w:widowControl w:val="0"/>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Основное мероприятие 2.1. Обеспечение деятельности финансового управления по реализации Программы</w:t>
            </w: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бюджет городского округа, в т.ч.</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средства бюджета городского округа,</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в т.ч. предусмотренные</w:t>
            </w:r>
          </w:p>
        </w:tc>
        <w:tc>
          <w:tcPr>
            <w:tcW w:w="2835"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c>
          <w:tcPr>
            <w:tcW w:w="2678" w:type="dxa"/>
          </w:tcPr>
          <w:p w:rsidR="002B3532" w:rsidRDefault="002B3532" w:rsidP="00FC3E68">
            <w:pPr>
              <w:widowControl w:val="0"/>
              <w:autoSpaceDE w:val="0"/>
              <w:autoSpaceDN w:val="0"/>
              <w:spacing w:after="0" w:line="240" w:lineRule="exact"/>
              <w:jc w:val="center"/>
              <w:rPr>
                <w:rFonts w:ascii="Times New Roman" w:hAnsi="Times New Roman" w:cs="Times New Roman"/>
                <w:sz w:val="28"/>
                <w:szCs w:val="28"/>
                <w:lang w:eastAsia="ru-RU"/>
              </w:rPr>
            </w:pPr>
          </w:p>
        </w:tc>
      </w:tr>
      <w:tr w:rsidR="002B3532">
        <w:trPr>
          <w:gridAfter w:val="1"/>
          <w:wAfter w:w="2678" w:type="dxa"/>
          <w:trHeight w:val="26"/>
        </w:trPr>
        <w:tc>
          <w:tcPr>
            <w:tcW w:w="709" w:type="dxa"/>
          </w:tcPr>
          <w:p w:rsidR="002B3532" w:rsidRDefault="002B3532">
            <w:pPr>
              <w:widowControl w:val="0"/>
              <w:autoSpaceDE w:val="0"/>
              <w:autoSpaceDN w:val="0"/>
              <w:spacing w:after="0" w:line="240" w:lineRule="exact"/>
              <w:jc w:val="center"/>
              <w:rPr>
                <w:rFonts w:ascii="Times New Roman" w:hAnsi="Times New Roman" w:cs="Times New Roman"/>
                <w:sz w:val="28"/>
                <w:szCs w:val="28"/>
                <w:lang w:eastAsia="ru-RU"/>
              </w:rPr>
            </w:pPr>
          </w:p>
        </w:tc>
        <w:tc>
          <w:tcPr>
            <w:tcW w:w="4253" w:type="dxa"/>
          </w:tcPr>
          <w:p w:rsidR="002B3532" w:rsidRDefault="002B3532">
            <w:pPr>
              <w:widowControl w:val="0"/>
              <w:autoSpaceDE w:val="0"/>
              <w:autoSpaceDN w:val="0"/>
              <w:spacing w:after="0" w:line="240" w:lineRule="exact"/>
              <w:rPr>
                <w:rFonts w:ascii="Times New Roman" w:hAnsi="Times New Roman" w:cs="Times New Roman"/>
                <w:sz w:val="28"/>
                <w:szCs w:val="28"/>
                <w:lang w:eastAsia="ru-RU"/>
              </w:rPr>
            </w:pPr>
          </w:p>
        </w:tc>
        <w:tc>
          <w:tcPr>
            <w:tcW w:w="5245" w:type="dxa"/>
          </w:tcPr>
          <w:p w:rsidR="002B3532" w:rsidRDefault="002B3532" w:rsidP="00FC3E68">
            <w:pPr>
              <w:widowControl w:val="0"/>
              <w:autoSpaceDE w:val="0"/>
              <w:autoSpaceDN w:val="0"/>
              <w:spacing w:after="0" w:line="240" w:lineRule="exact"/>
              <w:jc w:val="right"/>
              <w:rPr>
                <w:rFonts w:ascii="Times New Roman" w:hAnsi="Times New Roman" w:cs="Times New Roman"/>
                <w:sz w:val="28"/>
                <w:szCs w:val="28"/>
                <w:lang w:eastAsia="ru-RU"/>
              </w:rPr>
            </w:pPr>
            <w:r>
              <w:rPr>
                <w:rFonts w:ascii="Times New Roman" w:hAnsi="Times New Roman" w:cs="Times New Roman"/>
                <w:sz w:val="28"/>
                <w:szCs w:val="28"/>
                <w:lang w:eastAsia="ru-RU"/>
              </w:rPr>
              <w:t>финансовому управлению</w:t>
            </w:r>
          </w:p>
        </w:tc>
        <w:tc>
          <w:tcPr>
            <w:tcW w:w="2835"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13838,38</w:t>
            </w:r>
          </w:p>
        </w:tc>
        <w:tc>
          <w:tcPr>
            <w:tcW w:w="2678" w:type="dxa"/>
          </w:tcPr>
          <w:p w:rsidR="002B3532" w:rsidRDefault="002B3532" w:rsidP="00EC2AAC">
            <w:pPr>
              <w:widowControl w:val="0"/>
              <w:autoSpaceDE w:val="0"/>
              <w:autoSpaceDN w:val="0"/>
              <w:spacing w:after="0" w:line="240" w:lineRule="exact"/>
              <w:jc w:val="center"/>
              <w:rPr>
                <w:rFonts w:ascii="Times New Roman" w:hAnsi="Times New Roman" w:cs="Times New Roman"/>
                <w:sz w:val="28"/>
                <w:szCs w:val="28"/>
                <w:lang w:eastAsia="ru-RU"/>
              </w:rPr>
            </w:pPr>
            <w:r>
              <w:rPr>
                <w:rFonts w:ascii="Times New Roman" w:hAnsi="Times New Roman" w:cs="Times New Roman"/>
                <w:sz w:val="28"/>
                <w:szCs w:val="28"/>
                <w:lang w:eastAsia="ru-RU"/>
              </w:rPr>
              <w:t>13824,81</w:t>
            </w:r>
          </w:p>
        </w:tc>
      </w:tr>
    </w:tbl>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E211AB">
      <w:pPr>
        <w:autoSpaceDE w:val="0"/>
        <w:autoSpaceDN w:val="0"/>
        <w:adjustRightInd w:val="0"/>
        <w:spacing w:after="0" w:line="240" w:lineRule="auto"/>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D813E3">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2B3532" w:rsidRDefault="002B3532" w:rsidP="004F3632">
      <w:pPr>
        <w:autoSpaceDE w:val="0"/>
        <w:autoSpaceDN w:val="0"/>
        <w:adjustRightInd w:val="0"/>
        <w:spacing w:after="0" w:line="240" w:lineRule="auto"/>
        <w:jc w:val="center"/>
        <w:outlineLvl w:val="2"/>
        <w:rPr>
          <w:rFonts w:ascii="Times New Roman" w:hAnsi="Times New Roman" w:cs="Times New Roman"/>
          <w:sz w:val="28"/>
          <w:szCs w:val="28"/>
          <w:highlight w:val="yellow"/>
          <w:lang w:eastAsia="ru-RU"/>
        </w:rPr>
      </w:pPr>
    </w:p>
    <w:sectPr w:rsidR="002B3532" w:rsidSect="00C22D81">
      <w:pgSz w:w="16838" w:h="11905" w:orient="landscape" w:code="9"/>
      <w:pgMar w:top="1134" w:right="567" w:bottom="567" w:left="68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ED7" w:rsidRDefault="008B1ED7">
      <w:pPr>
        <w:spacing w:after="0" w:line="240" w:lineRule="auto"/>
      </w:pPr>
      <w:r>
        <w:separator/>
      </w:r>
    </w:p>
  </w:endnote>
  <w:endnote w:type="continuationSeparator" w:id="1">
    <w:p w:rsidR="008B1ED7" w:rsidRDefault="008B1E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ED7" w:rsidRDefault="008B1ED7">
      <w:pPr>
        <w:spacing w:after="0" w:line="240" w:lineRule="auto"/>
      </w:pPr>
      <w:r>
        <w:separator/>
      </w:r>
    </w:p>
  </w:footnote>
  <w:footnote w:type="continuationSeparator" w:id="1">
    <w:p w:rsidR="008B1ED7" w:rsidRDefault="008B1E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32" w:rsidRPr="001C3983" w:rsidRDefault="00C37132" w:rsidP="00DD16D9">
    <w:pPr>
      <w:pStyle w:val="a5"/>
      <w:framePr w:wrap="auto" w:vAnchor="text" w:hAnchor="margin" w:xAlign="right" w:y="1"/>
      <w:rPr>
        <w:rStyle w:val="a7"/>
        <w:rFonts w:cs="Calibri"/>
        <w:sz w:val="28"/>
        <w:szCs w:val="28"/>
      </w:rPr>
    </w:pPr>
    <w:r w:rsidRPr="001C3983">
      <w:rPr>
        <w:rStyle w:val="a7"/>
        <w:sz w:val="28"/>
        <w:szCs w:val="28"/>
      </w:rPr>
      <w:fldChar w:fldCharType="begin"/>
    </w:r>
    <w:r w:rsidR="002B3532" w:rsidRPr="001C3983">
      <w:rPr>
        <w:rStyle w:val="a7"/>
        <w:sz w:val="28"/>
        <w:szCs w:val="28"/>
      </w:rPr>
      <w:instrText xml:space="preserve">PAGE  </w:instrText>
    </w:r>
    <w:r w:rsidRPr="001C3983">
      <w:rPr>
        <w:rStyle w:val="a7"/>
        <w:sz w:val="28"/>
        <w:szCs w:val="28"/>
      </w:rPr>
      <w:fldChar w:fldCharType="separate"/>
    </w:r>
    <w:r w:rsidR="0090015C">
      <w:rPr>
        <w:rStyle w:val="a7"/>
        <w:noProof/>
        <w:sz w:val="28"/>
        <w:szCs w:val="28"/>
      </w:rPr>
      <w:t>33</w:t>
    </w:r>
    <w:r w:rsidRPr="001C3983">
      <w:rPr>
        <w:rStyle w:val="a7"/>
        <w:sz w:val="28"/>
        <w:szCs w:val="28"/>
      </w:rPr>
      <w:fldChar w:fldCharType="end"/>
    </w:r>
  </w:p>
  <w:p w:rsidR="002B3532" w:rsidRDefault="002B3532" w:rsidP="00DD16D9">
    <w:pPr>
      <w:pStyle w:val="a5"/>
      <w:ind w:right="360"/>
      <w:rPr>
        <w:rFonts w:cs="Calibr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52C9"/>
    <w:multiLevelType w:val="hybridMultilevel"/>
    <w:tmpl w:val="9808001A"/>
    <w:lvl w:ilvl="0" w:tplc="0C00A9E0">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3BDA67D3"/>
    <w:multiLevelType w:val="hybridMultilevel"/>
    <w:tmpl w:val="2B9E9550"/>
    <w:lvl w:ilvl="0" w:tplc="C99CE82A">
      <w:start w:val="4"/>
      <w:numFmt w:val="bullet"/>
      <w:lvlText w:val=""/>
      <w:lvlJc w:val="left"/>
      <w:pPr>
        <w:tabs>
          <w:tab w:val="num" w:pos="852"/>
        </w:tabs>
        <w:ind w:left="852" w:hanging="360"/>
      </w:pPr>
      <w:rPr>
        <w:rFonts w:ascii="Symbol" w:eastAsia="Times New Roman" w:hAnsi="Symbol" w:hint="default"/>
        <w:sz w:val="28"/>
        <w:szCs w:val="28"/>
      </w:rPr>
    </w:lvl>
    <w:lvl w:ilvl="1" w:tplc="04190003">
      <w:start w:val="1"/>
      <w:numFmt w:val="bullet"/>
      <w:lvlText w:val="o"/>
      <w:lvlJc w:val="left"/>
      <w:pPr>
        <w:tabs>
          <w:tab w:val="num" w:pos="1572"/>
        </w:tabs>
        <w:ind w:left="1572" w:hanging="360"/>
      </w:pPr>
      <w:rPr>
        <w:rFonts w:ascii="Courier New" w:hAnsi="Courier New" w:cs="Courier New" w:hint="default"/>
      </w:rPr>
    </w:lvl>
    <w:lvl w:ilvl="2" w:tplc="04190005">
      <w:start w:val="1"/>
      <w:numFmt w:val="bullet"/>
      <w:lvlText w:val=""/>
      <w:lvlJc w:val="left"/>
      <w:pPr>
        <w:tabs>
          <w:tab w:val="num" w:pos="2292"/>
        </w:tabs>
        <w:ind w:left="2292" w:hanging="360"/>
      </w:pPr>
      <w:rPr>
        <w:rFonts w:ascii="Wingdings" w:hAnsi="Wingdings" w:cs="Wingdings" w:hint="default"/>
      </w:rPr>
    </w:lvl>
    <w:lvl w:ilvl="3" w:tplc="04190001">
      <w:start w:val="1"/>
      <w:numFmt w:val="bullet"/>
      <w:lvlText w:val=""/>
      <w:lvlJc w:val="left"/>
      <w:pPr>
        <w:tabs>
          <w:tab w:val="num" w:pos="3012"/>
        </w:tabs>
        <w:ind w:left="3012" w:hanging="360"/>
      </w:pPr>
      <w:rPr>
        <w:rFonts w:ascii="Symbol" w:hAnsi="Symbol" w:cs="Symbol" w:hint="default"/>
      </w:rPr>
    </w:lvl>
    <w:lvl w:ilvl="4" w:tplc="04190003">
      <w:start w:val="1"/>
      <w:numFmt w:val="bullet"/>
      <w:lvlText w:val="o"/>
      <w:lvlJc w:val="left"/>
      <w:pPr>
        <w:tabs>
          <w:tab w:val="num" w:pos="3732"/>
        </w:tabs>
        <w:ind w:left="3732" w:hanging="360"/>
      </w:pPr>
      <w:rPr>
        <w:rFonts w:ascii="Courier New" w:hAnsi="Courier New" w:cs="Courier New" w:hint="default"/>
      </w:rPr>
    </w:lvl>
    <w:lvl w:ilvl="5" w:tplc="04190005">
      <w:start w:val="1"/>
      <w:numFmt w:val="bullet"/>
      <w:lvlText w:val=""/>
      <w:lvlJc w:val="left"/>
      <w:pPr>
        <w:tabs>
          <w:tab w:val="num" w:pos="4452"/>
        </w:tabs>
        <w:ind w:left="4452" w:hanging="360"/>
      </w:pPr>
      <w:rPr>
        <w:rFonts w:ascii="Wingdings" w:hAnsi="Wingdings" w:cs="Wingdings" w:hint="default"/>
      </w:rPr>
    </w:lvl>
    <w:lvl w:ilvl="6" w:tplc="04190001">
      <w:start w:val="1"/>
      <w:numFmt w:val="bullet"/>
      <w:lvlText w:val=""/>
      <w:lvlJc w:val="left"/>
      <w:pPr>
        <w:tabs>
          <w:tab w:val="num" w:pos="5172"/>
        </w:tabs>
        <w:ind w:left="5172" w:hanging="360"/>
      </w:pPr>
      <w:rPr>
        <w:rFonts w:ascii="Symbol" w:hAnsi="Symbol" w:cs="Symbol" w:hint="default"/>
      </w:rPr>
    </w:lvl>
    <w:lvl w:ilvl="7" w:tplc="04190003">
      <w:start w:val="1"/>
      <w:numFmt w:val="bullet"/>
      <w:lvlText w:val="o"/>
      <w:lvlJc w:val="left"/>
      <w:pPr>
        <w:tabs>
          <w:tab w:val="num" w:pos="5892"/>
        </w:tabs>
        <w:ind w:left="5892" w:hanging="360"/>
      </w:pPr>
      <w:rPr>
        <w:rFonts w:ascii="Courier New" w:hAnsi="Courier New" w:cs="Courier New" w:hint="default"/>
      </w:rPr>
    </w:lvl>
    <w:lvl w:ilvl="8" w:tplc="04190005">
      <w:start w:val="1"/>
      <w:numFmt w:val="bullet"/>
      <w:lvlText w:val=""/>
      <w:lvlJc w:val="left"/>
      <w:pPr>
        <w:tabs>
          <w:tab w:val="num" w:pos="6612"/>
        </w:tabs>
        <w:ind w:left="6612" w:hanging="360"/>
      </w:pPr>
      <w:rPr>
        <w:rFonts w:ascii="Wingdings" w:hAnsi="Wingdings" w:cs="Wingdings" w:hint="default"/>
      </w:rPr>
    </w:lvl>
  </w:abstractNum>
  <w:abstractNum w:abstractNumId="2">
    <w:nsid w:val="58F85AB6"/>
    <w:multiLevelType w:val="hybridMultilevel"/>
    <w:tmpl w:val="D960DEB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752B5320"/>
    <w:multiLevelType w:val="hybridMultilevel"/>
    <w:tmpl w:val="DFB240EC"/>
    <w:lvl w:ilvl="0" w:tplc="5FBE7DD6">
      <w:start w:val="4"/>
      <w:numFmt w:val="bullet"/>
      <w:lvlText w:val=""/>
      <w:lvlJc w:val="left"/>
      <w:pPr>
        <w:tabs>
          <w:tab w:val="num" w:pos="900"/>
        </w:tabs>
        <w:ind w:left="900" w:hanging="360"/>
      </w:pPr>
      <w:rPr>
        <w:rFonts w:ascii="Symbol" w:eastAsia="Times New Roman"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4">
    <w:nsid w:val="7A513DB4"/>
    <w:multiLevelType w:val="hybridMultilevel"/>
    <w:tmpl w:val="4C20F058"/>
    <w:lvl w:ilvl="0" w:tplc="271E099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AB365A"/>
    <w:rsid w:val="00002A5C"/>
    <w:rsid w:val="00004439"/>
    <w:rsid w:val="000112EC"/>
    <w:rsid w:val="00017AAC"/>
    <w:rsid w:val="00017E34"/>
    <w:rsid w:val="00021171"/>
    <w:rsid w:val="00025408"/>
    <w:rsid w:val="00026046"/>
    <w:rsid w:val="000301D1"/>
    <w:rsid w:val="000303DA"/>
    <w:rsid w:val="00032546"/>
    <w:rsid w:val="00041C6E"/>
    <w:rsid w:val="00047DBF"/>
    <w:rsid w:val="000515B5"/>
    <w:rsid w:val="00052877"/>
    <w:rsid w:val="000557F9"/>
    <w:rsid w:val="00057DB0"/>
    <w:rsid w:val="00060B8C"/>
    <w:rsid w:val="00063756"/>
    <w:rsid w:val="000645AF"/>
    <w:rsid w:val="0006531E"/>
    <w:rsid w:val="000671BD"/>
    <w:rsid w:val="00071A17"/>
    <w:rsid w:val="00073B5C"/>
    <w:rsid w:val="0008222E"/>
    <w:rsid w:val="00093589"/>
    <w:rsid w:val="00095444"/>
    <w:rsid w:val="00095BE4"/>
    <w:rsid w:val="00096902"/>
    <w:rsid w:val="000A1019"/>
    <w:rsid w:val="000A5D0B"/>
    <w:rsid w:val="000B18D1"/>
    <w:rsid w:val="000B2137"/>
    <w:rsid w:val="000B3674"/>
    <w:rsid w:val="000C1E52"/>
    <w:rsid w:val="000C342E"/>
    <w:rsid w:val="000C422A"/>
    <w:rsid w:val="000C5125"/>
    <w:rsid w:val="000D484D"/>
    <w:rsid w:val="000D4BD2"/>
    <w:rsid w:val="000D54B2"/>
    <w:rsid w:val="000D5BC2"/>
    <w:rsid w:val="000E0322"/>
    <w:rsid w:val="000F0493"/>
    <w:rsid w:val="000F1A34"/>
    <w:rsid w:val="000F6992"/>
    <w:rsid w:val="0010027F"/>
    <w:rsid w:val="001029BF"/>
    <w:rsid w:val="00102A66"/>
    <w:rsid w:val="0010534F"/>
    <w:rsid w:val="00105872"/>
    <w:rsid w:val="00114B51"/>
    <w:rsid w:val="00115893"/>
    <w:rsid w:val="0012489B"/>
    <w:rsid w:val="00124CEB"/>
    <w:rsid w:val="00125BC0"/>
    <w:rsid w:val="00125DC8"/>
    <w:rsid w:val="00130CBC"/>
    <w:rsid w:val="001321BD"/>
    <w:rsid w:val="00135DDC"/>
    <w:rsid w:val="00136D41"/>
    <w:rsid w:val="0013739B"/>
    <w:rsid w:val="00141642"/>
    <w:rsid w:val="00141647"/>
    <w:rsid w:val="001433FB"/>
    <w:rsid w:val="00144CE3"/>
    <w:rsid w:val="0014544C"/>
    <w:rsid w:val="00151A46"/>
    <w:rsid w:val="00155B3C"/>
    <w:rsid w:val="00157264"/>
    <w:rsid w:val="00157A9E"/>
    <w:rsid w:val="00157D21"/>
    <w:rsid w:val="001618F0"/>
    <w:rsid w:val="001641DA"/>
    <w:rsid w:val="00170312"/>
    <w:rsid w:val="001757D1"/>
    <w:rsid w:val="00175E69"/>
    <w:rsid w:val="0017749E"/>
    <w:rsid w:val="00180784"/>
    <w:rsid w:val="00182BD1"/>
    <w:rsid w:val="001830FC"/>
    <w:rsid w:val="001868F7"/>
    <w:rsid w:val="001868FC"/>
    <w:rsid w:val="00186BA7"/>
    <w:rsid w:val="00187EC0"/>
    <w:rsid w:val="00191CCB"/>
    <w:rsid w:val="001A1363"/>
    <w:rsid w:val="001A699A"/>
    <w:rsid w:val="001B312A"/>
    <w:rsid w:val="001C0A3E"/>
    <w:rsid w:val="001C22ED"/>
    <w:rsid w:val="001C3983"/>
    <w:rsid w:val="001C55D7"/>
    <w:rsid w:val="001C6974"/>
    <w:rsid w:val="001D1F60"/>
    <w:rsid w:val="001D2EF1"/>
    <w:rsid w:val="001D3152"/>
    <w:rsid w:val="001D4F12"/>
    <w:rsid w:val="001E4D1F"/>
    <w:rsid w:val="001E6A4E"/>
    <w:rsid w:val="001E6B59"/>
    <w:rsid w:val="002017F8"/>
    <w:rsid w:val="0020724E"/>
    <w:rsid w:val="0021011C"/>
    <w:rsid w:val="00213B82"/>
    <w:rsid w:val="002147F8"/>
    <w:rsid w:val="002201AE"/>
    <w:rsid w:val="00220979"/>
    <w:rsid w:val="0022248A"/>
    <w:rsid w:val="002230A3"/>
    <w:rsid w:val="002300E9"/>
    <w:rsid w:val="0023192D"/>
    <w:rsid w:val="002329ED"/>
    <w:rsid w:val="00234074"/>
    <w:rsid w:val="002355A4"/>
    <w:rsid w:val="0024616B"/>
    <w:rsid w:val="002477E4"/>
    <w:rsid w:val="0025069A"/>
    <w:rsid w:val="00252C7D"/>
    <w:rsid w:val="002554E1"/>
    <w:rsid w:val="00260A11"/>
    <w:rsid w:val="00267897"/>
    <w:rsid w:val="00271227"/>
    <w:rsid w:val="00272E95"/>
    <w:rsid w:val="00274D05"/>
    <w:rsid w:val="00275C99"/>
    <w:rsid w:val="00277CAC"/>
    <w:rsid w:val="002806FB"/>
    <w:rsid w:val="002848A5"/>
    <w:rsid w:val="00291572"/>
    <w:rsid w:val="00293159"/>
    <w:rsid w:val="002968A6"/>
    <w:rsid w:val="002A1524"/>
    <w:rsid w:val="002A464D"/>
    <w:rsid w:val="002B3532"/>
    <w:rsid w:val="002B385C"/>
    <w:rsid w:val="002C4843"/>
    <w:rsid w:val="002D3BF2"/>
    <w:rsid w:val="002E4CCE"/>
    <w:rsid w:val="002E6B94"/>
    <w:rsid w:val="002F05DE"/>
    <w:rsid w:val="002F292A"/>
    <w:rsid w:val="002F6A4F"/>
    <w:rsid w:val="002F7745"/>
    <w:rsid w:val="00300DAA"/>
    <w:rsid w:val="003049CB"/>
    <w:rsid w:val="003106B1"/>
    <w:rsid w:val="00322F9B"/>
    <w:rsid w:val="00323ABE"/>
    <w:rsid w:val="00323EA5"/>
    <w:rsid w:val="0032413F"/>
    <w:rsid w:val="003263DE"/>
    <w:rsid w:val="0032728E"/>
    <w:rsid w:val="00334045"/>
    <w:rsid w:val="003342DB"/>
    <w:rsid w:val="003345A6"/>
    <w:rsid w:val="003346A6"/>
    <w:rsid w:val="00336BE7"/>
    <w:rsid w:val="00336CF1"/>
    <w:rsid w:val="00337122"/>
    <w:rsid w:val="00340CC8"/>
    <w:rsid w:val="00340FC3"/>
    <w:rsid w:val="0034223C"/>
    <w:rsid w:val="00342A70"/>
    <w:rsid w:val="00342E6D"/>
    <w:rsid w:val="00344332"/>
    <w:rsid w:val="003446B2"/>
    <w:rsid w:val="0034624F"/>
    <w:rsid w:val="00346718"/>
    <w:rsid w:val="00350510"/>
    <w:rsid w:val="0035177B"/>
    <w:rsid w:val="00356DEE"/>
    <w:rsid w:val="003605AA"/>
    <w:rsid w:val="0036243B"/>
    <w:rsid w:val="00363553"/>
    <w:rsid w:val="0036357E"/>
    <w:rsid w:val="003675F7"/>
    <w:rsid w:val="003708CF"/>
    <w:rsid w:val="00381308"/>
    <w:rsid w:val="00382BF1"/>
    <w:rsid w:val="00386BA9"/>
    <w:rsid w:val="00391B49"/>
    <w:rsid w:val="003A1168"/>
    <w:rsid w:val="003A652A"/>
    <w:rsid w:val="003B3F63"/>
    <w:rsid w:val="003B769A"/>
    <w:rsid w:val="003D0325"/>
    <w:rsid w:val="003D088D"/>
    <w:rsid w:val="003D1551"/>
    <w:rsid w:val="003D1D05"/>
    <w:rsid w:val="003D6F15"/>
    <w:rsid w:val="003D75B4"/>
    <w:rsid w:val="003E06CC"/>
    <w:rsid w:val="003E1327"/>
    <w:rsid w:val="003E59FF"/>
    <w:rsid w:val="003E685C"/>
    <w:rsid w:val="003F1CE2"/>
    <w:rsid w:val="003F4C8E"/>
    <w:rsid w:val="003F7187"/>
    <w:rsid w:val="003F7AD5"/>
    <w:rsid w:val="00403D0B"/>
    <w:rsid w:val="004048BC"/>
    <w:rsid w:val="004065FC"/>
    <w:rsid w:val="004161CE"/>
    <w:rsid w:val="00423748"/>
    <w:rsid w:val="00427F4C"/>
    <w:rsid w:val="00433FB1"/>
    <w:rsid w:val="00442F8C"/>
    <w:rsid w:val="00446B1A"/>
    <w:rsid w:val="004529A7"/>
    <w:rsid w:val="0045335A"/>
    <w:rsid w:val="004564C5"/>
    <w:rsid w:val="00460BB6"/>
    <w:rsid w:val="00460ED9"/>
    <w:rsid w:val="004618C9"/>
    <w:rsid w:val="00465CCD"/>
    <w:rsid w:val="004763F3"/>
    <w:rsid w:val="0048270D"/>
    <w:rsid w:val="00484D57"/>
    <w:rsid w:val="004858DE"/>
    <w:rsid w:val="00486EF7"/>
    <w:rsid w:val="00487D8F"/>
    <w:rsid w:val="004945D1"/>
    <w:rsid w:val="004B0CFC"/>
    <w:rsid w:val="004B2E04"/>
    <w:rsid w:val="004B4033"/>
    <w:rsid w:val="004B4069"/>
    <w:rsid w:val="004B4ACA"/>
    <w:rsid w:val="004B59A9"/>
    <w:rsid w:val="004B5B29"/>
    <w:rsid w:val="004C0351"/>
    <w:rsid w:val="004C2962"/>
    <w:rsid w:val="004C3974"/>
    <w:rsid w:val="004C3D30"/>
    <w:rsid w:val="004C4062"/>
    <w:rsid w:val="004C7A09"/>
    <w:rsid w:val="004D5B7F"/>
    <w:rsid w:val="004E2229"/>
    <w:rsid w:val="004E40A1"/>
    <w:rsid w:val="004E50A2"/>
    <w:rsid w:val="004E7841"/>
    <w:rsid w:val="004F0D72"/>
    <w:rsid w:val="004F3632"/>
    <w:rsid w:val="004F42BB"/>
    <w:rsid w:val="004F5CD8"/>
    <w:rsid w:val="004F6A59"/>
    <w:rsid w:val="00501CAC"/>
    <w:rsid w:val="00502277"/>
    <w:rsid w:val="00510593"/>
    <w:rsid w:val="00510CEF"/>
    <w:rsid w:val="00511B8B"/>
    <w:rsid w:val="00515B78"/>
    <w:rsid w:val="005166BD"/>
    <w:rsid w:val="00521C5A"/>
    <w:rsid w:val="005231E2"/>
    <w:rsid w:val="00526072"/>
    <w:rsid w:val="00540DC9"/>
    <w:rsid w:val="0054520F"/>
    <w:rsid w:val="00550B1D"/>
    <w:rsid w:val="00551C41"/>
    <w:rsid w:val="00552739"/>
    <w:rsid w:val="005644B1"/>
    <w:rsid w:val="005666B7"/>
    <w:rsid w:val="005706EC"/>
    <w:rsid w:val="00571254"/>
    <w:rsid w:val="00572954"/>
    <w:rsid w:val="00574720"/>
    <w:rsid w:val="0057715E"/>
    <w:rsid w:val="00585354"/>
    <w:rsid w:val="00590053"/>
    <w:rsid w:val="00590C0B"/>
    <w:rsid w:val="005976AF"/>
    <w:rsid w:val="005A1BC4"/>
    <w:rsid w:val="005A3D37"/>
    <w:rsid w:val="005A4EB4"/>
    <w:rsid w:val="005A75A7"/>
    <w:rsid w:val="005A7EA3"/>
    <w:rsid w:val="005B0909"/>
    <w:rsid w:val="005B2098"/>
    <w:rsid w:val="005B5C05"/>
    <w:rsid w:val="005B7A3B"/>
    <w:rsid w:val="005C2110"/>
    <w:rsid w:val="005C21D2"/>
    <w:rsid w:val="005C455D"/>
    <w:rsid w:val="005C551E"/>
    <w:rsid w:val="005D1C65"/>
    <w:rsid w:val="005D3AB6"/>
    <w:rsid w:val="005D5429"/>
    <w:rsid w:val="005D5D6C"/>
    <w:rsid w:val="005D6253"/>
    <w:rsid w:val="005E06BA"/>
    <w:rsid w:val="005E0F87"/>
    <w:rsid w:val="005E237D"/>
    <w:rsid w:val="005E23D8"/>
    <w:rsid w:val="005E5F08"/>
    <w:rsid w:val="005E61EC"/>
    <w:rsid w:val="005E72FC"/>
    <w:rsid w:val="005F0639"/>
    <w:rsid w:val="005F2474"/>
    <w:rsid w:val="005F48D6"/>
    <w:rsid w:val="006004A9"/>
    <w:rsid w:val="00601C59"/>
    <w:rsid w:val="00602D55"/>
    <w:rsid w:val="00604962"/>
    <w:rsid w:val="006071AF"/>
    <w:rsid w:val="00616781"/>
    <w:rsid w:val="006231E3"/>
    <w:rsid w:val="00624EBC"/>
    <w:rsid w:val="00630076"/>
    <w:rsid w:val="00630C01"/>
    <w:rsid w:val="0063392C"/>
    <w:rsid w:val="00642CCA"/>
    <w:rsid w:val="0064328A"/>
    <w:rsid w:val="00643D2A"/>
    <w:rsid w:val="00643FFE"/>
    <w:rsid w:val="0064606F"/>
    <w:rsid w:val="0064695B"/>
    <w:rsid w:val="00652E66"/>
    <w:rsid w:val="0065760E"/>
    <w:rsid w:val="00657674"/>
    <w:rsid w:val="0066172E"/>
    <w:rsid w:val="00671E49"/>
    <w:rsid w:val="006759E3"/>
    <w:rsid w:val="00675B65"/>
    <w:rsid w:val="00683749"/>
    <w:rsid w:val="00685454"/>
    <w:rsid w:val="006963FF"/>
    <w:rsid w:val="00696CB7"/>
    <w:rsid w:val="006970F7"/>
    <w:rsid w:val="006A2B02"/>
    <w:rsid w:val="006A2DFA"/>
    <w:rsid w:val="006A2F36"/>
    <w:rsid w:val="006A681D"/>
    <w:rsid w:val="006B0F4F"/>
    <w:rsid w:val="006B1332"/>
    <w:rsid w:val="006B5787"/>
    <w:rsid w:val="006B5BE0"/>
    <w:rsid w:val="006B6D9C"/>
    <w:rsid w:val="006C2FA5"/>
    <w:rsid w:val="006D004D"/>
    <w:rsid w:val="006D1BF3"/>
    <w:rsid w:val="006D2BBF"/>
    <w:rsid w:val="006D3321"/>
    <w:rsid w:val="006D42E8"/>
    <w:rsid w:val="006D62DE"/>
    <w:rsid w:val="006E1541"/>
    <w:rsid w:val="006E3319"/>
    <w:rsid w:val="006E4355"/>
    <w:rsid w:val="006E57C2"/>
    <w:rsid w:val="006F142B"/>
    <w:rsid w:val="006F3AB1"/>
    <w:rsid w:val="006F6CBF"/>
    <w:rsid w:val="007050B0"/>
    <w:rsid w:val="007056C8"/>
    <w:rsid w:val="0071245C"/>
    <w:rsid w:val="007134CC"/>
    <w:rsid w:val="007153EA"/>
    <w:rsid w:val="00716B90"/>
    <w:rsid w:val="00720A2B"/>
    <w:rsid w:val="00721957"/>
    <w:rsid w:val="00723A05"/>
    <w:rsid w:val="0072647C"/>
    <w:rsid w:val="007311E4"/>
    <w:rsid w:val="007313F9"/>
    <w:rsid w:val="007365E0"/>
    <w:rsid w:val="00736C57"/>
    <w:rsid w:val="00737CD4"/>
    <w:rsid w:val="00740265"/>
    <w:rsid w:val="0074396F"/>
    <w:rsid w:val="007453E7"/>
    <w:rsid w:val="00754662"/>
    <w:rsid w:val="00755E93"/>
    <w:rsid w:val="00757BC2"/>
    <w:rsid w:val="0076288C"/>
    <w:rsid w:val="00782D27"/>
    <w:rsid w:val="007833F6"/>
    <w:rsid w:val="007835B7"/>
    <w:rsid w:val="00786A7C"/>
    <w:rsid w:val="00792D0D"/>
    <w:rsid w:val="00793FAC"/>
    <w:rsid w:val="00795D7F"/>
    <w:rsid w:val="007A05E3"/>
    <w:rsid w:val="007A17A2"/>
    <w:rsid w:val="007A2C6A"/>
    <w:rsid w:val="007A3FB1"/>
    <w:rsid w:val="007A5F03"/>
    <w:rsid w:val="007A6A6D"/>
    <w:rsid w:val="007B253C"/>
    <w:rsid w:val="007B4421"/>
    <w:rsid w:val="007B4FCF"/>
    <w:rsid w:val="007B580F"/>
    <w:rsid w:val="007B6D30"/>
    <w:rsid w:val="007C0A12"/>
    <w:rsid w:val="007C167A"/>
    <w:rsid w:val="007C6972"/>
    <w:rsid w:val="007C6B89"/>
    <w:rsid w:val="007D4285"/>
    <w:rsid w:val="007E2569"/>
    <w:rsid w:val="007E5936"/>
    <w:rsid w:val="007E5A06"/>
    <w:rsid w:val="007E71B2"/>
    <w:rsid w:val="007E7BC9"/>
    <w:rsid w:val="007F712A"/>
    <w:rsid w:val="007F7DDE"/>
    <w:rsid w:val="00801713"/>
    <w:rsid w:val="00803D8D"/>
    <w:rsid w:val="00806CED"/>
    <w:rsid w:val="00811A2F"/>
    <w:rsid w:val="00813AF1"/>
    <w:rsid w:val="00821620"/>
    <w:rsid w:val="00821B1B"/>
    <w:rsid w:val="00824239"/>
    <w:rsid w:val="00827711"/>
    <w:rsid w:val="00833FF0"/>
    <w:rsid w:val="00835196"/>
    <w:rsid w:val="008354BE"/>
    <w:rsid w:val="0083561E"/>
    <w:rsid w:val="00842805"/>
    <w:rsid w:val="00844960"/>
    <w:rsid w:val="00846B3B"/>
    <w:rsid w:val="008525B5"/>
    <w:rsid w:val="00855D25"/>
    <w:rsid w:val="00855EF2"/>
    <w:rsid w:val="008560C1"/>
    <w:rsid w:val="00862824"/>
    <w:rsid w:val="00867F7A"/>
    <w:rsid w:val="008736A4"/>
    <w:rsid w:val="008741E5"/>
    <w:rsid w:val="008760FA"/>
    <w:rsid w:val="0088360E"/>
    <w:rsid w:val="0088483F"/>
    <w:rsid w:val="00887CBA"/>
    <w:rsid w:val="00892CB8"/>
    <w:rsid w:val="00892F72"/>
    <w:rsid w:val="008A34F7"/>
    <w:rsid w:val="008A6656"/>
    <w:rsid w:val="008A7839"/>
    <w:rsid w:val="008B160B"/>
    <w:rsid w:val="008B1ED7"/>
    <w:rsid w:val="008B20EF"/>
    <w:rsid w:val="008B2FDE"/>
    <w:rsid w:val="008B3046"/>
    <w:rsid w:val="008B3CD3"/>
    <w:rsid w:val="008B4C06"/>
    <w:rsid w:val="008B59F5"/>
    <w:rsid w:val="008C0CA0"/>
    <w:rsid w:val="008C38F9"/>
    <w:rsid w:val="008C728A"/>
    <w:rsid w:val="008D7FCC"/>
    <w:rsid w:val="008E5B2D"/>
    <w:rsid w:val="008F2117"/>
    <w:rsid w:val="008F5C9C"/>
    <w:rsid w:val="008F712F"/>
    <w:rsid w:val="008F7295"/>
    <w:rsid w:val="0090015C"/>
    <w:rsid w:val="0090316B"/>
    <w:rsid w:val="00903201"/>
    <w:rsid w:val="0090366F"/>
    <w:rsid w:val="00907F4F"/>
    <w:rsid w:val="00910014"/>
    <w:rsid w:val="00913891"/>
    <w:rsid w:val="00924A45"/>
    <w:rsid w:val="00925B51"/>
    <w:rsid w:val="00926D10"/>
    <w:rsid w:val="00927637"/>
    <w:rsid w:val="00931378"/>
    <w:rsid w:val="009354F1"/>
    <w:rsid w:val="00935A1C"/>
    <w:rsid w:val="0094134E"/>
    <w:rsid w:val="0094655E"/>
    <w:rsid w:val="00946F9F"/>
    <w:rsid w:val="0095035B"/>
    <w:rsid w:val="00950C97"/>
    <w:rsid w:val="00952BA0"/>
    <w:rsid w:val="00953644"/>
    <w:rsid w:val="00953DB5"/>
    <w:rsid w:val="00956E6B"/>
    <w:rsid w:val="00961D82"/>
    <w:rsid w:val="00964DC6"/>
    <w:rsid w:val="00966804"/>
    <w:rsid w:val="00971CCE"/>
    <w:rsid w:val="009737C3"/>
    <w:rsid w:val="0097381C"/>
    <w:rsid w:val="00973FBB"/>
    <w:rsid w:val="009756A8"/>
    <w:rsid w:val="0097788B"/>
    <w:rsid w:val="00981411"/>
    <w:rsid w:val="00983760"/>
    <w:rsid w:val="00984A26"/>
    <w:rsid w:val="009857A6"/>
    <w:rsid w:val="0099229A"/>
    <w:rsid w:val="009A0CDA"/>
    <w:rsid w:val="009A2A70"/>
    <w:rsid w:val="009A3248"/>
    <w:rsid w:val="009A3271"/>
    <w:rsid w:val="009A343C"/>
    <w:rsid w:val="009A39B0"/>
    <w:rsid w:val="009A7CF7"/>
    <w:rsid w:val="009C186C"/>
    <w:rsid w:val="009D5061"/>
    <w:rsid w:val="009D54F8"/>
    <w:rsid w:val="009D5CA1"/>
    <w:rsid w:val="009D6324"/>
    <w:rsid w:val="009D682F"/>
    <w:rsid w:val="009E5EE3"/>
    <w:rsid w:val="009E6159"/>
    <w:rsid w:val="009E7F4D"/>
    <w:rsid w:val="009F2C41"/>
    <w:rsid w:val="009F36F0"/>
    <w:rsid w:val="009F49EC"/>
    <w:rsid w:val="009F655D"/>
    <w:rsid w:val="009F6AC6"/>
    <w:rsid w:val="00A013F5"/>
    <w:rsid w:val="00A01D38"/>
    <w:rsid w:val="00A04A64"/>
    <w:rsid w:val="00A0702A"/>
    <w:rsid w:val="00A11CE6"/>
    <w:rsid w:val="00A15099"/>
    <w:rsid w:val="00A15781"/>
    <w:rsid w:val="00A2136B"/>
    <w:rsid w:val="00A21ADE"/>
    <w:rsid w:val="00A24C15"/>
    <w:rsid w:val="00A268E5"/>
    <w:rsid w:val="00A3263A"/>
    <w:rsid w:val="00A33AC2"/>
    <w:rsid w:val="00A359BC"/>
    <w:rsid w:val="00A36005"/>
    <w:rsid w:val="00A4053B"/>
    <w:rsid w:val="00A417C7"/>
    <w:rsid w:val="00A41851"/>
    <w:rsid w:val="00A42809"/>
    <w:rsid w:val="00A4341E"/>
    <w:rsid w:val="00A454E1"/>
    <w:rsid w:val="00A46CBA"/>
    <w:rsid w:val="00A5195F"/>
    <w:rsid w:val="00A51D22"/>
    <w:rsid w:val="00A52368"/>
    <w:rsid w:val="00A604A9"/>
    <w:rsid w:val="00A611CC"/>
    <w:rsid w:val="00A6130C"/>
    <w:rsid w:val="00A61732"/>
    <w:rsid w:val="00A6382A"/>
    <w:rsid w:val="00A707D0"/>
    <w:rsid w:val="00A70EFA"/>
    <w:rsid w:val="00A87572"/>
    <w:rsid w:val="00A87B08"/>
    <w:rsid w:val="00A91443"/>
    <w:rsid w:val="00A92537"/>
    <w:rsid w:val="00A96B34"/>
    <w:rsid w:val="00AA0053"/>
    <w:rsid w:val="00AA2B6E"/>
    <w:rsid w:val="00AA32DF"/>
    <w:rsid w:val="00AA6149"/>
    <w:rsid w:val="00AB365A"/>
    <w:rsid w:val="00AB3B13"/>
    <w:rsid w:val="00AB678C"/>
    <w:rsid w:val="00AB7590"/>
    <w:rsid w:val="00AC3BB6"/>
    <w:rsid w:val="00AC4F57"/>
    <w:rsid w:val="00AC6229"/>
    <w:rsid w:val="00AC732A"/>
    <w:rsid w:val="00AC775C"/>
    <w:rsid w:val="00AD4196"/>
    <w:rsid w:val="00AD65BE"/>
    <w:rsid w:val="00AD781B"/>
    <w:rsid w:val="00AE14ED"/>
    <w:rsid w:val="00AE493A"/>
    <w:rsid w:val="00AF0D70"/>
    <w:rsid w:val="00AF3B7D"/>
    <w:rsid w:val="00AF5FB1"/>
    <w:rsid w:val="00B00B60"/>
    <w:rsid w:val="00B03AD8"/>
    <w:rsid w:val="00B03DCA"/>
    <w:rsid w:val="00B04C0E"/>
    <w:rsid w:val="00B053B8"/>
    <w:rsid w:val="00B12233"/>
    <w:rsid w:val="00B21335"/>
    <w:rsid w:val="00B26371"/>
    <w:rsid w:val="00B303B3"/>
    <w:rsid w:val="00B3322B"/>
    <w:rsid w:val="00B35A74"/>
    <w:rsid w:val="00B42086"/>
    <w:rsid w:val="00B434E0"/>
    <w:rsid w:val="00B4427A"/>
    <w:rsid w:val="00B50CE7"/>
    <w:rsid w:val="00B50D0F"/>
    <w:rsid w:val="00B511FE"/>
    <w:rsid w:val="00B5391A"/>
    <w:rsid w:val="00B60672"/>
    <w:rsid w:val="00B62524"/>
    <w:rsid w:val="00B707A8"/>
    <w:rsid w:val="00B72929"/>
    <w:rsid w:val="00B8050C"/>
    <w:rsid w:val="00B82A83"/>
    <w:rsid w:val="00B87D2F"/>
    <w:rsid w:val="00B91AD5"/>
    <w:rsid w:val="00B925D1"/>
    <w:rsid w:val="00B96840"/>
    <w:rsid w:val="00B96976"/>
    <w:rsid w:val="00BA3B44"/>
    <w:rsid w:val="00BA3CF9"/>
    <w:rsid w:val="00BB259E"/>
    <w:rsid w:val="00BB2C2E"/>
    <w:rsid w:val="00BB390D"/>
    <w:rsid w:val="00BB3CC3"/>
    <w:rsid w:val="00BB50EB"/>
    <w:rsid w:val="00BB644C"/>
    <w:rsid w:val="00BC2CB2"/>
    <w:rsid w:val="00BC2D66"/>
    <w:rsid w:val="00BC52A3"/>
    <w:rsid w:val="00BC7455"/>
    <w:rsid w:val="00BD6E40"/>
    <w:rsid w:val="00BE1CB1"/>
    <w:rsid w:val="00C00FED"/>
    <w:rsid w:val="00C0509B"/>
    <w:rsid w:val="00C06F02"/>
    <w:rsid w:val="00C10F3B"/>
    <w:rsid w:val="00C13778"/>
    <w:rsid w:val="00C15B47"/>
    <w:rsid w:val="00C17521"/>
    <w:rsid w:val="00C17B61"/>
    <w:rsid w:val="00C219B6"/>
    <w:rsid w:val="00C22A44"/>
    <w:rsid w:val="00C22D81"/>
    <w:rsid w:val="00C2465D"/>
    <w:rsid w:val="00C247FA"/>
    <w:rsid w:val="00C37132"/>
    <w:rsid w:val="00C407F7"/>
    <w:rsid w:val="00C429C7"/>
    <w:rsid w:val="00C541D2"/>
    <w:rsid w:val="00C554B8"/>
    <w:rsid w:val="00C55884"/>
    <w:rsid w:val="00C57EEA"/>
    <w:rsid w:val="00C667FE"/>
    <w:rsid w:val="00C747EB"/>
    <w:rsid w:val="00C77AA3"/>
    <w:rsid w:val="00C824B1"/>
    <w:rsid w:val="00C851BF"/>
    <w:rsid w:val="00C870E7"/>
    <w:rsid w:val="00C92F18"/>
    <w:rsid w:val="00C934FF"/>
    <w:rsid w:val="00C94010"/>
    <w:rsid w:val="00C94928"/>
    <w:rsid w:val="00C9526A"/>
    <w:rsid w:val="00CB0289"/>
    <w:rsid w:val="00CB3004"/>
    <w:rsid w:val="00CB54C6"/>
    <w:rsid w:val="00CC1925"/>
    <w:rsid w:val="00CD0F99"/>
    <w:rsid w:val="00CD1965"/>
    <w:rsid w:val="00CD20C2"/>
    <w:rsid w:val="00CD2F5F"/>
    <w:rsid w:val="00CD405A"/>
    <w:rsid w:val="00CD40B7"/>
    <w:rsid w:val="00CD7602"/>
    <w:rsid w:val="00CE132E"/>
    <w:rsid w:val="00CE3460"/>
    <w:rsid w:val="00CE3C50"/>
    <w:rsid w:val="00CF56F7"/>
    <w:rsid w:val="00CF6998"/>
    <w:rsid w:val="00D022FB"/>
    <w:rsid w:val="00D0242C"/>
    <w:rsid w:val="00D032D0"/>
    <w:rsid w:val="00D05497"/>
    <w:rsid w:val="00D0647B"/>
    <w:rsid w:val="00D07365"/>
    <w:rsid w:val="00D07ED2"/>
    <w:rsid w:val="00D117F7"/>
    <w:rsid w:val="00D11850"/>
    <w:rsid w:val="00D12CE5"/>
    <w:rsid w:val="00D217B5"/>
    <w:rsid w:val="00D31DAF"/>
    <w:rsid w:val="00D33164"/>
    <w:rsid w:val="00D3455A"/>
    <w:rsid w:val="00D36BD7"/>
    <w:rsid w:val="00D4009B"/>
    <w:rsid w:val="00D4196B"/>
    <w:rsid w:val="00D41A70"/>
    <w:rsid w:val="00D42967"/>
    <w:rsid w:val="00D568E1"/>
    <w:rsid w:val="00D56D29"/>
    <w:rsid w:val="00D63BA2"/>
    <w:rsid w:val="00D6438A"/>
    <w:rsid w:val="00D711EE"/>
    <w:rsid w:val="00D74DE7"/>
    <w:rsid w:val="00D76299"/>
    <w:rsid w:val="00D76E97"/>
    <w:rsid w:val="00D813E3"/>
    <w:rsid w:val="00D81F72"/>
    <w:rsid w:val="00D82A01"/>
    <w:rsid w:val="00D8352C"/>
    <w:rsid w:val="00D83CF4"/>
    <w:rsid w:val="00D86FD2"/>
    <w:rsid w:val="00D90DBF"/>
    <w:rsid w:val="00D95244"/>
    <w:rsid w:val="00DA154E"/>
    <w:rsid w:val="00DA26F4"/>
    <w:rsid w:val="00DB7075"/>
    <w:rsid w:val="00DC53AA"/>
    <w:rsid w:val="00DD16D9"/>
    <w:rsid w:val="00DD1DD7"/>
    <w:rsid w:val="00DD212F"/>
    <w:rsid w:val="00DD64ED"/>
    <w:rsid w:val="00DE40BC"/>
    <w:rsid w:val="00DE7309"/>
    <w:rsid w:val="00DF07B7"/>
    <w:rsid w:val="00DF4821"/>
    <w:rsid w:val="00DF5818"/>
    <w:rsid w:val="00E021E2"/>
    <w:rsid w:val="00E03A2A"/>
    <w:rsid w:val="00E04EC6"/>
    <w:rsid w:val="00E12500"/>
    <w:rsid w:val="00E13FC9"/>
    <w:rsid w:val="00E20B9B"/>
    <w:rsid w:val="00E211AB"/>
    <w:rsid w:val="00E21321"/>
    <w:rsid w:val="00E24569"/>
    <w:rsid w:val="00E2498A"/>
    <w:rsid w:val="00E27654"/>
    <w:rsid w:val="00E30630"/>
    <w:rsid w:val="00E31685"/>
    <w:rsid w:val="00E45447"/>
    <w:rsid w:val="00E50622"/>
    <w:rsid w:val="00E569BF"/>
    <w:rsid w:val="00E57203"/>
    <w:rsid w:val="00E60298"/>
    <w:rsid w:val="00E60D5E"/>
    <w:rsid w:val="00E64021"/>
    <w:rsid w:val="00E64924"/>
    <w:rsid w:val="00E75CA6"/>
    <w:rsid w:val="00E75F1C"/>
    <w:rsid w:val="00E77D35"/>
    <w:rsid w:val="00E81DB3"/>
    <w:rsid w:val="00E8388D"/>
    <w:rsid w:val="00E84417"/>
    <w:rsid w:val="00E84813"/>
    <w:rsid w:val="00E867C5"/>
    <w:rsid w:val="00E95700"/>
    <w:rsid w:val="00E966E7"/>
    <w:rsid w:val="00EA4236"/>
    <w:rsid w:val="00EA42EF"/>
    <w:rsid w:val="00EB198B"/>
    <w:rsid w:val="00EB59B8"/>
    <w:rsid w:val="00EC2AAC"/>
    <w:rsid w:val="00EC768D"/>
    <w:rsid w:val="00ED49BE"/>
    <w:rsid w:val="00ED5641"/>
    <w:rsid w:val="00EE3164"/>
    <w:rsid w:val="00EE3872"/>
    <w:rsid w:val="00EE79E0"/>
    <w:rsid w:val="00EF2572"/>
    <w:rsid w:val="00EF4255"/>
    <w:rsid w:val="00F017B1"/>
    <w:rsid w:val="00F01AAA"/>
    <w:rsid w:val="00F01BE9"/>
    <w:rsid w:val="00F04B2C"/>
    <w:rsid w:val="00F15B90"/>
    <w:rsid w:val="00F17247"/>
    <w:rsid w:val="00F22FE4"/>
    <w:rsid w:val="00F26467"/>
    <w:rsid w:val="00F33874"/>
    <w:rsid w:val="00F35051"/>
    <w:rsid w:val="00F40036"/>
    <w:rsid w:val="00F4669B"/>
    <w:rsid w:val="00F52239"/>
    <w:rsid w:val="00F65A75"/>
    <w:rsid w:val="00F6721B"/>
    <w:rsid w:val="00F677F5"/>
    <w:rsid w:val="00F67E0F"/>
    <w:rsid w:val="00F72259"/>
    <w:rsid w:val="00F85E01"/>
    <w:rsid w:val="00F8722F"/>
    <w:rsid w:val="00F93C00"/>
    <w:rsid w:val="00F9750F"/>
    <w:rsid w:val="00F97F52"/>
    <w:rsid w:val="00FA33EA"/>
    <w:rsid w:val="00FA5DE5"/>
    <w:rsid w:val="00FA6072"/>
    <w:rsid w:val="00FA7E14"/>
    <w:rsid w:val="00FB4B8C"/>
    <w:rsid w:val="00FB53D3"/>
    <w:rsid w:val="00FB542B"/>
    <w:rsid w:val="00FB54BA"/>
    <w:rsid w:val="00FB59B2"/>
    <w:rsid w:val="00FB6A86"/>
    <w:rsid w:val="00FB6FB2"/>
    <w:rsid w:val="00FC226A"/>
    <w:rsid w:val="00FC37E7"/>
    <w:rsid w:val="00FC3E68"/>
    <w:rsid w:val="00FC5BDB"/>
    <w:rsid w:val="00FD22B4"/>
    <w:rsid w:val="00FD3925"/>
    <w:rsid w:val="00FD5CC4"/>
    <w:rsid w:val="00FD7528"/>
    <w:rsid w:val="00FE3919"/>
    <w:rsid w:val="00FE4041"/>
    <w:rsid w:val="00FE63E6"/>
    <w:rsid w:val="00FF0D4A"/>
    <w:rsid w:val="00FF1CBD"/>
    <w:rsid w:val="00FF2231"/>
    <w:rsid w:val="00FF4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A2B0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301D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uiPriority w:val="99"/>
    <w:rsid w:val="00DD16D9"/>
    <w:pPr>
      <w:spacing w:after="0" w:line="240" w:lineRule="auto"/>
    </w:pPr>
    <w:rPr>
      <w:rFonts w:ascii="Verdana" w:eastAsia="Times New Roman" w:hAnsi="Verdana" w:cs="Verdana"/>
      <w:sz w:val="20"/>
      <w:szCs w:val="20"/>
      <w:lang w:val="en-US"/>
    </w:rPr>
  </w:style>
  <w:style w:type="paragraph" w:customStyle="1" w:styleId="ConsPlusTitle">
    <w:name w:val="ConsPlusTitle"/>
    <w:uiPriority w:val="99"/>
    <w:rsid w:val="00DD16D9"/>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DD16D9"/>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DD16D9"/>
    <w:pPr>
      <w:widowControl w:val="0"/>
      <w:autoSpaceDE w:val="0"/>
      <w:autoSpaceDN w:val="0"/>
      <w:adjustRightInd w:val="0"/>
    </w:pPr>
    <w:rPr>
      <w:rFonts w:ascii="Courier New" w:eastAsia="Times New Roman" w:hAnsi="Courier New" w:cs="Courier New"/>
      <w:sz w:val="20"/>
      <w:szCs w:val="20"/>
    </w:rPr>
  </w:style>
  <w:style w:type="paragraph" w:customStyle="1" w:styleId="1">
    <w:name w:val="Знак Знак Знак1 Знак Знак Знак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5">
    <w:name w:val="header"/>
    <w:basedOn w:val="a"/>
    <w:link w:val="a6"/>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locked/>
    <w:rsid w:val="00DD16D9"/>
    <w:rPr>
      <w:rFonts w:ascii="Times New Roman" w:hAnsi="Times New Roman" w:cs="Times New Roman"/>
      <w:sz w:val="24"/>
      <w:szCs w:val="24"/>
      <w:lang w:eastAsia="ru-RU"/>
    </w:rPr>
  </w:style>
  <w:style w:type="character" w:styleId="a7">
    <w:name w:val="page number"/>
    <w:basedOn w:val="a0"/>
    <w:uiPriority w:val="99"/>
    <w:rsid w:val="00DD16D9"/>
  </w:style>
  <w:style w:type="paragraph" w:styleId="a8">
    <w:name w:val="footer"/>
    <w:basedOn w:val="a"/>
    <w:link w:val="a9"/>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locked/>
    <w:rsid w:val="00DD16D9"/>
    <w:rPr>
      <w:rFonts w:ascii="Times New Roman" w:hAnsi="Times New Roman" w:cs="Times New Roman"/>
      <w:sz w:val="24"/>
      <w:szCs w:val="24"/>
      <w:lang w:eastAsia="ru-RU"/>
    </w:rPr>
  </w:style>
  <w:style w:type="paragraph" w:customStyle="1" w:styleId="ConsPlusNormal">
    <w:name w:val="ConsPlusNormal"/>
    <w:uiPriority w:val="99"/>
    <w:rsid w:val="00DD16D9"/>
    <w:pPr>
      <w:widowControl w:val="0"/>
      <w:autoSpaceDE w:val="0"/>
      <w:autoSpaceDN w:val="0"/>
      <w:adjustRightInd w:val="0"/>
      <w:ind w:firstLine="720"/>
    </w:pPr>
    <w:rPr>
      <w:rFonts w:ascii="Arial" w:eastAsia="Times New Roman" w:hAnsi="Arial" w:cs="Arial"/>
      <w:sz w:val="20"/>
      <w:szCs w:val="20"/>
    </w:rPr>
  </w:style>
  <w:style w:type="character" w:customStyle="1" w:styleId="link">
    <w:name w:val="link"/>
    <w:uiPriority w:val="99"/>
    <w:rsid w:val="00DD16D9"/>
    <w:rPr>
      <w:color w:val="008000"/>
      <w:u w:val="none"/>
      <w:effect w:val="none"/>
    </w:rPr>
  </w:style>
  <w:style w:type="paragraph" w:customStyle="1" w:styleId="10">
    <w:name w:val="Текст1"/>
    <w:basedOn w:val="a"/>
    <w:uiPriority w:val="99"/>
    <w:rsid w:val="00DD16D9"/>
    <w:pPr>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DD16D9"/>
    <w:rPr>
      <w:rFonts w:ascii="Courier New" w:eastAsia="Times New Roman" w:hAnsi="Courier New" w:cs="Courier New"/>
      <w:sz w:val="20"/>
      <w:szCs w:val="20"/>
    </w:rPr>
  </w:style>
  <w:style w:type="paragraph" w:styleId="aa">
    <w:name w:val="Body Text Indent"/>
    <w:basedOn w:val="a"/>
    <w:link w:val="ab"/>
    <w:uiPriority w:val="99"/>
    <w:rsid w:val="00DD16D9"/>
    <w:pPr>
      <w:spacing w:after="0" w:line="240" w:lineRule="exact"/>
      <w:ind w:left="4320" w:hanging="4320"/>
    </w:pPr>
    <w:rPr>
      <w:rFonts w:ascii="Times New Roman" w:eastAsia="Times New Roman" w:hAnsi="Times New Roman" w:cs="Times New Roman"/>
      <w:sz w:val="28"/>
      <w:szCs w:val="28"/>
      <w:lang w:eastAsia="ru-RU"/>
    </w:rPr>
  </w:style>
  <w:style w:type="character" w:customStyle="1" w:styleId="ab">
    <w:name w:val="Основной текст с отступом Знак"/>
    <w:basedOn w:val="a0"/>
    <w:link w:val="aa"/>
    <w:uiPriority w:val="99"/>
    <w:locked/>
    <w:rsid w:val="00DD16D9"/>
    <w:rPr>
      <w:rFonts w:ascii="Times New Roman" w:hAnsi="Times New Roman" w:cs="Times New Roman"/>
      <w:sz w:val="20"/>
      <w:szCs w:val="20"/>
      <w:lang w:eastAsia="ru-RU"/>
    </w:rPr>
  </w:style>
  <w:style w:type="paragraph" w:styleId="ac">
    <w:name w:val="caption"/>
    <w:basedOn w:val="a"/>
    <w:uiPriority w:val="99"/>
    <w:qFormat/>
    <w:rsid w:val="00DD16D9"/>
    <w:pPr>
      <w:spacing w:after="0" w:line="240" w:lineRule="auto"/>
      <w:jc w:val="center"/>
    </w:pPr>
    <w:rPr>
      <w:rFonts w:ascii="Times New Roman" w:eastAsia="Times New Roman" w:hAnsi="Times New Roman" w:cs="Times New Roman"/>
      <w:b/>
      <w:bCs/>
      <w:sz w:val="32"/>
      <w:szCs w:val="32"/>
      <w:lang w:eastAsia="ru-RU"/>
    </w:rPr>
  </w:style>
  <w:style w:type="paragraph" w:customStyle="1" w:styleId="ad">
    <w:name w:val="Знак Знак Знак Знак Знак Знак Знак Знак Знак Знак Знак Знак Знак Знак Знак Знак"/>
    <w:basedOn w:val="a"/>
    <w:uiPriority w:val="99"/>
    <w:rsid w:val="00DD16D9"/>
    <w:pPr>
      <w:spacing w:after="160" w:line="240" w:lineRule="exact"/>
    </w:pPr>
    <w:rPr>
      <w:rFonts w:ascii="Verdana" w:eastAsia="Times New Roman" w:hAnsi="Verdana" w:cs="Verdana"/>
      <w:sz w:val="20"/>
      <w:szCs w:val="20"/>
      <w:lang w:val="en-US"/>
    </w:rPr>
  </w:style>
  <w:style w:type="paragraph" w:styleId="ae">
    <w:name w:val="Balloon Text"/>
    <w:basedOn w:val="a"/>
    <w:link w:val="af"/>
    <w:uiPriority w:val="99"/>
    <w:semiHidden/>
    <w:rsid w:val="00DD16D9"/>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locked/>
    <w:rsid w:val="00DD16D9"/>
    <w:rPr>
      <w:rFonts w:ascii="Tahoma" w:hAnsi="Tahoma" w:cs="Tahoma"/>
      <w:sz w:val="16"/>
      <w:szCs w:val="16"/>
      <w:lang w:eastAsia="ru-RU"/>
    </w:rPr>
  </w:style>
  <w:style w:type="character" w:styleId="af0">
    <w:name w:val="Hyperlink"/>
    <w:basedOn w:val="a0"/>
    <w:uiPriority w:val="99"/>
    <w:rsid w:val="00DD16D9"/>
    <w:rPr>
      <w:color w:val="0000FF"/>
      <w:u w:val="single"/>
    </w:rPr>
  </w:style>
  <w:style w:type="paragraph" w:customStyle="1" w:styleId="31">
    <w:name w:val="Основной текст с отступом 31"/>
    <w:basedOn w:val="a"/>
    <w:uiPriority w:val="99"/>
    <w:rsid w:val="00DD16D9"/>
    <w:pPr>
      <w:widowControl w:val="0"/>
      <w:spacing w:after="0" w:line="240" w:lineRule="auto"/>
      <w:ind w:left="-142"/>
      <w:jc w:val="both"/>
    </w:pPr>
    <w:rPr>
      <w:rFonts w:ascii="Times New Roman" w:eastAsia="Times New Roman" w:hAnsi="Times New Roman" w:cs="Times New Roman"/>
      <w:sz w:val="28"/>
      <w:szCs w:val="28"/>
      <w:lang w:eastAsia="ru-RU"/>
    </w:rPr>
  </w:style>
  <w:style w:type="table" w:customStyle="1" w:styleId="11">
    <w:name w:val="Сетка таблицы1"/>
    <w:uiPriority w:val="99"/>
    <w:rsid w:val="00DD16D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f1">
    <w:name w:val="footnote text"/>
    <w:basedOn w:val="a"/>
    <w:link w:val="af2"/>
    <w:uiPriority w:val="99"/>
    <w:semiHidden/>
    <w:rsid w:val="00DD16D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locked/>
    <w:rsid w:val="00DD16D9"/>
    <w:rPr>
      <w:rFonts w:ascii="Times New Roman" w:hAnsi="Times New Roman" w:cs="Times New Roman"/>
      <w:sz w:val="20"/>
      <w:szCs w:val="20"/>
      <w:lang w:eastAsia="ru-RU"/>
    </w:rPr>
  </w:style>
  <w:style w:type="character" w:styleId="af3">
    <w:name w:val="footnote reference"/>
    <w:basedOn w:val="a0"/>
    <w:uiPriority w:val="99"/>
    <w:semiHidden/>
    <w:rsid w:val="00DD16D9"/>
    <w:rPr>
      <w:vertAlign w:val="superscript"/>
    </w:rPr>
  </w:style>
  <w:style w:type="paragraph" w:customStyle="1" w:styleId="Default">
    <w:name w:val="Default"/>
    <w:uiPriority w:val="99"/>
    <w:rsid w:val="00DD16D9"/>
    <w:pPr>
      <w:autoSpaceDE w:val="0"/>
      <w:autoSpaceDN w:val="0"/>
      <w:adjustRightInd w:val="0"/>
    </w:pPr>
    <w:rPr>
      <w:rFonts w:ascii="Times New Roman" w:eastAsia="Times New Roman" w:hAnsi="Times New Roman"/>
      <w:color w:val="000000"/>
      <w:sz w:val="24"/>
      <w:szCs w:val="24"/>
    </w:rPr>
  </w:style>
  <w:style w:type="paragraph" w:styleId="af4">
    <w:name w:val="Document Map"/>
    <w:basedOn w:val="a"/>
    <w:link w:val="af5"/>
    <w:uiPriority w:val="99"/>
    <w:semiHidden/>
    <w:rsid w:val="00DD16D9"/>
    <w:pPr>
      <w:shd w:val="clear" w:color="auto" w:fill="000080"/>
      <w:spacing w:after="0" w:line="240" w:lineRule="auto"/>
    </w:pPr>
    <w:rPr>
      <w:rFonts w:ascii="Tahoma" w:eastAsia="Times New Roman" w:hAnsi="Tahoma" w:cs="Tahoma"/>
      <w:sz w:val="20"/>
      <w:szCs w:val="20"/>
      <w:lang w:eastAsia="ru-RU"/>
    </w:rPr>
  </w:style>
  <w:style w:type="character" w:customStyle="1" w:styleId="af5">
    <w:name w:val="Схема документа Знак"/>
    <w:basedOn w:val="a0"/>
    <w:link w:val="af4"/>
    <w:uiPriority w:val="99"/>
    <w:semiHidden/>
    <w:locked/>
    <w:rsid w:val="00DD16D9"/>
    <w:rPr>
      <w:rFonts w:ascii="Tahoma" w:hAnsi="Tahoma" w:cs="Tahoma"/>
      <w:sz w:val="20"/>
      <w:szCs w:val="20"/>
      <w:shd w:val="clear" w:color="auto" w:fill="000080"/>
      <w:lang w:eastAsia="ru-RU"/>
    </w:rPr>
  </w:style>
  <w:style w:type="paragraph" w:customStyle="1" w:styleId="BodyText21">
    <w:name w:val="Body Text 21"/>
    <w:basedOn w:val="a"/>
    <w:uiPriority w:val="99"/>
    <w:rsid w:val="00F67E0F"/>
    <w:pPr>
      <w:widowControl w:val="0"/>
      <w:spacing w:after="0" w:line="240" w:lineRule="auto"/>
      <w:jc w:val="center"/>
    </w:pPr>
    <w:rPr>
      <w:rFonts w:ascii="Times New Roman" w:eastAsia="Times New Roman" w:hAnsi="Times New Roman" w:cs="Times New Roman"/>
      <w:sz w:val="28"/>
      <w:szCs w:val="28"/>
      <w:lang w:eastAsia="ar-SA"/>
    </w:rPr>
  </w:style>
  <w:style w:type="paragraph" w:styleId="af6">
    <w:name w:val="List Paragraph"/>
    <w:basedOn w:val="a"/>
    <w:uiPriority w:val="99"/>
    <w:qFormat/>
    <w:rsid w:val="00C934FF"/>
    <w:pPr>
      <w:spacing w:after="0" w:line="240" w:lineRule="auto"/>
      <w:ind w:left="720"/>
    </w:pPr>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w:basedOn w:val="a"/>
    <w:uiPriority w:val="99"/>
    <w:rsid w:val="00071A17"/>
    <w:pPr>
      <w:tabs>
        <w:tab w:val="num" w:pos="360"/>
      </w:tabs>
      <w:spacing w:after="160" w:line="240" w:lineRule="exact"/>
    </w:pPr>
    <w:rPr>
      <w:rFonts w:ascii="Verdana" w:hAnsi="Verdana" w:cs="Verdana"/>
      <w:sz w:val="20"/>
      <w:szCs w:val="20"/>
      <w:lang w:val="en-US"/>
    </w:rPr>
  </w:style>
  <w:style w:type="paragraph" w:customStyle="1" w:styleId="2">
    <w:name w:val="Знак2"/>
    <w:basedOn w:val="a"/>
    <w:uiPriority w:val="99"/>
    <w:semiHidden/>
    <w:rsid w:val="007F7DDE"/>
    <w:pPr>
      <w:overflowPunct w:val="0"/>
      <w:autoSpaceDE w:val="0"/>
      <w:autoSpaceDN w:val="0"/>
      <w:adjustRightInd w:val="0"/>
      <w:spacing w:before="120" w:after="160" w:line="240" w:lineRule="exact"/>
      <w:jc w:val="both"/>
    </w:pPr>
    <w:rPr>
      <w:rFonts w:ascii="Verdana" w:hAnsi="Verdana" w:cs="Verdana"/>
      <w:sz w:val="20"/>
      <w:szCs w:val="20"/>
      <w:lang w:val="en-US"/>
    </w:rPr>
  </w:style>
  <w:style w:type="character" w:customStyle="1" w:styleId="af8">
    <w:name w:val="Основной текст_"/>
    <w:basedOn w:val="a0"/>
    <w:link w:val="13"/>
    <w:uiPriority w:val="99"/>
    <w:locked/>
    <w:rsid w:val="00671E49"/>
    <w:rPr>
      <w:sz w:val="28"/>
      <w:szCs w:val="28"/>
    </w:rPr>
  </w:style>
  <w:style w:type="paragraph" w:customStyle="1" w:styleId="13">
    <w:name w:val="Основной текст1"/>
    <w:basedOn w:val="a"/>
    <w:link w:val="af8"/>
    <w:uiPriority w:val="99"/>
    <w:rsid w:val="00671E49"/>
    <w:pPr>
      <w:shd w:val="clear" w:color="auto" w:fill="FFFFFF"/>
      <w:spacing w:after="0" w:line="240" w:lineRule="atLeast"/>
    </w:pPr>
    <w:rPr>
      <w:noProof/>
      <w:sz w:val="28"/>
      <w:szCs w:val="28"/>
      <w:lang w:eastAsia="ru-RU"/>
    </w:rPr>
  </w:style>
</w:styles>
</file>

<file path=word/webSettings.xml><?xml version="1.0" encoding="utf-8"?>
<w:webSettings xmlns:r="http://schemas.openxmlformats.org/officeDocument/2006/relationships" xmlns:w="http://schemas.openxmlformats.org/wordprocessingml/2006/main">
  <w:divs>
    <w:div w:id="1164008952">
      <w:marLeft w:val="0"/>
      <w:marRight w:val="0"/>
      <w:marTop w:val="0"/>
      <w:marBottom w:val="0"/>
      <w:divBdr>
        <w:top w:val="none" w:sz="0" w:space="0" w:color="auto"/>
        <w:left w:val="none" w:sz="0" w:space="0" w:color="auto"/>
        <w:bottom w:val="none" w:sz="0" w:space="0" w:color="auto"/>
        <w:right w:val="none" w:sz="0" w:space="0" w:color="auto"/>
      </w:divBdr>
    </w:div>
    <w:div w:id="1164008953">
      <w:marLeft w:val="0"/>
      <w:marRight w:val="0"/>
      <w:marTop w:val="0"/>
      <w:marBottom w:val="0"/>
      <w:divBdr>
        <w:top w:val="none" w:sz="0" w:space="0" w:color="auto"/>
        <w:left w:val="none" w:sz="0" w:space="0" w:color="auto"/>
        <w:bottom w:val="none" w:sz="0" w:space="0" w:color="auto"/>
        <w:right w:val="none" w:sz="0" w:space="0" w:color="auto"/>
      </w:divBdr>
    </w:div>
    <w:div w:id="1164008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6954</Words>
  <Characters>39644</Characters>
  <Application>Microsoft Office Word</Application>
  <DocSecurity>0</DocSecurity>
  <Lines>330</Lines>
  <Paragraphs>93</Paragraphs>
  <ScaleCrop>false</ScaleCrop>
  <Company>Финансовое управление АКМР СК</Company>
  <LinksUpToDate>false</LinksUpToDate>
  <CharactersWithSpaces>46505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akmrsk_Cherbina_EA</dc:creator>
  <cp:lastModifiedBy>User</cp:lastModifiedBy>
  <cp:revision>2</cp:revision>
  <cp:lastPrinted>2023-01-20T07:22:00Z</cp:lastPrinted>
  <dcterms:created xsi:type="dcterms:W3CDTF">2023-05-03T14:53:00Z</dcterms:created>
  <dcterms:modified xsi:type="dcterms:W3CDTF">2023-05-03T14:53:00Z</dcterms:modified>
</cp:coreProperties>
</file>