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BE" w:rsidRPr="00015B68" w:rsidRDefault="00805FBE" w:rsidP="00015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B68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CD54EB" w:rsidRPr="00015B68" w:rsidRDefault="00805FBE" w:rsidP="00015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B68">
        <w:rPr>
          <w:rFonts w:ascii="Times New Roman" w:hAnsi="Times New Roman" w:cs="Times New Roman"/>
          <w:b/>
          <w:sz w:val="28"/>
          <w:szCs w:val="28"/>
        </w:rPr>
        <w:t>о ходе реализации м</w:t>
      </w:r>
      <w:r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униципальной программы Кировского </w:t>
      </w:r>
      <w:r w:rsidR="00CC19D5"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425E8"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</w:t>
      </w:r>
      <w:r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 «Управление имуществом» за 20</w:t>
      </w:r>
      <w:r w:rsidR="0047517D"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C19D5"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1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05FBE" w:rsidRPr="00E74BB7" w:rsidRDefault="00805FBE" w:rsidP="00E74B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4E5" w:rsidRPr="00E74BB7" w:rsidRDefault="00805FBE" w:rsidP="00E74BB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конечных результатах реализации </w:t>
      </w:r>
      <w:r w:rsidR="004716FF" w:rsidRPr="00E74BB7">
        <w:rPr>
          <w:rFonts w:ascii="Times New Roman" w:hAnsi="Times New Roman" w:cs="Times New Roman"/>
          <w:sz w:val="28"/>
          <w:szCs w:val="28"/>
        </w:rPr>
        <w:t>м</w:t>
      </w:r>
      <w:r w:rsidR="004716F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661A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4716F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«Управление имуществом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16F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Программа)</w:t>
      </w:r>
      <w:r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 достигнутых за </w:t>
      </w:r>
      <w:r w:rsidR="0080253A" w:rsidRPr="00E74BB7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8664E" w:rsidRPr="00E74BB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C19D5" w:rsidRPr="00E74BB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0253A"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0A5BBB" w:rsidRPr="00E74BB7" w:rsidRDefault="00355056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 распоряжение имуществом, земельными участками, находящимися в муниципальной собственности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661A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земельными участками, собственность на которые не разграничена, является неотъемлемой частью деятельности администрации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661A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направленной на решение задач социально-экономического развития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A5BB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создание эффективной конкурентной экономики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A5BB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 </w:t>
      </w:r>
      <w:r w:rsidR="00E44CC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End"/>
    </w:p>
    <w:p w:rsidR="00D8664E" w:rsidRPr="00E74BB7" w:rsidRDefault="00D8664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</w:t>
      </w:r>
      <w:r w:rsidR="0035505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505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наивысших показателей по обеспечению полномочий в сфере управления имуществом и землей.</w:t>
      </w:r>
    </w:p>
    <w:p w:rsidR="0047517D" w:rsidRPr="00E74BB7" w:rsidRDefault="0047517D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5505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5505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CC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Программы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E425E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517D" w:rsidRPr="00E74BB7" w:rsidRDefault="00E44CC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поступлений в </w:t>
      </w:r>
      <w:r w:rsidR="00C661A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дополнительных доходов от продажи и использования имущества и земельных участков, находящихся в муниципальной собственности </w:t>
      </w:r>
      <w:r w:rsidR="00C661A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земельных участков, собственность на которые не разграничена</w:t>
      </w:r>
      <w:r w:rsidR="0047517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7517D" w:rsidRPr="00E74BB7" w:rsidRDefault="0047517D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мероприятий, направленных на оформление имущества и земельных участков в муниципальную собственность, в рамках мероприятий по переселению граждан из аварийного жилищного фонда.</w:t>
      </w:r>
    </w:p>
    <w:p w:rsidR="00D8664E" w:rsidRPr="00E74BB7" w:rsidRDefault="00E44CC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</w:t>
      </w:r>
      <w:r w:rsidR="0047517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 w:rsidR="0047517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05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D8664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664E" w:rsidRPr="00E74BB7" w:rsidRDefault="00E44CC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505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64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плановых показателей по доходам от использования объектов имущества; </w:t>
      </w:r>
    </w:p>
    <w:p w:rsidR="003121DD" w:rsidRPr="00E74BB7" w:rsidRDefault="00D8664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плановых показателей по доходам от использования объектов земельных участков, находящихся в муниципальной собственности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и земельных участков, государственная собственность на которые не разграничена</w:t>
      </w:r>
      <w:r w:rsidR="00E44CC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6C52" w:rsidRPr="00E74BB7" w:rsidRDefault="003121DD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имущественных и земельных отношений администрации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661A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являющегося главным администратором доходов бюджета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47517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запланировано</w:t>
      </w:r>
      <w:r w:rsidR="00A16C5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6C52" w:rsidRPr="00E74BB7" w:rsidRDefault="00A16C52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21D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</w:t>
      </w:r>
      <w:r w:rsidR="0015799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использования объектов имущества в размере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., фактическое выполнение  по состоянию на 31.12.202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823,52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т.е. целевой индикатор Программы выполнен на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0BC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0BC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0607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1DD" w:rsidRPr="00E74BB7" w:rsidRDefault="00A16C52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доходов от использования объектов земельных участков, находящихся в муниципальной собственности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и земельных участков, государственная собственность на которые не разграничена 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5573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259,00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фактическое </w:t>
      </w:r>
      <w:r w:rsidR="003121D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по </w:t>
      </w:r>
      <w:r w:rsidR="003121D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</w:t>
      </w:r>
      <w:r w:rsidR="0015799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тоянию на 31.12.20</w:t>
      </w:r>
      <w:r w:rsidR="000A5F8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2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21D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5573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298,80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21D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на </w:t>
      </w:r>
      <w:r w:rsidR="004322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C027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4322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673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21D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C674E5" w:rsidRPr="00E74BB7" w:rsidRDefault="00C674E5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в 20</w:t>
      </w:r>
      <w:r w:rsidR="0047517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2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относ</w:t>
      </w:r>
      <w:r w:rsidR="00C764F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имущества, ведение реестра объектов муниципальной собственности, для объективного отражения информации о муниципальном имуществе, и использовании данной информации;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управления муниципальными унитарными предприятиями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округа; 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создании, реорганизации и ликвидации унитарных предприятий и муниципальных учреждений;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поступления дополнительных доходов в местный бюджет от продажи и использования муниципального имущества, находящегося в собственности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права муниципальной собственности на объекты недвижимого имущества и земельные участки;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технической документации на бесхозяйные объекты недвижимости, его паспортизация и принятие в муниципальную собственность;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использование и содержание муниципальной собственности, обеспечение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по назначению и сохранностью муниципального имущества;</w:t>
      </w:r>
    </w:p>
    <w:p w:rsidR="00767CA6" w:rsidRPr="00E74BB7" w:rsidRDefault="00767CA6" w:rsidP="00E74B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доходов в местный бюджет от управления, распоряжения и использования земельных участков, собственность на которые не разграничена;</w:t>
      </w:r>
    </w:p>
    <w:p w:rsidR="00B93876" w:rsidRPr="00E74BB7" w:rsidRDefault="00767CA6" w:rsidP="00E74BB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жилищных условий и обеспечение решения социальных проблем граждан, имеющих трех и более детей</w:t>
      </w:r>
      <w:r w:rsidR="00C674E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64F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4BB7" w:rsidRPr="00E74BB7" w:rsidRDefault="00333A1D" w:rsidP="00E74BB7">
      <w:pPr>
        <w:pStyle w:val="aa"/>
        <w:shd w:val="clear" w:color="auto" w:fill="FFFFFF"/>
        <w:spacing w:before="240" w:beforeAutospacing="0" w:after="200" w:afterAutospacing="0"/>
        <w:ind w:firstLine="708"/>
        <w:jc w:val="both"/>
        <w:rPr>
          <w:color w:val="000000"/>
        </w:rPr>
      </w:pPr>
      <w:r w:rsidRPr="00E74BB7">
        <w:rPr>
          <w:color w:val="000000"/>
          <w:sz w:val="29"/>
          <w:szCs w:val="29"/>
        </w:rPr>
        <w:t>В отчётном периоде для выполнения муниципальной программы Кировского муниципального округа Ставропольского края «Управление имуществом» утверждены средства из бюджета Кир</w:t>
      </w:r>
      <w:r w:rsidR="0055157E" w:rsidRPr="00E74BB7">
        <w:rPr>
          <w:color w:val="000000"/>
          <w:sz w:val="29"/>
          <w:szCs w:val="29"/>
        </w:rPr>
        <w:t>овского муниципального округа на сумму</w:t>
      </w:r>
      <w:r w:rsidRPr="00E74BB7">
        <w:rPr>
          <w:color w:val="000000"/>
          <w:sz w:val="29"/>
          <w:szCs w:val="29"/>
        </w:rPr>
        <w:t xml:space="preserve"> 9 194 948,39  рублей, </w:t>
      </w:r>
      <w:r w:rsidR="0055157E" w:rsidRPr="00E74BB7">
        <w:rPr>
          <w:color w:val="000000"/>
          <w:sz w:val="29"/>
          <w:szCs w:val="29"/>
        </w:rPr>
        <w:t xml:space="preserve">кассовый расход составил </w:t>
      </w:r>
      <w:r w:rsidRPr="00E74BB7">
        <w:rPr>
          <w:color w:val="000000"/>
          <w:sz w:val="29"/>
          <w:szCs w:val="29"/>
        </w:rPr>
        <w:t> 9 150 767,64  рублей</w:t>
      </w:r>
    </w:p>
    <w:p w:rsidR="00333A1D" w:rsidRPr="00E74BB7" w:rsidRDefault="00333A1D" w:rsidP="00E74BB7">
      <w:pPr>
        <w:pStyle w:val="aa"/>
        <w:shd w:val="clear" w:color="auto" w:fill="FFFFFF"/>
        <w:spacing w:before="240" w:beforeAutospacing="0" w:after="200" w:afterAutospacing="0"/>
        <w:ind w:firstLine="708"/>
        <w:jc w:val="both"/>
        <w:rPr>
          <w:color w:val="000000"/>
        </w:rPr>
      </w:pPr>
      <w:proofErr w:type="gramStart"/>
      <w:r w:rsidRPr="00E74BB7">
        <w:rPr>
          <w:color w:val="000000"/>
          <w:sz w:val="29"/>
          <w:szCs w:val="29"/>
        </w:rPr>
        <w:t xml:space="preserve">Для выполнения основного мероприятия подпрограммы 1  «Управление муниципальной собственностью Кировского муниципального округа Ставропольского края в области имущественных и земельных отношений» в 2024 году </w:t>
      </w:r>
      <w:r w:rsidR="0055157E" w:rsidRPr="00E74BB7">
        <w:rPr>
          <w:color w:val="000000"/>
          <w:sz w:val="29"/>
          <w:szCs w:val="29"/>
        </w:rPr>
        <w:t>запланирован объем бюджетных средств</w:t>
      </w:r>
      <w:r w:rsidRPr="00E74BB7">
        <w:rPr>
          <w:color w:val="000000"/>
          <w:sz w:val="29"/>
          <w:szCs w:val="29"/>
        </w:rPr>
        <w:t xml:space="preserve"> в количестве 619 434,44 рублей необходимых для проведения мероприятий, направленных на оформление имущества и земельных участков в </w:t>
      </w:r>
      <w:r w:rsidRPr="00E74BB7">
        <w:rPr>
          <w:color w:val="000000"/>
          <w:sz w:val="29"/>
          <w:szCs w:val="29"/>
        </w:rPr>
        <w:lastRenderedPageBreak/>
        <w:t xml:space="preserve">муниципальную собственность, </w:t>
      </w:r>
      <w:r w:rsidR="0055157E" w:rsidRPr="00E74BB7">
        <w:rPr>
          <w:color w:val="000000"/>
          <w:sz w:val="29"/>
          <w:szCs w:val="29"/>
        </w:rPr>
        <w:t xml:space="preserve"> кассовое </w:t>
      </w:r>
      <w:r w:rsidRPr="00E74BB7">
        <w:rPr>
          <w:color w:val="000000"/>
          <w:sz w:val="29"/>
          <w:szCs w:val="29"/>
        </w:rPr>
        <w:t>исполнение составило 619 434,44 рублей.</w:t>
      </w:r>
      <w:proofErr w:type="gramEnd"/>
    </w:p>
    <w:p w:rsidR="004716FF" w:rsidRPr="00E74BB7" w:rsidRDefault="004716FF" w:rsidP="00E74BB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</w:t>
      </w:r>
      <w:r w:rsidR="00C764F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приоритетных направлений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осуществлены следующие задачи:</w:t>
      </w:r>
    </w:p>
    <w:p w:rsidR="00CA1E44" w:rsidRPr="00E74BB7" w:rsidRDefault="00C674E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1. </w:t>
      </w:r>
      <w:r w:rsidR="00767CA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90B85" w:rsidRPr="00E74BB7" w:rsidRDefault="0015799B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0A62B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в рамках исполнения задачи 1 основного мероприятия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средства из бюджета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в </w:t>
      </w:r>
      <w:r w:rsidR="006C433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BB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410 876,44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необходимые для проведения мероприятий, направленных на </w:t>
      </w:r>
      <w:r w:rsidR="0047517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инвентаризацию и оформление технической документации на объекты муниципальной собственности и бесхозяйные объекты недвижимости, их паспортизацию и принятие в муниципальную собственность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39353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плачены услуги по проведению мероприятий, направленных на оформление имущества и земельных участков в муниципальную собственность в размере </w:t>
      </w:r>
      <w:r w:rsidR="00390B8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410 876,44 </w:t>
      </w:r>
      <w:r w:rsidR="0030174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из них:</w:t>
      </w:r>
    </w:p>
    <w:p w:rsidR="00D12093" w:rsidRPr="00E74BB7" w:rsidRDefault="00390B85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5E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74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74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году </w:t>
      </w:r>
      <w:r w:rsidR="00C5464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завершены </w:t>
      </w:r>
      <w:r w:rsidRPr="00E74BB7">
        <w:rPr>
          <w:rFonts w:ascii="Times New Roman" w:hAnsi="Times New Roman" w:cs="Times New Roman"/>
          <w:sz w:val="28"/>
          <w:szCs w:val="28"/>
        </w:rPr>
        <w:t>р</w:t>
      </w:r>
      <w:r w:rsidR="0039353C" w:rsidRPr="00E74BB7">
        <w:rPr>
          <w:rFonts w:ascii="Times New Roman" w:hAnsi="Times New Roman" w:cs="Times New Roman"/>
          <w:sz w:val="28"/>
          <w:szCs w:val="28"/>
        </w:rPr>
        <w:t>аботы по изготовлению технического плана для постановки на кадастровый учет объекта незавершенного строительства - сооружение трубопроводного транспорта, наименование – «Газифик</w:t>
      </w:r>
      <w:r w:rsidR="00C54649" w:rsidRPr="00E74BB7">
        <w:rPr>
          <w:rFonts w:ascii="Times New Roman" w:hAnsi="Times New Roman" w:cs="Times New Roman"/>
          <w:sz w:val="28"/>
          <w:szCs w:val="28"/>
        </w:rPr>
        <w:t xml:space="preserve">ация микрорайона «Казачий» в станице </w:t>
      </w:r>
      <w:r w:rsidR="0039353C" w:rsidRPr="00E74BB7">
        <w:rPr>
          <w:rFonts w:ascii="Times New Roman" w:hAnsi="Times New Roman" w:cs="Times New Roman"/>
          <w:sz w:val="28"/>
          <w:szCs w:val="28"/>
        </w:rPr>
        <w:t>Марьинской Кировского района Ставропольского края», местоположение: Ставропол</w:t>
      </w:r>
      <w:r w:rsidR="00C54649" w:rsidRPr="00E74BB7">
        <w:rPr>
          <w:rFonts w:ascii="Times New Roman" w:hAnsi="Times New Roman" w:cs="Times New Roman"/>
          <w:sz w:val="28"/>
          <w:szCs w:val="28"/>
        </w:rPr>
        <w:t xml:space="preserve">ьский край, Кировский район, станица </w:t>
      </w:r>
      <w:r w:rsidR="0039353C" w:rsidRPr="00E74BB7">
        <w:rPr>
          <w:rFonts w:ascii="Times New Roman" w:hAnsi="Times New Roman" w:cs="Times New Roman"/>
          <w:sz w:val="28"/>
          <w:szCs w:val="28"/>
        </w:rPr>
        <w:t>Марьинская</w:t>
      </w:r>
      <w:r w:rsidR="00C54649" w:rsidRPr="00E74BB7">
        <w:rPr>
          <w:rFonts w:ascii="Times New Roman" w:hAnsi="Times New Roman" w:cs="Times New Roman"/>
          <w:sz w:val="28"/>
          <w:szCs w:val="28"/>
        </w:rPr>
        <w:t>. Работы</w:t>
      </w:r>
      <w:r w:rsidR="00C5464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выполнены в полном объёме, </w:t>
      </w:r>
      <w:r w:rsidR="00C54649" w:rsidRPr="00E74BB7">
        <w:rPr>
          <w:rFonts w:ascii="Times New Roman" w:hAnsi="Times New Roman" w:cs="Times New Roman"/>
          <w:sz w:val="28"/>
          <w:szCs w:val="28"/>
        </w:rPr>
        <w:t>согласно условиям муниципального контракта</w:t>
      </w:r>
      <w:r w:rsidR="00942376" w:rsidRPr="00E74BB7">
        <w:rPr>
          <w:rFonts w:ascii="Times New Roman" w:hAnsi="Times New Roman" w:cs="Times New Roman"/>
          <w:sz w:val="28"/>
          <w:szCs w:val="28"/>
        </w:rPr>
        <w:t xml:space="preserve"> от 21 ноября 2023 года</w:t>
      </w:r>
      <w:r w:rsidR="00C54649" w:rsidRPr="00E74BB7">
        <w:rPr>
          <w:rFonts w:ascii="Times New Roman" w:hAnsi="Times New Roman" w:cs="Times New Roman"/>
          <w:sz w:val="28"/>
          <w:szCs w:val="28"/>
        </w:rPr>
        <w:t xml:space="preserve"> №0121600001192</w:t>
      </w:r>
      <w:r w:rsidR="0043572F" w:rsidRPr="00E74BB7">
        <w:rPr>
          <w:rFonts w:ascii="Times New Roman" w:hAnsi="Times New Roman" w:cs="Times New Roman"/>
          <w:sz w:val="28"/>
          <w:szCs w:val="28"/>
        </w:rPr>
        <w:t xml:space="preserve">3000005 на сумму  98 613,78 руб. </w:t>
      </w:r>
    </w:p>
    <w:p w:rsidR="00D12093" w:rsidRPr="00E74BB7" w:rsidRDefault="0030174A" w:rsidP="00E74B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076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 12 месяцев 202</w:t>
      </w:r>
      <w:r w:rsidR="00390B8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76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23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заключены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оплачены 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по подготовке технической документации для постановки на учет объектов, по подготовке схем расположения земельных участков на кадастровом плане  территории и  межевых планов для постановки на кадастровый учет земельных участков </w:t>
      </w:r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проведению оценки рыночной стоимости объектов </w:t>
      </w:r>
      <w:r w:rsidR="00575B7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процедуры электронного аукциона по приватизации 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312 262,66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proofErr w:type="gramEnd"/>
    </w:p>
    <w:p w:rsidR="00D235ED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74A" w:rsidRPr="00E74BB7" w:rsidRDefault="00D12093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провел закупки</w:t>
      </w:r>
      <w:r w:rsidR="00575B7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093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 магазин закупок малого объема СК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3728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РТС</w:t>
      </w:r>
      <w:proofErr w:type="gramEnd"/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систему электронной торговли по предоставлению услуг</w:t>
      </w:r>
      <w:r w:rsidR="0087016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D1209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997,00</w:t>
      </w:r>
      <w:r w:rsidR="003C39F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(экономия составила 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21 503,00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02FF" w:rsidRPr="00E74BB7" w:rsidRDefault="007802FF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технической документации для постановки объекта на кадастровый учет на сумму 7000,00 руб.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02FF" w:rsidRPr="00E74BB7" w:rsidRDefault="00175319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автомобильная дорога общего пользования дорога к бригаде №2,</w:t>
      </w:r>
      <w:r w:rsidRPr="00E74BB7">
        <w:rPr>
          <w:rFonts w:ascii="Times New Roman" w:hAnsi="Times New Roman" w:cs="Times New Roman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местоположение: Ставропольский край, Кировский район, станица Марьинская;</w:t>
      </w:r>
    </w:p>
    <w:p w:rsidR="001D25A9" w:rsidRPr="00E74BB7" w:rsidRDefault="001D25A9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схем расположения земельных участков на кадастровом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и межевых планов на сумму </w:t>
      </w:r>
      <w:r w:rsidR="007802F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14997,00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кадастровый учет земельных участков:</w:t>
      </w:r>
    </w:p>
    <w:p w:rsidR="001D25A9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для размещения </w:t>
      </w:r>
      <w:r w:rsidR="0091226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дороги общего пользования</w:t>
      </w:r>
      <w:r w:rsidR="007D010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Родниковый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 Орловка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благоустройства территории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местоположение: Ставропольский край, Кировский район, 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Новопавловск, улица Красная, 271;</w:t>
      </w:r>
    </w:p>
    <w:p w:rsidR="001D25A9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для размещения </w:t>
      </w:r>
      <w:proofErr w:type="spellStart"/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тратуара</w:t>
      </w:r>
      <w:proofErr w:type="spellEnd"/>
      <w:r w:rsidR="0091226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местоположение: </w:t>
      </w:r>
      <w:r w:rsidR="001D25A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</w:t>
      </w:r>
      <w:r w:rsidR="0017531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вопавловск, улица Комсомольская.</w:t>
      </w:r>
    </w:p>
    <w:p w:rsidR="0030174A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3C1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электронный магазин закупок малого объема СК </w:t>
      </w:r>
      <w:proofErr w:type="gramStart"/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РТС</w:t>
      </w:r>
      <w:proofErr w:type="gramEnd"/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услуг по проведению оценки рыночной стоимости транспортных средств на определение начальной цены</w:t>
      </w:r>
      <w:r w:rsidR="00F963C1" w:rsidRPr="00E74BB7">
        <w:rPr>
          <w:rFonts w:ascii="Times New Roman" w:hAnsi="Times New Roman" w:cs="Times New Roman"/>
        </w:rPr>
        <w:t xml:space="preserve"> 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18 000,00 руб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6482" w:rsidRPr="00E74BB7">
        <w:rPr>
          <w:rFonts w:ascii="Times New Roman" w:hAnsi="Times New Roman" w:cs="Times New Roman"/>
        </w:rPr>
        <w:t xml:space="preserve"> 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(экономия составила 15 666,66 руб.):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процедуры электронного аукциона по приватизации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0565" w:rsidRPr="00E74BB7" w:rsidRDefault="00F963C1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 КАВЗ 39765С, 2005 года выпуска, идентификационный номер Х1Е39765С50000475, кузов № 39765С50000475, модель, № двигателя 51300К  51005706, цвет кузова: золотисто-желтый, государственный регистрационный знак Х324ОС26, паспорт транспортного средства 45 КУ 558573, выдан ООО «КАВЗ» 20 апреля  2005 года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Зольская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0565" w:rsidRPr="00E74BB7" w:rsidRDefault="00DC05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ВАЗ – 21102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2002 года выпуска, идентификационный номер ХТА21102020540623, кузов № 0540623, модель, № двигателя 2111, 0699779, цвет кузова: серебристо-голубой, государственный регистрационный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знакЕ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296 ГУ 126, паспорт транспортного средства 63 КМ 922970, выдан ОАО «АВТОВАЗ»30сентября 2002 года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63C1" w:rsidRPr="00E74BB7" w:rsidRDefault="00DC05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 – 21150, 2005 года выпуска, идентификационный номер ХТА21150053876591, кузов № 3876591, модель, № двигателя 2111, 4025442, цвет кузова: светло-серебристый металл, государственный регистрационный знак Х198ОО26, паспорт транспортного средства 63 КХ 102792, выдан ОАО «АВТОВАЗ»03 января 2005 года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63C1" w:rsidRPr="00E74BB7" w:rsidRDefault="00DC05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LADA210540, 2009 года выпуска, идентификационный номер ХТА210540А2166368, кузов № ХТА210540А2166368, модель, № двигателя 21067, 9578811, цвет кузова: ярко-белый, государственный регистрационный знак Х953УЕ26, паспорт транспортного средства 63 МХ 788465, выдан ОАО «АВТОВАЗ»18 декабря 2009 года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="00F963C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C0565" w:rsidRPr="00E74BB7" w:rsidRDefault="00F963C1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VOLGASIBER, 2008 года выпуска, идентификационный номер Х96ERB6X980001256, кузов № JR410080001109, модель, № двигателя *2.4L-DOHC*142800154*, цвет кузова: серебристый, государственный регистрационный знак Х460ХК26, паспорт транспортного средства 52 МС 677782, выдан ООО «Автомобильный завод ГАЗ» РОССИЯ29 декабря 2008 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C0565" w:rsidRPr="00E74BB7" w:rsidRDefault="00F963C1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CHEVROLETNIVA, 212300, 2008 года выпуска, идентификационный номер Х9L21230090264061, кузов № Х9L21230090264061, модель, № двигателя 2123, 0276143, цвет кузова: светло-серебристый металлик, государственный регистрационный знак Х965ХА26, паспорт транспортного средства 63 МС 40195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 выдан ЗАО «Джи Эм – АВТОВАЗ» 09 декабря 2008 года 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056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76091" w:rsidRPr="00E74BB7" w:rsidRDefault="00F76091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109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D010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проведения электронного аукциона</w:t>
      </w:r>
      <w:r w:rsidR="007D010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услуг на 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243 765,66</w:t>
      </w:r>
      <w:r w:rsidR="007D010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(экономия составила </w:t>
      </w:r>
      <w:r w:rsidR="00724D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CF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498 900,67 руб.)</w:t>
      </w:r>
      <w:r w:rsidR="007D010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0109" w:rsidRPr="00E74BB7" w:rsidRDefault="007D0109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212C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412B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3212C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схем расположения земельных участков на кадастровом плане территории и межевых планов </w:t>
      </w:r>
      <w:r w:rsidR="007412B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914D6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74 000,00</w:t>
      </w:r>
      <w:r w:rsidR="007412B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участков: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благоустройства территории, ориентировочной площадью 300 кв.м. (разрешенное использование: благоустройство территории (12.0.2)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Марьинская (прилегающая тер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ритория к участковой больнице).</w:t>
      </w:r>
      <w:proofErr w:type="gramEnd"/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благоустройства территории, ориентировочной площадью 19982 кв.м. (разрешенное использование: благоустройство территории (12.0.2)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Марьинская (прилегающая территория к Мемориалу павших в годы Гражданской и Великой Отечественной Войны).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зоны отдыха (разрешенное использование: благоустройство территории (12.0.2)), ориентировочной площадью 50921 кв.м.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Ставропольский край, Кировский район, село Орловка (в пределах кадастрового квартала 26:35:090312).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автомобильной дороги общего пользования  (вид разрешенного использования: улично-дорожная сеть (12.0.1), ориентировочной протяженностью 930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Ставропольский край, Кировский район, поселок Комсомолец, автомоби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льная дорога Комсомолец-Золка.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автомобильной дороги общего пользования (вид разрешенного использования: улично-дорожная сеть (12.0.1), ориентировочной протяженностью 230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поселок Комсомолец, автомобильная дорога Комсомолец-Золка.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801C8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для размещения остановочного пункта на автомобильной дороге общего пользования (вид разрешенного использования: улично-дорожная сеть (12.0.1), ориентировочной площадью 600 кв.м.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поселок Комсомолец, автомобильная дорога Комсомолец-Золка.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пешеходного тротуара (вид разрешенного использования: улично-дорожная сеть (12.0.1), ориентировочной протяженностью 650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поселок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Фазанный, улица Заречная.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земельного участка 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автомобильной дороги общего пользования (вид разрешенного использования: улично-дорожная сеть (12.0), ориентировочной протяженностью 350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поселок Комсомолец, улица Промышленная.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земельного участка 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автомобильной дороги общего пользования (вид разрешенного использования: улично-дорожная сеть (12.0), ориентировочной протяженностью 180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Ставропольский край, Кировский район, поселок Комсомолец, улица Чернышова.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детской игровой площадки (вид разрешенного использования благоустройство территории (12.0.2) ориентировочной площадью 150 квадратных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поселок Грибной, улица Грибная.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стадиона (вид разрешенного использования: спорт (5.1), ориентировочной площадью 14000 квадратных метров.</w:t>
      </w:r>
      <w:proofErr w:type="gramEnd"/>
    </w:p>
    <w:p w:rsidR="00914D6C" w:rsidRPr="00E74BB7" w:rsidRDefault="009801C8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стадиона (вид разрешенного использования: спорт (5.1), ориентировочной площадью 14000 квадратных метров.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D6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село Горнозаводское. </w:t>
      </w:r>
      <w:r w:rsidR="00914D6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автомобильной дороги общ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пользования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станица Старопавловская.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земельного участка с кадастровым номером 26:35:070711:42 с сохранением исходного в измененных границах. 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 (ориентировочной площадью 175 квадратных метров).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Ставропольский край, Кировский район, поселок Коммаяк, улица Ленина.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земельного участка с кадастровым номером 26:35:080402:646 с сохранением исходного в измененных границах.  </w:t>
      </w:r>
    </w:p>
    <w:p w:rsidR="00914D6C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тротуара,   протяжённостью 427 м., ширина тротуара 1,5 м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разрешенного использования: улично-дорожная сеть (12.0.1)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село Орловка, ул. Первомайская (от улицы Советской до улицы Придорожной),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земельного участка </w:t>
      </w:r>
    </w:p>
    <w:p w:rsidR="007D0109" w:rsidRPr="00E74BB7" w:rsidRDefault="00914D6C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объектов благоустройства примерной площадью 1562 кв.м. (разрешенное использование: благ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оустройство территории (12.0.2)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кадастровом квартале 26:35:090311 (в районе земельного участка с кадастровым номером 26:35:090311:72) местоположение: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Ставропольский край, К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ировский район,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Орл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овка,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Перв</w:t>
      </w:r>
      <w:r w:rsidR="009801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омайская – ул. Октябрьская.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кадастровых работ по подготовке технических планов на сооружения, помещения с целью постановки на кадастровый учет на сумму 39 000,00 руб.: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Сооружение дорожного транспорта автомобильная дорога общего пользования к бригаде № 3, ориентировочной протяжённостью 1000 м. Ставропольский край, Кировский район, станица Марьинская.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Подготовка технического плана на сооружение дорожного транспорта, для постановки на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кадастровый учет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Сооружение дорожного транспорта автомобильная дорога общего пользования к ученической бригаде, ориентировочной протяжённостью 650 м.</w:t>
      </w:r>
    </w:p>
    <w:p w:rsidR="00BE377A" w:rsidRPr="00E74BB7" w:rsidRDefault="00BE377A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Марьинская.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Подготовка технического плана на сооружение дорожного транспорта, для постановки на кадастровый учет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Сооружение дорожного транспорта автомобильная дорога общего пользования ул. Светлая, ориентировочной протяжённостью 750 м. Ставропольский край, Кировский район,  станица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Марьинская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ветлая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технического плана на сооружение дорожного транспорта, для постановки на кадастровый учет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Сооружение дорожного транспорта автомобильная дорога общего пользования спуск к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ориентировочная протяжённостью 865 м.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край, Кировский район, ст. Старопавловская.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Подготовка технического плана на сооружение дорожного транспорта, для постановки на кадастровый учет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Сооружение дорожного транспорта автомобильная дорога общего пользования а/д Курганный-Горнозаводское, ориентир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овочной протяжённостью 500 м.  Ставропольский край,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Кировский район,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орнозаводское</w:t>
      </w:r>
      <w:proofErr w:type="spellEnd"/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Подготовка технического плана на сооружение дорожного транспорта, для постановки на кадастровый учет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недвижимости – нежилое помещение № 5, ориентиро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вочной площадью 10,9 кв.м. Ставропольский край, Кировский район, г. Новопавловск,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Октябрьская, № 80 «В»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Подготовка технического плана для постановки объекта недвижимости на кадастр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овый учёт, как бесхозяйной вещи.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недвижимости – нежилое помещение № 21, ориентировочной площадью 22,4 к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в.м.  Ставропольский край,  Кировский район,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овопавловск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E377A" w:rsidRPr="00E74BB7" w:rsidRDefault="00BE377A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Октябрьская, № 80 «В»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Подготовка технического плана для постановки объекта недвижимости на кадастр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овый учёт, как бесхозяйной вещи.</w:t>
      </w:r>
    </w:p>
    <w:p w:rsidR="00BE377A" w:rsidRPr="00E74BB7" w:rsidRDefault="00BE377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недвижимости – гидротехническое сооружение, расположенное на земельном участке с кадастр</w:t>
      </w:r>
      <w:r w:rsidR="00CF5EBC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овым номером 26:35:100801:76   Ставропольский край, Кировский район,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Горнозаводское,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Подготовка технического плана для постановки объекта недвижимости на кадастровый учёт, как бесхозяйной вещи.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кадастровых работ по формированию, разделу земельных участков находящихся в муниципальной собственности Кировского муниципального округа Ставропольского края и земельных участков государственная собственность на которые не разграничена, необходимых для обеспечения муниципальных нужд Кировского муниципального округа Ставропольского края на сумму 52 820,66 руб.:</w:t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благоустройство территории, ориентировочной площадью 2560 кв.м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использование: благо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территории (12.0.2)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Новопавловск,  ул. Продольная (район МБОУ СОШ №13 г. Новопавловска) от у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лицы Кирова до улицы Молодежная.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благоустройства территории, ориентировочной площадью 3247 кв.м. (разрешенное использование: благоустройство территории (12.0.2)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г. Новопавловск,  ул. Красная  от улицы Пр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авды до улицы Чернышевского.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благоустройства территории, о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риентировочной площадью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365 кв.м. (разрешенное использование: благ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оустройство территории (12.0.2)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Новопавловск,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Ставропольская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около земельного участка с кадастровым номером 26:35:060404:59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пешеходного тротуара (вид разрешенного использования: улично-дорожная сеть (12.0.1), ориентировочной протяженностью 1988 метров, ширина 1,5 м.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Ст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авропольский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край, Кировский район, с. Орловка, ул. Автомобильная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детской игровой площадки               (вид разрешенного использования: благоустройство территории (12.0.2), ориентировочной площадью 521 кв.м.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Ставропольский край, Кировский район, с. Орловка, в районе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абережной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 (ориентировочной площадью 1400 квадратных метров).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Ставропольский край, Кировский район, село Орловка, улица Октябрьская, 18, Б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земельного участка с кадастровым номером 26:35:090311:72 с сохранением исходного в измененных границах.  </w:t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пешеходного тротуара,   ориентировочной протяжённостью 201 м. (вид разрешенного использования: улично-дорожная сеть (12.0.1)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Старопавловская, улица Ленинская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ировский район,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Зольская,             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ул. 30 лет Победы.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ировский район,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Золь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Лесная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proofErr w:type="gramEnd"/>
    </w:p>
    <w:p w:rsidR="00B135B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Кировский район,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Зольская,                            ул.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Красноярская</w:t>
      </w:r>
      <w:proofErr w:type="gramEnd"/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Кировский район,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Золь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ская,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Дорожная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ировский район, 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Прог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ресс,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Кабардинская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/Интернациональная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Ставропольский край,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Кировский район,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пос. Прогресс,                            ул.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Кабардинская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/Молодежная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остановочного пункта примерной площадью 24 кв.м. (разрешенное использование: улично-дорожная сеть (12.0.1)</w:t>
      </w:r>
      <w:proofErr w:type="gramEnd"/>
    </w:p>
    <w:p w:rsidR="007316FD" w:rsidRPr="00E74BB7" w:rsidRDefault="007316FD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Кировский район,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Прогресс,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/Пятигорская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план на сооружение дорожного транспорта автомобильная дорога общего пользования «Проезд Родниковый»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Кировский район,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Орловка на земельном участке с кадастровым номером 26:35:000000:9443</w:t>
      </w:r>
      <w:proofErr w:type="gramEnd"/>
    </w:p>
    <w:p w:rsidR="00B135B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Технический план на сооружение дорожного транспорта автомобильная дорога общего пользования к бригаде №4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Кировский район,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Марьинская на земельном участке с кадастровым номером 26:35:020204:251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благоустройства территории, ориентировочной площадью          440 кв.м. (разрешенное использование: благоустройство территории (12.0.2)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Новопавловск,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Ставропольская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земельного участка с када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стровым номером 26:35:060404:60.</w:t>
      </w:r>
    </w:p>
    <w:p w:rsidR="007316FD" w:rsidRPr="00E74BB7" w:rsidRDefault="007316F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 (ориентировочной площадью 1400 квадратных метров).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Ленина, 49 Б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земельного участка с кадастровым номером 26:35:110807:191 с сохранением исходного в измененных границах.  </w:t>
      </w:r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кадастровых работ по формированию, разделу земельных участков находящихся в муниципальной собственности Кировского муниципального округа Ставропольского края и земельных участков государственная собственность на которые не разграничена, необходимых для обеспечения муниципальных нужд Кировского муниципального округа Ставропольского края на сумму 79 945,00 руб.:</w:t>
      </w:r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бразование земельного участка для размещения детской игровой площадки, разрешенное использование: благоустройство территории (код 12.0.2), орие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нтировочной площадью 531 кв.м.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ст. Зольская,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Набережная.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земельного участка для размещения остановочного пункта,   площадью 11,5 кв.м., (вид разрешенного использования: улично-дорожная сеть (12.0.1)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кий район,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Зольская,   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Калинина.</w:t>
      </w:r>
      <w:proofErr w:type="gramEnd"/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земельного участка для благоустройства территории, ориентировочной площадью 2028 кв.м. (вид разрешенного использования: благоустройство территории (12.0.2)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Кировский район,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Новопавловск,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Красная (от улицы Кирова до въезда в ГБУЗ СК «Кировская РБ»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135B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земельного участка ориентировочной площадью 530 кв.м.    </w:t>
      </w:r>
    </w:p>
    <w:p w:rsidR="00DF6210" w:rsidRPr="00E74BB7" w:rsidRDefault="00DF6210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ст. Марьинская, ул. Победы, 54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земельного участка с кадастровым номером 26:35:020707:25 с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сохранением исходного в измененных границах</w:t>
      </w:r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земельного участка для размещения пешеходного тротуара,   протяженностью 3072 м., шириной 1,5 м, вид разрешенного использования: улично-дорожная сеть (код 12.0.1).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ст. Мар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ьинская, ул. Калинина.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BB6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детской игровой площадки, ориентировочной площадью 400 кв.м., вид разрешенного использования: благоустройство территории (код 12.0.2)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с. Горнозаводское, улица Приозерная, 36, в районе земельного участка с кадастровым номером 26:35:100701:290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DF6210" w:rsidRPr="00E74BB7" w:rsidRDefault="0030174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пешеходного тротуара,  протяженностью 443 м., шириной 1,5 м., вид разрешенного использования: улично-дорожная сеть (код 12.0.1),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ст. Старопавловская,   ул. Лермонтова, (от улицы Ворошилова до улицы Ленин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ская).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пешеходного тротуара, вид разрешенного использования: улично-дорожная сеть (код 12.0.1),   протяженностью 195 м., шириной 1,0 м, на кадастровом плане территории и межевого плана для постановки на када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стровый учет земельного участка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Кировский район,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Старопавловская,   ул. Совет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ская,   ул. Победы.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пешеходного тротуара, вид разрешенного использования: улично-дорожная сеть (код 12.0.1),   протяженностью 830 м., шириной 2,0 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пос. Фазанный,   ул. Рабочая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парковки, вид разрешенного использования: улично-дорожная сеть (код 12.0.1),   ориентировочной площадью 100 кв.м.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 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пос. Фазанный,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Рабочая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BB6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пешеходного тротуара, вид разрешенного использования: улично-дорожная сеть                    (код 12.0.1), протяженностью 1050 м., шириной 2,0 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Ставропольский край, Кировский район,    пос. Комсо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молец,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ул. Спортивная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BB6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земельного участка для размещения пешеходного тротуара, вид разрешенного использования: улично-дорожная сеть (код 12.0.1),   протяженностью 550 м., шириной 3,0 м.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               пос. Комсомолец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ул. Зеленая.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BB6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земельного участка для размещения пешеходного тротуара, вид разрешенного использования: улично-дорожная сеть (код 12.0.1),   протяженностью               606 м., шириной 3,0 м.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Кировский район, 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пос. Комсомолец,  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Луговая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BB6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земельного участка для размещения пешеходного тротуара, вид разрешенного использования: улично-дорожная сеть (код 12.0.1),   протяженностью              530 м., шириной 3,0 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пос. Камышовый,                   ул. Мира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земельного участка с видом  разрешенного использования: улично-дорожная сеть (код 12.0.1), местоположение: протяженностью 750 кв.м.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            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пос. Комсомолец,  ул. Промышленная.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земельного участка для размещения детской игровой площадки, вид разрешенного использования: благоустройство территории (код 12.0.2),      ориентировочной площадью 650 кв.м.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Кировский район, пос. Комсомолец,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Светлый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детской игровой площадки, вид разрешенного использования: благоустройство территории (код12.0.2),   ориентировочной площадью 800 кв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.м.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пос. Комсомолец, ул.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BB6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детской игровой площадки, вид разрешенного использования: благоустройство территории (код 12.0.2),     ориен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тировочной площадью 500 кв.м.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пос. Камышовый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земельного участка для размещения автомобильной дороги, вид разрешенного использования: улично-дорожная сеть (код 12.0.1),   ориентировочной протяженностью 850, ширина 6 м.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пос. Камышовый, 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пешеходного тротуара, вид разрешенного использования: улично-дорожная сеть (код 12.0.1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протяженностью  455 м., шириной 3,0 м.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пос. Фазанный,  ул. Садовая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парковки, вид разрешенного использования: улично-дорожная сеть (код 12.0.1),   ориентировочной площадью 450 кв.м.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</w:t>
      </w:r>
    </w:p>
    <w:p w:rsidR="00DF6210" w:rsidRPr="00E74BB7" w:rsidRDefault="00DF6210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Фазанный,   ул. Комсомольская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остановочного пункта, вид разрешенного использования: улично-дорожная сеть (код 12.0.1),  площадью 750 кв.м.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Фазанный,                       ул. Юбилейная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общественного туалета, вид разрешенного использования: благоустройство территории (код 12.0.2),   площадью 750 кв.м.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пос. Комсомолец,   ул. Клубная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двух земельных участков площадью 600 кв.м. и 200 кв.м.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Комсомолец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Раздел земельного участка с кадастровым номером 26:35:030408:63 с сохранением исходного в измененных границах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земельного участка площадью 303 кв.м.    Ставропольский край, Кировский 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пос. Коммаяк, ул. Ленина.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земельного участка с кадастровым номером 26:35:080401:533 с сохранением исходного в измененных границах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земельного участка для размещения парковки, вид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разрешенного использования: улично-дорожная сеть (код 12.0.1),    ориент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ировочной площадью 450 кв.м.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С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оветская,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Игната Загуменного б/н (между ул. Ленина и ул. Кучуро напро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 дома №26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пер. И. Загуменного)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 двух земельных участков ориентир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овочной площадью по 24 кв.м.   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ст. Зольская, ул.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proofErr w:type="gramEnd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Раздел земельного участка с кадастровым номером 26:35:010508:157 с сохранением исходного в измененных границах</w:t>
      </w:r>
    </w:p>
    <w:p w:rsidR="00DF6210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 для размещения мемориала, ориентировочной площадью 6 кв.м., вид разрешенного использования: благоустройство территории (код 12.0.2)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с. Горнозаводское, улица Калинина, в районе земельного участка с кадастровым номером 26:35:100604:261</w:t>
      </w:r>
      <w:r w:rsidR="006F7BB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6210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D235ED" w:rsidRPr="00E74BB7" w:rsidRDefault="00D235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482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по итогам проведения электронного аукциона оказание услуг по определению рыночной стоимости объектов недвижимого имущества по адресу Ставропольский край, Кировский район, город Новопавловск, улица Продольная, 343 (нежилое здание с кадастровым номером 26:35:000000:2334, нежилое здание с кадастровым номером 26:35:000000:2209, земельный участок с кадастровым номером 26:35:060203:55) на сумму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12 100,00 руб. (экономия</w:t>
      </w:r>
      <w:proofErr w:type="gramEnd"/>
      <w:r w:rsidR="0004648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9900,00 руб.)</w:t>
      </w:r>
    </w:p>
    <w:p w:rsidR="00046482" w:rsidRPr="00E74BB7" w:rsidRDefault="00046482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1C8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5) з</w:t>
      </w:r>
      <w:r w:rsidR="00363C29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аключены два прямых договора</w:t>
      </w:r>
      <w:r w:rsidR="00FC6C7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схем расположения земельных участков на кадастровом плане  территории и  межевых планов для постановки на кадастровый учет земельных участков на сумму 16 400,00 руб.:</w:t>
      </w:r>
    </w:p>
    <w:p w:rsidR="00FC6C7A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C6C7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5E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C6C7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схемы расположения земельного участка для размещения детской игровой площадки, местоположение: Ставропольский край, Кировский район, ст. Зольская, улица Гагарина,   ориентировочной площадью 100 кв.м. на кадастровом плане территории и межевого плана на сумму 7 900,00 руб.</w:t>
      </w:r>
    </w:p>
    <w:p w:rsidR="00FC6C7A" w:rsidRPr="00E74BB7" w:rsidRDefault="00575B70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C6C7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5E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C6C7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одготовка схемы по разделу земельного участка с кадастровым номером 26:35:000000:8131 с сохранением исходного в измененных границах, с целью образования двух земельных участков  ориентировочной площадью </w:t>
      </w:r>
      <w:r w:rsidR="00D235E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C6C7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15 кв.м. Местоположение: Ставропольский край, Кировский район, город Новопавловск, площадь Кирова на кадастровом плане территории и межевого плана на сумму 8 500,00 руб.</w:t>
      </w:r>
    </w:p>
    <w:p w:rsidR="003212C7" w:rsidRPr="00E74BB7" w:rsidRDefault="003212C7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E44" w:rsidRPr="00E74BB7" w:rsidRDefault="002F2F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2. П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доходной части местного бюджета от использования и реализации муниципального имущества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47AA" w:rsidRPr="00E74BB7" w:rsidRDefault="002F2F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CA1E4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2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средства из бюджета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7251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E74BB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69 190,00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 для определения рыночной стоимости годового размера арендной платы за пользование имуществом</w:t>
      </w:r>
      <w:r w:rsidR="00790875" w:rsidRPr="00E74BB7">
        <w:rPr>
          <w:rFonts w:ascii="Times New Roman" w:hAnsi="Times New Roman" w:cs="Times New Roman"/>
        </w:rPr>
        <w:t xml:space="preserve"> </w:t>
      </w:r>
      <w:r w:rsidR="0056627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</w:t>
      </w:r>
      <w:proofErr w:type="gramStart"/>
      <w:r w:rsidR="0056627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56627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на право заключения договора аренды</w:t>
      </w:r>
      <w:r w:rsidR="0062717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627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7175" w:rsidRPr="00E74BB7" w:rsidRDefault="00870161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основного мероприятия из бюджета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в </w:t>
      </w:r>
      <w:r w:rsidR="005D6FD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50A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2A1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FD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 и оплачен договор</w:t>
      </w:r>
      <w:r w:rsidR="0062717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   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69 190,00 руб. из них</w:t>
      </w:r>
      <w:proofErr w:type="gramStart"/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17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870161" w:rsidRPr="00E74BB7" w:rsidRDefault="0062717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47A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электронный магазин закупок малого объема СК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РТС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7A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 по проведению оценки рыночной стоимости арендной платы объектов</w:t>
      </w:r>
      <w:r w:rsidR="0087016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7A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газораспределения на сумму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44 490,00 </w:t>
      </w:r>
      <w:r w:rsidR="0087016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42A1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 (экономия составила        30 510,00 руб.)</w:t>
      </w:r>
    </w:p>
    <w:p w:rsidR="00627175" w:rsidRPr="00E74BB7" w:rsidRDefault="0062717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заключены прямые договора на </w:t>
      </w:r>
      <w:r w:rsidR="00F3306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определении размера рыночной стоимости одного квадратного метра арендной платы за пользование нежилыми помещениями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06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24 700,</w:t>
      </w:r>
      <w:r w:rsidR="00F3306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руб.:</w:t>
      </w:r>
    </w:p>
    <w:p w:rsidR="00F3306A" w:rsidRPr="00E74BB7" w:rsidRDefault="00F3306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здание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стардома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191,60 кв.м., с кадастровым номером 26:35:020408:233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арьинская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ул.Октябрьская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д.17;</w:t>
      </w:r>
    </w:p>
    <w:p w:rsidR="00F3306A" w:rsidRPr="00E74BB7" w:rsidRDefault="00F3306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помещение № 4, общей площадью 13.5 кв.м., в административном здании с кадастровым номером 26:35:020602:358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Марьинская, улица Первомайская, 61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2316" w:rsidRPr="00E74BB7" w:rsidRDefault="004F2316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часть нежилого помещения № 6, площадью 1 кв.м., расположенного в административном здании с кадастровым номером 26:35:040301:227 (для размещения устройства самообслуживания ПАО Сбербанк) Ставропольский край, Кировский район, посёлок Фазанный, улица Юбилейная, дом 2;</w:t>
      </w:r>
    </w:p>
    <w:p w:rsidR="004F2316" w:rsidRPr="00E74BB7" w:rsidRDefault="004F2316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помещения № 2, 3, 4, 5, 6, общей площадью 87 кв.м., в административном здании – конторе с кадастровым номером 26:35:070710:282Ставропольский край, Кировский район, станица Старопавловская, улица Советская, 38</w:t>
      </w:r>
    </w:p>
    <w:p w:rsidR="004F2316" w:rsidRPr="00E74BB7" w:rsidRDefault="004F2316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помещение с кадастровым номером 26:35:100604:614, общей площадью 81,3 кв.м.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село Горнозаводское, переулок Кооперативный, 1 «Б/1».</w:t>
      </w:r>
    </w:p>
    <w:p w:rsidR="00627175" w:rsidRPr="00E74BB7" w:rsidRDefault="0062717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CA1E44" w:rsidRPr="00E74BB7" w:rsidRDefault="002F2F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3. У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правление, распоряжение земельными участками, государственная собственность на которые не разграничена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5F3E" w:rsidRPr="00E74BB7" w:rsidRDefault="002F2F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и предусмотренного </w:t>
      </w:r>
      <w:r w:rsidR="00CA1E4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3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139 368,00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использованы</w:t>
      </w:r>
      <w:r w:rsidR="00B131C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из бюджета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7251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70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139 368,00</w:t>
      </w:r>
      <w:r w:rsidR="005D6FD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E4550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земельных участков для проведения торгов по продаже права на заключение договоров аренды земельных участков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услуг по публикации извещений в средствах массовой информации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243E6" w:rsidRPr="00E74BB7">
        <w:rPr>
          <w:rFonts w:ascii="Times New Roman" w:hAnsi="Times New Roman" w:cs="Times New Roman"/>
        </w:rPr>
        <w:t xml:space="preserve"> </w:t>
      </w:r>
      <w:r w:rsidR="00F243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услуги по публикации извещений в средствах массовой информации в размере 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47670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 468,00</w:t>
      </w:r>
      <w:r w:rsidR="00F243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6060C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26E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3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изготовлению межевых планов для организац</w:t>
      </w:r>
      <w:proofErr w:type="gramStart"/>
      <w:r w:rsidR="00F243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F243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 в размере </w:t>
      </w:r>
      <w:r w:rsidR="0047670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39 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7670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="00F243E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6060C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60CA" w:rsidRPr="00E74BB7" w:rsidRDefault="006D7AC2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провел закупки через 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магазин закупок малого объема СК </w:t>
      </w:r>
      <w:proofErr w:type="gramStart"/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РТС</w:t>
      </w:r>
      <w:proofErr w:type="gramEnd"/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7ED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кадастровых работ по подготовке межевых планов на основании схемы расположения земельных участков на кадастровом плане территории с постановкой на государственной кадастровый учет земельных участков, находящихся на территории Кировского муниципального округа на</w:t>
      </w:r>
      <w:r w:rsidR="004F231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39 900,00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рублей:</w:t>
      </w:r>
    </w:p>
    <w:p w:rsidR="006D7AC2" w:rsidRPr="00E74BB7" w:rsidRDefault="006D7AC2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кадастровых работ по подготовке межевых планов на основании схемы расположения земельных участков на кадастровом плане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с постановкой на государственной кадастровый учет земельных участков, находящихся на территории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на сумму </w:t>
      </w:r>
      <w:r w:rsidR="0047670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39 900,00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рублей:</w:t>
      </w:r>
      <w:proofErr w:type="gramEnd"/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Новопавловск, улица Озерная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26:35:061704, общая площадь 800 кв.м., категория земельного участка: земли населённых пунктов, разрешённое использование: для индивидуального жилищного строительства (2.1).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2. 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Новопавловск, улица Алексеевская,69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26:35:060102, общая площадь 759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кв.м.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участка: земли населённых пунктов, разрешённое использование: для индивидуального жилищного строительства (2.1).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Новопавловск, улица Алексеевская,71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26:35:060102, общая площадь 763 кв.м., категория земельного участка: земли населённых пунктов, разрешённое использование: для индивидуального жилищного строительства (2.1).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Советская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26:35:110705, общая площадь 1056 кв.м., категория земельного участка: земли населённых пунктов, разрешённое использование: для ведения личного подсобного хозяйства (2.2).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Новопавловск, улица Калинина,7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расположен в кадастровом квартале 26:35:060903, общая площадь 737 кв.м.,</w:t>
      </w:r>
      <w:r w:rsidR="00C1107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 земельного участка: земли населённых пунктов, разрешённое использование: для индивидуального жилищного строительства (2.1).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26:35:061201, общая площадь 1198 кв.м., категория земельного участка: земли населённых пунктов, разрешённое использование: садоводство для собственных нужд.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26:35:061501, общая площадь 720 кв.м., категория земельного участка: земли населённых пунктов, разрешённое использование: для ведения личного подсобного хозяйства (приусадебный земельный участок) (код 2.2).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26:35:061501, общая площадь 675 кв.м., категория земельного участка: земли населённых пунктов; разрешённое использование: для ведения личного подсобного хозяйства (приусадебный земельный участок) (код 2.2).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9. Земельный участок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расположен в кадастровом квартале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26:35:061501, общая площадь 569 кв.м., категория земельного участка: земли населённых пунктов, разрешённое использование: для ведения личного подсобного хозяйства (приусадебный земельный участок) (код 2.2). </w:t>
      </w:r>
    </w:p>
    <w:p w:rsidR="000F37ED" w:rsidRPr="00E74BB7" w:rsidRDefault="000F37ED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E44" w:rsidRPr="00E74BB7" w:rsidRDefault="002F2F65" w:rsidP="00E74B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4.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земельными участками граждан, имеющих трех и более детей.</w:t>
      </w:r>
      <w:r w:rsidRPr="00E74BB7">
        <w:rPr>
          <w:rFonts w:ascii="Times New Roman" w:hAnsi="Times New Roman" w:cs="Times New Roman"/>
        </w:rPr>
        <w:t xml:space="preserve"> </w:t>
      </w:r>
    </w:p>
    <w:p w:rsidR="0064108A" w:rsidRPr="00E74BB7" w:rsidRDefault="002F2F65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E4550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</w:t>
      </w:r>
      <w:r w:rsidR="00DD393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исполнения задачи 4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</w:t>
      </w:r>
      <w:r w:rsidR="0064108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D66E2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64108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</w:t>
      </w:r>
      <w:r w:rsidR="0064108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510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596A" w:rsidRPr="00E74BB7" w:rsidRDefault="00D66E22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основного мероприятия проведено </w:t>
      </w:r>
      <w:r w:rsidR="000F596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выбора земельных участк</w:t>
      </w:r>
      <w:r w:rsidR="0064108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гражданами, имеющими трех и более детей. </w:t>
      </w:r>
      <w:r w:rsidR="004A6D6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роцедур</w:t>
      </w:r>
      <w:r w:rsidR="004A6D6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охвачено </w:t>
      </w:r>
      <w:r w:rsidR="0064108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7694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A6D6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составляет 100 % списка очередности на получение земельного участка гражданами, имеющими трех и более детей.</w:t>
      </w:r>
      <w:r w:rsidR="000F596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694" w:rsidRPr="00E74BB7">
        <w:rPr>
          <w:rFonts w:ascii="Times New Roman" w:eastAsia="Calibri" w:hAnsi="Times New Roman" w:cs="Times New Roman"/>
          <w:color w:val="000000"/>
          <w:sz w:val="28"/>
          <w:szCs w:val="28"/>
        </w:rPr>
        <w:t>Десять многодетных семьей</w:t>
      </w:r>
      <w:r w:rsidR="000F596A" w:rsidRPr="00E74B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согласовали выбор предоставления земельного участка</w:t>
      </w:r>
      <w:r w:rsidR="00A07694" w:rsidRPr="00E74B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заключили договора аренды на 20 лет для индивидуального жилищного </w:t>
      </w:r>
      <w:proofErr w:type="gramStart"/>
      <w:r w:rsidR="00A07694" w:rsidRPr="00E74BB7">
        <w:rPr>
          <w:rFonts w:ascii="Times New Roman" w:eastAsia="Calibri" w:hAnsi="Times New Roman" w:cs="Times New Roman"/>
          <w:color w:val="000000"/>
          <w:sz w:val="28"/>
          <w:szCs w:val="28"/>
        </w:rPr>
        <w:t>строительства</w:t>
      </w:r>
      <w:r w:rsidR="000F596A" w:rsidRPr="00E74BB7">
        <w:rPr>
          <w:rFonts w:ascii="Times New Roman" w:eastAsia="Calibri" w:hAnsi="Times New Roman" w:cs="Times New Roman"/>
          <w:color w:val="000000"/>
          <w:sz w:val="28"/>
          <w:szCs w:val="28"/>
        </w:rPr>
        <w:t>, оставшиеся граждане на процедуру выбора земельного участка не явились</w:t>
      </w:r>
      <w:proofErr w:type="gramEnd"/>
      <w:r w:rsidR="000F596A" w:rsidRPr="00E74BB7">
        <w:rPr>
          <w:rFonts w:ascii="Times New Roman" w:hAnsi="Times New Roman" w:cs="Times New Roman"/>
          <w:color w:val="000000"/>
          <w:sz w:val="28"/>
          <w:szCs w:val="28"/>
        </w:rPr>
        <w:t>, хотя все были надлежащим образом уведомлены  заказным  письмом с уведомлением.</w:t>
      </w:r>
    </w:p>
    <w:p w:rsidR="003221CF" w:rsidRPr="003221CF" w:rsidRDefault="003221CF" w:rsidP="003221C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осуществления задач достигнуты следующие ожидаемые конечные результаты.</w:t>
      </w:r>
    </w:p>
    <w:p w:rsidR="001D377E" w:rsidRPr="00E74BB7" w:rsidRDefault="003221CF" w:rsidP="003221C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C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3221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объектов недвижимого имущества, подлежащих регистрации в муниципальную собственность Кировского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предполагалось увеличить в 2024</w:t>
      </w:r>
      <w:r w:rsidRPr="003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20 объектов. Однако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D6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37D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тделом в 20</w:t>
      </w:r>
      <w:r w:rsidR="0064108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64A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637D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проведена работа по </w:t>
      </w:r>
      <w:r w:rsidR="00FC579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инвентаризации объектов недвижимости, которые необходимо оформить в муниципальную собственность Кировского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C579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 В результате чего </w:t>
      </w:r>
      <w:r w:rsidR="000637D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</w:t>
      </w:r>
      <w:r w:rsidR="004A6D6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37D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собственности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637D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1D37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72 объекта недвижимости, в том числе 46 земельных участков, 26 сооружения, из них:</w:t>
      </w:r>
    </w:p>
    <w:p w:rsidR="001D377E" w:rsidRPr="00E74BB7" w:rsidRDefault="001D377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автомобильные дороги: 8 сооружений (с. Орловка – 1 шт., с. Горнозаводское – 1 шт., ст. Старопавловская  - 1 шт., ст. Марьинская  - 5 шт.);</w:t>
      </w:r>
      <w:proofErr w:type="gramEnd"/>
    </w:p>
    <w:p w:rsidR="001D377E" w:rsidRPr="00E74BB7" w:rsidRDefault="001D377E" w:rsidP="00E74BB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 незавершённого строительства – 1 шт. (ст. Марьинская);</w:t>
      </w:r>
    </w:p>
    <w:p w:rsidR="001D377E" w:rsidRPr="00E74BB7" w:rsidRDefault="001D377E" w:rsidP="00E74B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квартиры – 6 шт. (г. Новопавловск);</w:t>
      </w:r>
    </w:p>
    <w:p w:rsidR="001D377E" w:rsidRPr="00E74BB7" w:rsidRDefault="001D377E" w:rsidP="00E74B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здания (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электрощитовые</w:t>
      </w:r>
      <w:proofErr w:type="spell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2 шт. (х. Липчанский);</w:t>
      </w:r>
    </w:p>
    <w:p w:rsidR="001D377E" w:rsidRPr="00E74BB7" w:rsidRDefault="001D377E" w:rsidP="00E74B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гидротехнические сооружения – 9 шт. (г. Новопавловск – 5 шт.,</w:t>
      </w:r>
      <w:r w:rsidR="00484CF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Коммаяк – 1 шт., ст. Старопавловская – 1 шт., с. Орловка – 1 шт.).</w:t>
      </w:r>
      <w:proofErr w:type="gramEnd"/>
    </w:p>
    <w:p w:rsidR="001D377E" w:rsidRPr="00E74BB7" w:rsidRDefault="001D377E" w:rsidP="00E74B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464A1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2025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реестре муниципального имущества значится 2321 объект недвижимости, в том числе                                 1283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участка. </w:t>
      </w:r>
    </w:p>
    <w:p w:rsidR="00CA77B3" w:rsidRPr="00E74BB7" w:rsidRDefault="00692769" w:rsidP="00E74B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имущества, находящегося в собственности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D510D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140,07</w:t>
      </w:r>
      <w:r w:rsidR="000A5F8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0A5BB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5BBB" w:rsidRPr="00E74BB7">
        <w:rPr>
          <w:rFonts w:ascii="Times New Roman" w:hAnsi="Times New Roman" w:cs="Times New Roman"/>
        </w:rPr>
        <w:t xml:space="preserve"> </w:t>
      </w:r>
    </w:p>
    <w:p w:rsidR="00B93876" w:rsidRPr="00E74BB7" w:rsidRDefault="00692769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разграничена, 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D510D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118,15</w:t>
      </w:r>
      <w:r w:rsidR="00E964AC" w:rsidRPr="00E74BB7">
        <w:rPr>
          <w:rFonts w:ascii="Times New Roman" w:hAnsi="Times New Roman" w:cs="Times New Roman"/>
          <w:sz w:val="28"/>
          <w:szCs w:val="28"/>
        </w:rPr>
        <w:t xml:space="preserve"> 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процентов, </w:t>
      </w:r>
      <w:r w:rsidR="0072326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фактических результатов реализации связано с работой </w:t>
      </w:r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Отдела, направленной </w:t>
      </w:r>
      <w:r w:rsidR="000A5BBB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ведение </w:t>
      </w:r>
      <w:r w:rsidR="000A5F8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 исковой работы, заключению договоров аренды на объекты ранее не участвовавшие в хозяйственном обороте</w:t>
      </w:r>
      <w:r w:rsidR="00E45507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05FBE" w:rsidRPr="00E74BB7" w:rsidRDefault="000A5BBB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рассмотрения </w:t>
      </w: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заявлений граждан, имеющих трех и более детей о предоставлении земельных участков на территории </w:t>
      </w:r>
      <w:r w:rsidR="00CC19D5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составляет</w:t>
      </w:r>
      <w:proofErr w:type="gramEnd"/>
      <w:r w:rsidR="00B93876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процентов.</w:t>
      </w:r>
    </w:p>
    <w:p w:rsidR="008E73DE" w:rsidRPr="00E74BB7" w:rsidRDefault="0064108A" w:rsidP="00E74B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36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Подпрограммы </w:t>
      </w:r>
      <w:r w:rsidR="005C68E2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программы «Управление имуществом и </w:t>
      </w:r>
      <w:proofErr w:type="spellStart"/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общепрограммные</w:t>
      </w:r>
      <w:proofErr w:type="spellEnd"/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мероприятия» в 202</w:t>
      </w:r>
      <w:r w:rsidR="00951AC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объемы бюджетных средств в размере 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8 575 513,95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кассовое 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составило 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8 531 333,20 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.руб. Экономия </w:t>
      </w:r>
      <w:r w:rsidR="0055157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44 180,75 руб.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сложилась в результате</w:t>
      </w:r>
      <w:r w:rsidR="000147BF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фактического использования услуг связи</w:t>
      </w:r>
      <w:r w:rsidR="00133D8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заключении договора на поставку товара, по результат выполнения работ</w:t>
      </w:r>
      <w:r w:rsidR="008E73DE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65363" w:rsidRPr="00E74BB7" w:rsidRDefault="0080253A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536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65363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степени выполнения основных мероприятий подпрограмм, </w:t>
      </w:r>
    </w:p>
    <w:p w:rsidR="0080253A" w:rsidRPr="00E74BB7" w:rsidRDefault="00E65363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  <w:r w:rsidR="0080253A" w:rsidRPr="00E74BB7">
        <w:rPr>
          <w:rFonts w:ascii="Times New Roman" w:hAnsi="Times New Roman" w:cs="Times New Roman"/>
          <w:sz w:val="28"/>
          <w:szCs w:val="28"/>
          <w:lang w:eastAsia="ru-RU"/>
        </w:rPr>
        <w:t>(приложение 1 к годовому отчету).</w:t>
      </w:r>
    </w:p>
    <w:p w:rsidR="0080253A" w:rsidRPr="00E74BB7" w:rsidRDefault="0080253A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65363" w:rsidRPr="00E74BB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. Использование </w:t>
      </w:r>
      <w:r w:rsidR="00B93876" w:rsidRPr="00E74BB7">
        <w:rPr>
          <w:rFonts w:ascii="Times New Roman" w:hAnsi="Times New Roman" w:cs="Times New Roman"/>
          <w:sz w:val="28"/>
          <w:szCs w:val="28"/>
          <w:lang w:eastAsia="ru-RU"/>
        </w:rPr>
        <w:t>всех источников средств на выполнение основных мероприятий подпрограмм Программы</w:t>
      </w:r>
      <w:r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 к годовому отчету).</w:t>
      </w:r>
    </w:p>
    <w:p w:rsidR="0080253A" w:rsidRPr="00E74BB7" w:rsidRDefault="0080253A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 Достижение </w:t>
      </w:r>
      <w:proofErr w:type="gramStart"/>
      <w:r w:rsidRPr="00E74BB7">
        <w:rPr>
          <w:rFonts w:ascii="Times New Roman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 и показателей решения задач подпрограмм (приложение 3 к годовому отчету).</w:t>
      </w:r>
    </w:p>
    <w:p w:rsidR="0080253A" w:rsidRPr="00E74BB7" w:rsidRDefault="008B308D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Информация о расходах федерального бюджета, бюджета Ставропольского края, бюджета Кировского </w:t>
      </w:r>
      <w:r w:rsidR="00CC19D5" w:rsidRPr="00E74BB7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 округа, внебюджетных фондов и юридических лиц на реализацию Программы (приложение 4 к годовому отчету).</w:t>
      </w:r>
    </w:p>
    <w:p w:rsidR="008B308D" w:rsidRPr="00E74BB7" w:rsidRDefault="008B308D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1F18" w:rsidRDefault="000D1F18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BB7" w:rsidRPr="00E74BB7" w:rsidRDefault="00E74BB7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341A" w:rsidRPr="00E74BB7" w:rsidRDefault="004A341A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3A" w:rsidRPr="00E74BB7" w:rsidRDefault="000D1F18" w:rsidP="00E74B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0253A"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ачальник отдела </w:t>
      </w:r>
      <w:proofErr w:type="gramStart"/>
      <w:r w:rsidR="0080253A" w:rsidRPr="00E74BB7">
        <w:rPr>
          <w:rFonts w:ascii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="0080253A" w:rsidRPr="00E74BB7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</w:p>
    <w:p w:rsidR="0080253A" w:rsidRPr="00E74BB7" w:rsidRDefault="0080253A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отношений администрации </w:t>
      </w:r>
    </w:p>
    <w:p w:rsidR="004A341A" w:rsidRPr="00E74BB7" w:rsidRDefault="0080253A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муниципального </w:t>
      </w:r>
      <w:r w:rsidR="004A341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80253A" w:rsidRPr="00E74BB7" w:rsidRDefault="004A341A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80253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D1F18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0253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В.Ф. </w:t>
      </w:r>
      <w:proofErr w:type="spellStart"/>
      <w:r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Козьманов</w:t>
      </w:r>
      <w:proofErr w:type="spellEnd"/>
      <w:r w:rsidR="0080253A" w:rsidRPr="00E7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19EB" w:rsidRPr="00E74BB7" w:rsidRDefault="005719E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BBB" w:rsidRDefault="000A5BB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266FB" w:rsidSect="00456EB6">
          <w:headerReference w:type="default" r:id="rId9"/>
          <w:pgSz w:w="11906" w:h="16838"/>
          <w:pgMar w:top="1134" w:right="1701" w:bottom="1134" w:left="567" w:header="709" w:footer="709" w:gutter="0"/>
          <w:cols w:space="708"/>
          <w:docGrid w:linePitch="360"/>
        </w:sect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lastRenderedPageBreak/>
        <w:t>П</w:t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1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tbl>
      <w:tblPr>
        <w:tblW w:w="1481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08"/>
        <w:gridCol w:w="4810"/>
        <w:gridCol w:w="1984"/>
        <w:gridCol w:w="3969"/>
        <w:gridCol w:w="3410"/>
      </w:tblGrid>
      <w:tr w:rsidR="000266FB" w:rsidRPr="000266FB" w:rsidTr="00C45CA9">
        <w:trPr>
          <w:trHeight w:val="3156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Наименование основного мероприятия (ведомственной целевой программы) подпрограммы муниципальной программы Кировского муниципального округа Ставропольского края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Плановый/</w:t>
            </w:r>
          </w:p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 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0266FB" w:rsidTr="00C45CA9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266FB" w:rsidRPr="000266FB" w:rsidTr="00C45CA9">
        <w:trPr>
          <w:trHeight w:val="136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1 Программы: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и совершенствование имущественных и земельных отношений для решения задач социально-экономического развития Кировского муниципального округа Ставропольского края</w:t>
            </w:r>
          </w:p>
        </w:tc>
      </w:tr>
      <w:tr w:rsidR="000266FB" w:rsidRPr="000266FB" w:rsidTr="00C45CA9">
        <w:trPr>
          <w:trHeight w:val="401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Программы: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«Управление муниципальной собственностью Кировского муниципального округа Ставропольского края в области имущественных и земельных отношений»</w:t>
            </w:r>
          </w:p>
        </w:tc>
      </w:tr>
      <w:tr w:rsidR="000266FB" w:rsidRPr="000266FB" w:rsidTr="00C45CA9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Программы: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0266FB" w:rsidTr="00C45CA9">
        <w:trPr>
          <w:trHeight w:val="5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 1.1.: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муниципальной собственностью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0266FB" w:rsidTr="00C45CA9">
        <w:trPr>
          <w:trHeight w:val="83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Контрольное событие 1: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Проведена регистрация объектов недвижимого имущества, подлежащих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регистрации в муниципальную собственность Кировского муниципального округа не менее 20</w:t>
            </w:r>
            <w:r w:rsidR="001037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0379A"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в квартал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30.03.2024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30.12.2024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 12 месяцев 2024 года проведены работы по изготовлению межевых  планов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земельные участки в количестве 57 </w:t>
            </w:r>
            <w:proofErr w:type="spellStart"/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из них: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под автомобильные дороги 7 </w:t>
            </w:r>
            <w:proofErr w:type="spellStart"/>
            <w:proofErr w:type="gram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Марьинская – 4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Старопавловская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Горнозаводское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Орловка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объекты недвижимости 3 </w:t>
            </w:r>
            <w:proofErr w:type="spellStart"/>
            <w:proofErr w:type="gram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Новопавловск – 2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Горнозаводское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размещение остановок в </w:t>
            </w:r>
            <w:proofErr w:type="spell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ст</w:t>
            </w:r>
            <w:proofErr w:type="gram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.М</w:t>
            </w:r>
            <w:proofErr w:type="gram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арьинская</w:t>
            </w:r>
            <w:proofErr w:type="spell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– 9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Зольская – 5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пос. Прогресс – 3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Фазанный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под размещение детских площадок 5 шт.: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Зольская- 1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Горнозаводское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 Комсомолец – 2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Комышовый</w:t>
            </w:r>
            <w:proofErr w:type="spell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раздел </w:t>
            </w:r>
            <w:proofErr w:type="spell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зем</w:t>
            </w:r>
            <w:proofErr w:type="gram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.у</w:t>
            </w:r>
            <w:proofErr w:type="gram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частков</w:t>
            </w:r>
            <w:proofErr w:type="spell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5 </w:t>
            </w:r>
            <w:proofErr w:type="spell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Зольская- 1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Горнозаводское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 Комсомолец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 Коммаяк- 1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Марьинская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lastRenderedPageBreak/>
              <w:t>- под тротуарами 9 шт.: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Марьинская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Старопавловская – 2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пос. Фазанный – 2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пос. Комсомолец – 3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пос. Камышовый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под благоустройство территории 6 шт.: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таропавловская</w:t>
            </w:r>
            <w:proofErr w:type="spell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1 шт.,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Зольская – 1 шт.,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4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12 месяцев 2024 года проведены работы по изготовлению технических планов сооружений в количестве 10 шт., в том числе: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на автомобильные дороги 7 </w:t>
            </w:r>
            <w:proofErr w:type="spellStart"/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Марьинская – 4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Старопавловская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Горнозаводское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1 шт.         с. Орловка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нежилое здание в </w:t>
            </w:r>
            <w:proofErr w:type="spell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г</w:t>
            </w:r>
            <w:proofErr w:type="gramStart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.Н</w:t>
            </w:r>
            <w:proofErr w:type="gram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овопавловске</w:t>
            </w:r>
            <w:proofErr w:type="spellEnd"/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– 2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Гидротехническое сооружения </w:t>
            </w:r>
            <w:proofErr w:type="spell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таропавловской</w:t>
            </w:r>
            <w:proofErr w:type="spell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отделом проведена работа по оформлению прав собственности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округа на 72 объекта недвижимости, в том числе 46 земельных участков и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 сооружений, из них: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автомобильные дороги: 8 сооружений: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Орловка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Горнозаводское – 1 шт. ст. Старопавловская - 1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Марьинская  - 5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объект незавершённого строительства ст. Марьинская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квартиры г. Новопавловск – 6 шт.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здания (</w:t>
            </w:r>
            <w:proofErr w:type="spell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электрощитовые</w:t>
            </w:r>
            <w:proofErr w:type="spell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) х. </w:t>
            </w:r>
            <w:proofErr w:type="spell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Липчанский</w:t>
            </w:r>
            <w:proofErr w:type="spell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2 шт.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гидротехнические сооружения – 9 шт.: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Новопавловск – 5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пос. Коммаяк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Старопавловская – 1 шт.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Орловка – 1 шт.</w:t>
            </w:r>
          </w:p>
        </w:tc>
      </w:tr>
      <w:tr w:rsidR="000266FB" w:rsidRPr="000266FB" w:rsidTr="00C45CA9">
        <w:trPr>
          <w:trHeight w:val="154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Программы:</w:t>
            </w:r>
            <w:r w:rsidRPr="000266FB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части местного бюджета от использования и реализации муниципального имущества</w:t>
            </w:r>
          </w:p>
        </w:tc>
      </w:tr>
      <w:tr w:rsidR="000266FB" w:rsidRPr="000266FB" w:rsidTr="00C45CA9">
        <w:trPr>
          <w:trHeight w:val="121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10379A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1.2</w:t>
            </w:r>
            <w:r w:rsidR="000266FB"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в аренду имущества, находящегося в собственности Кировского муниципального округа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х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0266FB" w:rsidTr="00C45CA9">
        <w:trPr>
          <w:trHeight w:val="3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10379A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</w:t>
            </w:r>
            <w:r w:rsidR="000266FB"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имущества, находящегося в собственности Кировского муниципального округа в размере не менее 25% в квартал по отношению к годовому кассовому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 рамках основного мероприятия определена рыночная стоимость годового размера арендной платы за пользование имуществом 7  помещений и 15 объектов газораспределительного хозяйства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Выполнение плановых показателей по доходам, получаемым от предоставления в аренду имущества, находящегося в собственности Кировского муниципального округа на уровне 140,07 процентов</w:t>
            </w:r>
          </w:p>
        </w:tc>
      </w:tr>
      <w:tr w:rsidR="000266FB" w:rsidRPr="000266FB" w:rsidTr="00C45CA9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Программы: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управление, распоряжение земельными участками, государственная собственность на которые не разграничена</w:t>
            </w:r>
          </w:p>
        </w:tc>
      </w:tr>
      <w:tr w:rsidR="000266FB" w:rsidRPr="000266FB" w:rsidTr="00C45CA9">
        <w:trPr>
          <w:trHeight w:val="157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10379A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1.3</w:t>
            </w:r>
            <w:r w:rsidR="000266FB"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0266FB" w:rsidTr="00C45CA9">
        <w:trPr>
          <w:trHeight w:val="4206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10379A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</w:t>
            </w:r>
            <w:r w:rsidR="000266FB"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 собственность земельных участков, государственная собственность на которые не разграничена, не менее: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квартал – 20%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1 полугодие – 45%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9 месяцев – 70%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– 100 %  </w:t>
            </w:r>
            <w:r w:rsidR="0010379A"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по отношению к годовому кассовому плану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рамках основного мероприятия сформировано 9 земельных участков, для проведения торгов по продаже права на заключение договоров аренды, произведена оплата за публикацию в средствах массовой информации о наличии земельных участков, о проведении торгов по продаже права на заключение договоров аренды земельных участков.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32 земельных участка заключены договоров купли продажи земельных участков.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Выполнение плановых показателей по доходам, получаемым от предоставления в аренду и собственность земельных участков,  государственная собственность на которые не разграничена на уровне </w:t>
            </w:r>
            <w:r w:rsidRPr="00026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125,40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процента</w:t>
            </w:r>
          </w:p>
        </w:tc>
      </w:tr>
      <w:tr w:rsidR="000266FB" w:rsidRPr="000266FB" w:rsidTr="00C45CA9">
        <w:trPr>
          <w:trHeight w:val="465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4 подпрограммы Программы:</w:t>
            </w:r>
            <w:r w:rsidRPr="000266FB">
              <w:rPr>
                <w:rFonts w:ascii="Calibri" w:eastAsia="Calibri" w:hAnsi="Calibri" w:cs="Calibri"/>
              </w:rPr>
              <w:t xml:space="preserve">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земельными участками граждан, имеющих трех и более детей</w:t>
            </w:r>
          </w:p>
        </w:tc>
      </w:tr>
      <w:tr w:rsidR="000266FB" w:rsidRPr="000266FB" w:rsidTr="00C45CA9">
        <w:trPr>
          <w:trHeight w:val="1200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10379A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1.4</w:t>
            </w:r>
            <w:r w:rsidR="000266FB"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0266FB" w:rsidTr="00C45CA9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10379A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 w:rsidRPr="0010379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4</w:t>
            </w:r>
            <w:r w:rsidR="000266FB"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Рассмотрено заявлений граждан, имеющих трех и более детей о предоставлении земельных участков на территории Кировского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30.09.2024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рамках основного мероприятия проведены 3 процедуры выбора и 10 земельных участка согласованы семьями, имеющими трех и более детей </w:t>
            </w:r>
            <w:proofErr w:type="gramEnd"/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Рассмотрение заявлений граждан, имеющих трех и более детей о предоставлении земельных участков на территории Кировского муниципального округа на уровне 100 %</w:t>
            </w:r>
          </w:p>
        </w:tc>
      </w:tr>
      <w:tr w:rsidR="00E74B7C" w:rsidRPr="000266FB" w:rsidTr="00E74B7C">
        <w:trPr>
          <w:trHeight w:val="553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7C" w:rsidRPr="000266FB" w:rsidRDefault="00E74B7C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5</w:t>
            </w:r>
            <w:r w:rsidRPr="00E74B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Программы: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r w:rsidRPr="00E74B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мероприятий, направленных на предупреждение, выявление и пресечение нарушений земельного законодательства физическими и юридическими лицами»</w:t>
            </w:r>
          </w:p>
        </w:tc>
      </w:tr>
      <w:tr w:rsidR="00E9141B" w:rsidRPr="000266FB" w:rsidTr="00C45CA9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B" w:rsidRPr="000266FB" w:rsidRDefault="00E9141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Основное мероприятие 1.5</w:t>
            </w:r>
          </w:p>
          <w:p w:rsidR="00E74B7C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Проведение  проверок по земельному контролю в отношении юридических и физических лиц</w:t>
            </w:r>
          </w:p>
          <w:p w:rsidR="00E74B7C" w:rsidRPr="00BE5C21" w:rsidRDefault="00E74B7C" w:rsidP="00E74B7C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9141B" w:rsidRPr="00BE5C21" w:rsidRDefault="00E9141B" w:rsidP="00E74B7C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B" w:rsidRPr="00BE5C21" w:rsidRDefault="00E9141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1B" w:rsidRPr="00BE5C21" w:rsidRDefault="0036021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1B" w:rsidRPr="00BE5C21" w:rsidRDefault="0036021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9141B" w:rsidRPr="000266FB" w:rsidTr="00C45CA9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B" w:rsidRPr="000266FB" w:rsidRDefault="00E9141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Контрольное событие 5.</w:t>
            </w:r>
          </w:p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Проведено проверок по муниципальному земельному контролю в отношении физических и юридических лиц не менее 10 </w:t>
            </w:r>
            <w:proofErr w:type="spellStart"/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ед</w:t>
            </w:r>
            <w:proofErr w:type="spellEnd"/>
            <w:proofErr w:type="gramStart"/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.</w:t>
            </w:r>
            <w:proofErr w:type="gramEnd"/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за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30.03.2024</w:t>
            </w:r>
          </w:p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30.06.2024</w:t>
            </w:r>
          </w:p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30.09.2024</w:t>
            </w:r>
          </w:p>
          <w:p w:rsidR="00E9141B" w:rsidRPr="00BE5C21" w:rsidRDefault="00E9141B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7C" w:rsidRPr="00F45AA0" w:rsidRDefault="00150740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В рамках основного мероприятия проведены </w:t>
            </w:r>
            <w:proofErr w:type="spellStart"/>
            <w:proofErr w:type="gramStart"/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проведены</w:t>
            </w:r>
            <w:proofErr w:type="spellEnd"/>
            <w:proofErr w:type="gramEnd"/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проверки </w:t>
            </w:r>
            <w:r w:rsidR="00E74B7C"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1. ст. 8.8 «Использование земельных участков не по целевому назначению, невыполнение обязанностей по приведению земель в состояние, пригодное для использования по целевому назначению» - 17</w:t>
            </w:r>
          </w:p>
          <w:p w:rsidR="00E74B7C" w:rsidRPr="00F45AA0" w:rsidRDefault="00E74B7C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2. ст. 7.1 «Самовольное занятие земельного участка» - 8</w:t>
            </w:r>
          </w:p>
          <w:p w:rsidR="00E74B7C" w:rsidRPr="00F45AA0" w:rsidRDefault="00E74B7C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3. ст. 8.6 «Самовольное снятие или перемещение плодородного слоя почвы». -1 </w:t>
            </w:r>
          </w:p>
          <w:p w:rsidR="00E9141B" w:rsidRPr="00F45AA0" w:rsidRDefault="00E74B7C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4. ст.8.2 Кодекса РФ об административных правонарушениях </w:t>
            </w: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lastRenderedPageBreak/>
              <w:t>«несоблюдение требований в области охраны окружающей среды при обращении с отходами производства и потребления» ст. 51 Федерального закона от 10.01.2002 № 7-ФЗ «Об охране окружающей среды». - 5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7C" w:rsidRPr="00BE5C21" w:rsidRDefault="00E74B7C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lastRenderedPageBreak/>
              <w:t xml:space="preserve">1. Объявление предостережений нарушения обязательных </w:t>
            </w:r>
            <w:proofErr w:type="spellStart"/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тредований</w:t>
            </w:r>
            <w:proofErr w:type="spellEnd"/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-26;</w:t>
            </w:r>
          </w:p>
          <w:p w:rsidR="00E9141B" w:rsidRPr="00BE5C21" w:rsidRDefault="00E74B7C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5C21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2. Профилактические визиты -16</w:t>
            </w:r>
          </w:p>
        </w:tc>
      </w:tr>
      <w:tr w:rsidR="00BE5C21" w:rsidRPr="000266FB" w:rsidTr="00BE5C21">
        <w:trPr>
          <w:trHeight w:val="1092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BE5C21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lastRenderedPageBreak/>
              <w:t xml:space="preserve">Подпрограмма 2 Подпрограмма «Обеспечение реализации программы «Управление имуществом» и </w:t>
            </w:r>
            <w:proofErr w:type="spellStart"/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общепрограммные</w:t>
            </w:r>
            <w:proofErr w:type="spellEnd"/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мероприятия»</w:t>
            </w:r>
          </w:p>
        </w:tc>
      </w:tr>
      <w:tr w:rsidR="00BE5C21" w:rsidRPr="000266FB" w:rsidTr="00C45CA9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0266FB" w:rsidRDefault="00BE5C21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236236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Основное мероприятие 2.1. «Обеспечение деятельности по реализации 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BE5C21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BE5C21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BE5C21" w:rsidRDefault="00BE5C21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E5C21" w:rsidRPr="000266FB" w:rsidTr="00C45CA9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0266FB" w:rsidRDefault="00BE5C21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236236" w:rsidP="00E91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Контрольное событие 7. Выплата заработной платы сотрудникам отдела имущественных и земельных отношений администрации КМО 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30.01.2024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28.02.2024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30.03.2024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28.04.2024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30.05.2024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30.06.2024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28.07.2024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30.08.2024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29.09.2024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30.10.2024</w:t>
            </w:r>
          </w:p>
          <w:p w:rsidR="00236236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30.11.2024</w:t>
            </w:r>
          </w:p>
          <w:p w:rsidR="00BE5C21" w:rsidRPr="00F45AA0" w:rsidRDefault="00236236" w:rsidP="0023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29.12.2024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150740" w:rsidP="00E74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На конец отчетного периода перед работниками Отдел имущественных и земельных отношений  задолженности по выплате денежного содержания нет.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1" w:rsidRPr="00F45AA0" w:rsidRDefault="00F45AA0" w:rsidP="00F45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Выплата  заработной платы сотрудникам</w:t>
            </w:r>
            <w:r w:rsidRPr="00F45AA0">
              <w:rPr>
                <w:highlight w:val="yellow"/>
              </w:rPr>
              <w:t xml:space="preserve"> </w:t>
            </w: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отдела имущественных и земельных отношений администрации КМО СК производилась согласно  плановым</w:t>
            </w: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срок</w:t>
            </w: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ам</w:t>
            </w: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наступления контрольного события</w:t>
            </w:r>
            <w:r w:rsidRPr="00F45AA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:rsidR="000266FB" w:rsidRPr="000266FB" w:rsidRDefault="000266FB" w:rsidP="000266FB">
      <w:pPr>
        <w:spacing w:line="240" w:lineRule="auto"/>
        <w:rPr>
          <w:rFonts w:ascii="Calibri" w:eastAsia="Calibri" w:hAnsi="Calibri" w:cs="Calibri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П</w:t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2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 w:rsidRPr="000266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Кировского муниципального округа Ставропольского края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66FB">
        <w:rPr>
          <w:rFonts w:ascii="Times New Roman" w:eastAsia="Calibri" w:hAnsi="Times New Roman" w:cs="Times New Roman"/>
          <w:sz w:val="28"/>
          <w:szCs w:val="28"/>
          <w:lang w:eastAsia="ru-RU"/>
        </w:rPr>
        <w:t>на реализацию Программы</w:t>
      </w: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686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0266FB" w:rsidRPr="000266FB" w:rsidTr="00C45CA9">
        <w:trPr>
          <w:trHeight w:val="541"/>
        </w:trPr>
        <w:tc>
          <w:tcPr>
            <w:tcW w:w="673" w:type="dxa"/>
            <w:vMerge w:val="restart"/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/п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gridSpan w:val="4"/>
            <w:vAlign w:val="cente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4677" w:type="dxa"/>
            <w:gridSpan w:val="3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266FB" w:rsidRPr="000266FB" w:rsidTr="00C45CA9">
        <w:trPr>
          <w:cantSplit/>
          <w:trHeight w:val="2336"/>
        </w:trPr>
        <w:tc>
          <w:tcPr>
            <w:tcW w:w="673" w:type="dxa"/>
            <w:vMerge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709" w:type="dxa"/>
            <w:textDirection w:val="btL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850" w:type="dxa"/>
            <w:textDirection w:val="btL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993" w:type="dxa"/>
            <w:textDirection w:val="btLr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701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сводная бюджетная роспись на 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275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кассовое исполнение</w:t>
            </w:r>
          </w:p>
        </w:tc>
      </w:tr>
    </w:tbl>
    <w:p w:rsidR="000266FB" w:rsidRPr="000266FB" w:rsidRDefault="000266FB" w:rsidP="000266FB">
      <w:pPr>
        <w:spacing w:after="0" w:line="240" w:lineRule="auto"/>
        <w:rPr>
          <w:rFonts w:ascii="Times New Roman" w:eastAsia="Calibri" w:hAnsi="Times New Roman" w:cs="Times New Roman"/>
          <w:iCs/>
          <w:sz w:val="2"/>
          <w:szCs w:val="2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686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0266FB" w:rsidRPr="000266FB" w:rsidTr="00C45CA9">
        <w:trPr>
          <w:tblHeader/>
        </w:trPr>
        <w:tc>
          <w:tcPr>
            <w:tcW w:w="673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0266FB" w:rsidRPr="000266FB" w:rsidTr="00C45CA9"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«Управление имуществом»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, всего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 имущественных и земельных отношений администрации Кировского муниципального округа Ставропольского края (далее Отдел)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9054,00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9194,94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9150,77</w:t>
            </w:r>
          </w:p>
        </w:tc>
      </w:tr>
      <w:tr w:rsidR="000266FB" w:rsidRPr="000266FB" w:rsidTr="00C45C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II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1 </w:t>
            </w: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«Управление муниципальной собственностью Кировского муниципального округа Ставропольского края в области имущественных и земельных отношений»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973,50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619,43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619,43</w:t>
            </w:r>
          </w:p>
        </w:tc>
      </w:tr>
      <w:tr w:rsidR="000266FB" w:rsidRPr="000266FB" w:rsidTr="00C45C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1.1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747,50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410,88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red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410,88</w:t>
            </w:r>
          </w:p>
        </w:tc>
      </w:tr>
      <w:tr w:rsidR="000266FB" w:rsidRPr="000266FB" w:rsidTr="00C45C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1.2.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имущества, находящегося в собственности Кировского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rPr>
                <w:rFonts w:ascii="Calibri" w:eastAsia="Calibri" w:hAnsi="Calibri" w:cs="Calibri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69,19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69,19</w:t>
            </w:r>
          </w:p>
        </w:tc>
      </w:tr>
      <w:tr w:rsidR="000266FB" w:rsidRPr="000266FB" w:rsidTr="00C45C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1.3.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Предоставление в аренду и 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собственность земельных участков,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rPr>
                <w:rFonts w:ascii="Calibri" w:eastAsia="Calibri" w:hAnsi="Calibri" w:cs="Calibri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139,37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139,37</w:t>
            </w:r>
          </w:p>
        </w:tc>
      </w:tr>
      <w:tr w:rsidR="000266FB" w:rsidRPr="000266FB" w:rsidTr="00C45C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1.4.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266FB" w:rsidRPr="000266FB" w:rsidTr="00C45C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III</w:t>
            </w: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3 «Обеспечение реализации программы и </w:t>
            </w:r>
            <w:proofErr w:type="spellStart"/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мероприятия», 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по реализации Программы»,</w:t>
            </w:r>
          </w:p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8080,50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0266FB">
              <w:rPr>
                <w:rFonts w:ascii="Times New Roman" w:eastAsia="Calibri" w:hAnsi="Times New Roman" w:cs="Times New Roman"/>
                <w:sz w:val="28"/>
                <w:szCs w:val="28"/>
              </w:rPr>
              <w:t>8575,51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C45CA9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8531,34</w:t>
            </w:r>
          </w:p>
        </w:tc>
      </w:tr>
    </w:tbl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0D34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П</w:t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3</w:t>
      </w: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DB0D34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достижении </w:t>
      </w:r>
      <w:proofErr w:type="gramStart"/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0D34">
        <w:rPr>
          <w:rFonts w:ascii="Times New Roman" w:eastAsia="Calibri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0266FB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150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394"/>
        <w:gridCol w:w="1559"/>
        <w:gridCol w:w="1418"/>
        <w:gridCol w:w="1275"/>
        <w:gridCol w:w="1560"/>
        <w:gridCol w:w="4450"/>
      </w:tblGrid>
      <w:tr w:rsidR="000266FB" w:rsidRPr="00DB0D34" w:rsidTr="00C45CA9">
        <w:trPr>
          <w:trHeight w:val="310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Обоснование </w:t>
            </w: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отклонений значений индикатора достижения цели</w:t>
            </w:r>
            <w:proofErr w:type="gram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</w:tc>
      </w:tr>
      <w:tr w:rsidR="000266FB" w:rsidRPr="00DB0D34" w:rsidTr="00C45CA9">
        <w:trPr>
          <w:trHeight w:val="240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год, предшествующий </w:t>
            </w: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отчетному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отчетный год</w:t>
            </w:r>
          </w:p>
        </w:tc>
        <w:tc>
          <w:tcPr>
            <w:tcW w:w="44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DB0D34" w:rsidTr="00C45CA9">
        <w:trPr>
          <w:trHeight w:val="360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ческое</w:t>
            </w:r>
            <w:proofErr w:type="spell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значение 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44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DB0D34" w:rsidTr="00C45CA9">
        <w:trPr>
          <w:trHeight w:val="29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266FB" w:rsidRPr="00DB0D34" w:rsidTr="00C45CA9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Кировского  муниципального округа Ставропольского края «Управление имуществом»</w:t>
            </w:r>
          </w:p>
        </w:tc>
      </w:tr>
      <w:tr w:rsidR="000266FB" w:rsidRPr="00DB0D34" w:rsidTr="00C45CA9"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Индикаторы достижения цели Программы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DB0D34" w:rsidTr="00C45CA9">
        <w:trPr>
          <w:trHeight w:val="310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объектов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140,07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в 2024 году договоры аренды заключены на сумму 627,6 тыс</w:t>
            </w:r>
            <w:proofErr w:type="gramStart"/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 из которых: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договор, заключённый с ИП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Заболотский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 сумму 58 064 руб.) на стадии расторжения.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Поступление доходов от использования объектов имущества</w:t>
            </w:r>
            <w:r w:rsidRPr="00DB0D34">
              <w:rPr>
                <w:rFonts w:ascii="Calibri" w:eastAsia="Calibri" w:hAnsi="Calibri" w:cs="Calibri"/>
              </w:rPr>
              <w:t xml:space="preserve"> </w:t>
            </w: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установлены  в размере </w:t>
            </w:r>
            <w:r w:rsidRPr="00DB0D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587,94 </w:t>
            </w: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уб., фактическое выполнение  по состоянию на 31.12.2024 г. составило </w:t>
            </w:r>
            <w:r w:rsidRPr="00DB0D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823, 52</w:t>
            </w: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тыс.руб.   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DB0D34" w:rsidTr="00C45CA9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земельных участков, находящихся в муниципальной собственности муниципального округа 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108,74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118,15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Работа Отдела, направленна на ведение претензионно исковой работы, заключение договоров аренды на объекты ранее не участвовавшие в хозяйственном обороте.</w:t>
            </w:r>
          </w:p>
        </w:tc>
      </w:tr>
      <w:tr w:rsidR="000266FB" w:rsidRPr="00DB0D34" w:rsidTr="00C45CA9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1. «Управление муниципальной собственностью Кировского муниципального округа Ставропольского края в области имущественных и земельных отношений» Программы</w:t>
            </w:r>
          </w:p>
        </w:tc>
      </w:tr>
      <w:tr w:rsidR="000266FB" w:rsidRPr="00DB0D34" w:rsidTr="00C45CA9"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 решения задачи подпрограммы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6FB" w:rsidRPr="00DB0D34" w:rsidTr="00C45CA9">
        <w:trPr>
          <w:trHeight w:val="2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объектов недвижимого имущества, подлежащих регистрации в муниципальную собственность Кировского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2319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F03DD0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2333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2321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Отклонение от фактического результата по п. 2.2. произошло по следующим причинам: отделом проведена работа по оформлению прав собственности муниципального округа на 72 объекта недвижимости, в том числе 46 земельных участков, 26 сооружения, из них: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автомобильные дороги: 8 сооружений (с. Орловка – 1 шт., с. Горнозаводское – 1 шт., ст. Старопавловская  - 1 шт., ст. Марьинская  - 5 шт.);</w:t>
            </w:r>
            <w:proofErr w:type="gramEnd"/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объект незавершённого строительства – 1 шт. (ст. Марьинская);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квартиры – 6 шт. (г. Новопавловск);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здания (</w:t>
            </w:r>
            <w:proofErr w:type="spell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электрощитовые</w:t>
            </w:r>
            <w:proofErr w:type="spell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) – 2 шт. (х. </w:t>
            </w:r>
            <w:proofErr w:type="spell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Липчанский</w:t>
            </w:r>
            <w:proofErr w:type="spell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гидротехнические сооружения – 9 шт. (г. Новопавловск – 5 шт.,           пос. Коммаяк – 1 шт., ст. Старопавловская – 1 шт., с. Орловка – 1 шт.).</w:t>
            </w:r>
            <w:proofErr w:type="gramEnd"/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 состоянию на 1 января 2025 года в реестре муниципального имущества значится 2321 объект недвижимости, в том числе                                 </w:t>
            </w: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1283 </w:t>
            </w: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земельных</w:t>
            </w:r>
            <w:proofErr w:type="gram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участка.</w:t>
            </w:r>
          </w:p>
        </w:tc>
      </w:tr>
      <w:tr w:rsidR="000266FB" w:rsidRPr="00DB0D34" w:rsidTr="00C45CA9">
        <w:trPr>
          <w:trHeight w:val="15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>Доля использования средств, выделенных на содержание в надлежащем состоянии имущества казны Кировского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Средства, выделенные на содержание в надлежащем состоянии имущества казны Кировского муниципального округа использованы</w:t>
            </w:r>
            <w:proofErr w:type="gram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полном объеме</w:t>
            </w:r>
          </w:p>
        </w:tc>
      </w:tr>
      <w:tr w:rsidR="000266FB" w:rsidRPr="00DB0D34" w:rsidTr="00C45CA9">
        <w:trPr>
          <w:trHeight w:val="28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имущества, находящегося в собственности муниципального округа 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140,07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Фактически в 2024 году договоры аренды заключены на сумму 627,6 тыс</w:t>
            </w: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уб. из которых: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договор, заключённый с ИП </w:t>
            </w:r>
            <w:proofErr w:type="spell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Заболотский</w:t>
            </w:r>
            <w:proofErr w:type="spell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(на сумму 58 064 руб.) на стадии расторжения.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Поступление доходов от использования объектов имущества установлены  в размере 587,94 тыс</w:t>
            </w:r>
            <w:proofErr w:type="gram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уб., фактическое выполнение  по состоянию на 31.12.2024 г. составило 823, 52тыс.руб.   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66FB" w:rsidRPr="00DB0D34" w:rsidTr="00C45CA9">
        <w:trPr>
          <w:trHeight w:val="273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2.5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108,74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120,20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Отклонение фактических результатов реализации связано с работой Отдела, направленной на ведение претензионно исковой работы, заключению договоров аренды на объекты ранее не участвовавшие в хозяйственном обороте</w:t>
            </w:r>
          </w:p>
        </w:tc>
      </w:tr>
      <w:tr w:rsidR="000266FB" w:rsidRPr="00DB0D34" w:rsidTr="00C45CA9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рассмотрения заявлений граждан, имеющих трех и более детей о предоставлении земельных участков на территории </w:t>
            </w:r>
            <w:proofErr w:type="spellStart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муниципальногоокруга</w:t>
            </w:r>
            <w:proofErr w:type="spellEnd"/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266FB" w:rsidRPr="00DB0D34" w:rsidTr="00C45CA9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 проведенных проверок по муниципальному земельному контролю в отношении физических и юридических лиц в установленные 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0D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  <w:sectPr w:rsidR="000266FB" w:rsidRPr="00DB0D34" w:rsidSect="00C45CA9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0D34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Приложение 4 </w:t>
      </w:r>
    </w:p>
    <w:p w:rsidR="000266FB" w:rsidRPr="00DB0D34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34">
        <w:rPr>
          <w:rFonts w:ascii="Times New Roman" w:eastAsia="Calibri" w:hAnsi="Times New Roman" w:cs="Times New Roman"/>
          <w:sz w:val="26"/>
          <w:szCs w:val="26"/>
          <w:lang w:eastAsia="ru-RU"/>
        </w:rPr>
        <w:t>к годовому отчету</w:t>
      </w:r>
    </w:p>
    <w:p w:rsidR="000266FB" w:rsidRPr="00DB0D34" w:rsidRDefault="000266FB" w:rsidP="000266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6FB" w:rsidRPr="00DB0D34" w:rsidRDefault="000266FB" w:rsidP="000266F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6FB" w:rsidRPr="00DB0D34" w:rsidRDefault="000266FB" w:rsidP="000266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13"/>
      <w:bookmarkEnd w:id="1"/>
      <w:r w:rsidRPr="00DB0D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0266FB" w:rsidRPr="00DB0D34" w:rsidRDefault="000266FB" w:rsidP="000266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34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муниципального округа (далее – бюджет муниципального округа), внебюджетных фондов и юридических лиц на реализацию Программы</w:t>
      </w:r>
    </w:p>
    <w:p w:rsidR="000266FB" w:rsidRPr="00DB0D34" w:rsidRDefault="000266FB" w:rsidP="000266F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6FB" w:rsidRPr="00DB0D34" w:rsidRDefault="000266FB" w:rsidP="000266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34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74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09"/>
        <w:gridCol w:w="3544"/>
        <w:gridCol w:w="2126"/>
        <w:gridCol w:w="1559"/>
      </w:tblGrid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</w:tr>
      <w:tr w:rsidR="000266FB" w:rsidRPr="00DB0D34" w:rsidTr="00C45CA9">
        <w:trPr>
          <w:trHeight w:val="161"/>
        </w:trPr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I.</w:t>
            </w: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  <w:r w:rsidRPr="00DB0D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DB0D34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имуществом», всего</w:t>
            </w: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9194,94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9150,77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9194,94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9150,77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9194,94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9150,77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</w:t>
            </w: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«Управление муниципальной собственностью Кировского муниципального округа Ставропольского края в области имущественных и земельных отношений», всего</w:t>
            </w: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619,43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619,43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619,43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619,43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«Управление муниципальной собственностью»</w:t>
            </w: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410,88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410,88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410,88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410,88</w:t>
            </w: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в аренду имущества, находящегося в собственности Кировского муниципального округа</w:t>
            </w:r>
          </w:p>
        </w:tc>
        <w:tc>
          <w:tcPr>
            <w:tcW w:w="3544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69,19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69,19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«Предоставление в </w:t>
            </w: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аренду и собственность земельных участков, государственная собственность на которые не разграничена»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139,37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139,37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139,37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139,37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«Предоставление в аренду земельных участков гражданам, имеющим трех и более детей»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«Обеспечение реализации программы «Управление имуществом и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</w:t>
            </w: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F03DD0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8531,34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5B35F3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8531,34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5B35F3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8531,34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расходы Кировского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участников Программы,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юридических лиц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«Обеспечение деятельности программы»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муниципального округа Ставропольского края (далее – бюджет муниципального округа), 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5B35F3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8531,34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5B35F3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8531,34</w:t>
            </w:r>
          </w:p>
        </w:tc>
      </w:tr>
      <w:tr w:rsidR="000266FB" w:rsidRPr="00DB0D34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FB" w:rsidRPr="000266FB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DB0D34" w:rsidRDefault="001709EA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5B35F3" w:rsidP="000266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D34">
              <w:rPr>
                <w:rFonts w:ascii="Times New Roman" w:eastAsia="Calibri" w:hAnsi="Times New Roman" w:cs="Times New Roman"/>
                <w:sz w:val="20"/>
                <w:szCs w:val="20"/>
              </w:rPr>
              <w:t>8531,34</w:t>
            </w:r>
          </w:p>
        </w:tc>
      </w:tr>
      <w:tr w:rsidR="000266FB" w:rsidRPr="000266FB" w:rsidTr="00C45CA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FB" w:rsidRPr="000266FB" w:rsidRDefault="000266FB" w:rsidP="000266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0266FB" w:rsidRPr="000266FB" w:rsidRDefault="000266FB" w:rsidP="000266FB">
      <w:pPr>
        <w:rPr>
          <w:rFonts w:ascii="Times New Roman" w:eastAsia="Calibri" w:hAnsi="Times New Roman" w:cs="Times New Roman"/>
          <w:sz w:val="20"/>
          <w:szCs w:val="20"/>
        </w:rPr>
      </w:pPr>
    </w:p>
    <w:p w:rsidR="000266FB" w:rsidRPr="00E74BB7" w:rsidRDefault="000266FB" w:rsidP="00E74B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266FB" w:rsidRPr="00E74BB7" w:rsidSect="000266FB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7C" w:rsidRDefault="00E74B7C" w:rsidP="00B51A79">
      <w:pPr>
        <w:spacing w:after="0" w:line="240" w:lineRule="auto"/>
      </w:pPr>
      <w:r>
        <w:separator/>
      </w:r>
    </w:p>
  </w:endnote>
  <w:endnote w:type="continuationSeparator" w:id="0">
    <w:p w:rsidR="00E74B7C" w:rsidRDefault="00E74B7C" w:rsidP="00B5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7C" w:rsidRDefault="00E74B7C" w:rsidP="00B51A79">
      <w:pPr>
        <w:spacing w:after="0" w:line="240" w:lineRule="auto"/>
      </w:pPr>
      <w:r>
        <w:separator/>
      </w:r>
    </w:p>
  </w:footnote>
  <w:footnote w:type="continuationSeparator" w:id="0">
    <w:p w:rsidR="00E74B7C" w:rsidRDefault="00E74B7C" w:rsidP="00B5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B7C" w:rsidRDefault="00E74B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C93"/>
    <w:multiLevelType w:val="hybridMultilevel"/>
    <w:tmpl w:val="58DED5B6"/>
    <w:lvl w:ilvl="0" w:tplc="6DFE0DC4">
      <w:start w:val="5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704DFD"/>
    <w:multiLevelType w:val="hybridMultilevel"/>
    <w:tmpl w:val="E15051C4"/>
    <w:lvl w:ilvl="0" w:tplc="273A4FDA">
      <w:start w:val="6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276FE1"/>
    <w:multiLevelType w:val="hybridMultilevel"/>
    <w:tmpl w:val="9A16BAFE"/>
    <w:lvl w:ilvl="0" w:tplc="325079A8">
      <w:start w:val="5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982621"/>
    <w:multiLevelType w:val="hybridMultilevel"/>
    <w:tmpl w:val="BC127D3A"/>
    <w:lvl w:ilvl="0" w:tplc="4C48D6A2">
      <w:start w:val="6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607DF3"/>
    <w:multiLevelType w:val="hybridMultilevel"/>
    <w:tmpl w:val="7096C906"/>
    <w:lvl w:ilvl="0" w:tplc="B32C45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0B4727"/>
    <w:multiLevelType w:val="hybridMultilevel"/>
    <w:tmpl w:val="4E9AD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1114B"/>
    <w:multiLevelType w:val="hybridMultilevel"/>
    <w:tmpl w:val="63C054A0"/>
    <w:lvl w:ilvl="0" w:tplc="811C86A8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E"/>
    <w:rsid w:val="00012FC6"/>
    <w:rsid w:val="000147BF"/>
    <w:rsid w:val="00015B68"/>
    <w:rsid w:val="000266FB"/>
    <w:rsid w:val="00046482"/>
    <w:rsid w:val="00046D09"/>
    <w:rsid w:val="0006095E"/>
    <w:rsid w:val="000637DB"/>
    <w:rsid w:val="000A5BBB"/>
    <w:rsid w:val="000A5F87"/>
    <w:rsid w:val="000A62B0"/>
    <w:rsid w:val="000B1592"/>
    <w:rsid w:val="000B30E7"/>
    <w:rsid w:val="000D0971"/>
    <w:rsid w:val="000D1F18"/>
    <w:rsid w:val="000E2A53"/>
    <w:rsid w:val="000F37ED"/>
    <w:rsid w:val="000F596A"/>
    <w:rsid w:val="0010379A"/>
    <w:rsid w:val="001149D9"/>
    <w:rsid w:val="00122E92"/>
    <w:rsid w:val="00133D8E"/>
    <w:rsid w:val="00150740"/>
    <w:rsid w:val="00150D39"/>
    <w:rsid w:val="0015799B"/>
    <w:rsid w:val="001709EA"/>
    <w:rsid w:val="001736B0"/>
    <w:rsid w:val="00175319"/>
    <w:rsid w:val="001831D9"/>
    <w:rsid w:val="001D0A4C"/>
    <w:rsid w:val="001D25A9"/>
    <w:rsid w:val="001D377E"/>
    <w:rsid w:val="001E757F"/>
    <w:rsid w:val="00206302"/>
    <w:rsid w:val="00206FA9"/>
    <w:rsid w:val="002245E7"/>
    <w:rsid w:val="002263A6"/>
    <w:rsid w:val="00236236"/>
    <w:rsid w:val="0024115A"/>
    <w:rsid w:val="002447AA"/>
    <w:rsid w:val="00266143"/>
    <w:rsid w:val="00280C88"/>
    <w:rsid w:val="00283ED8"/>
    <w:rsid w:val="00290F1F"/>
    <w:rsid w:val="002937DA"/>
    <w:rsid w:val="002B1B81"/>
    <w:rsid w:val="002F2F65"/>
    <w:rsid w:val="0030174A"/>
    <w:rsid w:val="00307F50"/>
    <w:rsid w:val="0031175A"/>
    <w:rsid w:val="003121DD"/>
    <w:rsid w:val="00313CC5"/>
    <w:rsid w:val="00321090"/>
    <w:rsid w:val="003212C7"/>
    <w:rsid w:val="003221CF"/>
    <w:rsid w:val="00324E4F"/>
    <w:rsid w:val="00333A1D"/>
    <w:rsid w:val="00337289"/>
    <w:rsid w:val="00340DCF"/>
    <w:rsid w:val="003464A1"/>
    <w:rsid w:val="0035249B"/>
    <w:rsid w:val="00355056"/>
    <w:rsid w:val="0036021B"/>
    <w:rsid w:val="00360239"/>
    <w:rsid w:val="00363C29"/>
    <w:rsid w:val="00390B85"/>
    <w:rsid w:val="00390B96"/>
    <w:rsid w:val="0039353C"/>
    <w:rsid w:val="003A46C3"/>
    <w:rsid w:val="003A4A35"/>
    <w:rsid w:val="003C1342"/>
    <w:rsid w:val="003C39F2"/>
    <w:rsid w:val="003D2DF9"/>
    <w:rsid w:val="00406CF3"/>
    <w:rsid w:val="004322C1"/>
    <w:rsid w:val="0043572F"/>
    <w:rsid w:val="00436552"/>
    <w:rsid w:val="00446690"/>
    <w:rsid w:val="00455D2B"/>
    <w:rsid w:val="00456EB6"/>
    <w:rsid w:val="004571FF"/>
    <w:rsid w:val="004716FF"/>
    <w:rsid w:val="00473ED1"/>
    <w:rsid w:val="004750D6"/>
    <w:rsid w:val="0047517D"/>
    <w:rsid w:val="0047670E"/>
    <w:rsid w:val="00476B72"/>
    <w:rsid w:val="00477EF6"/>
    <w:rsid w:val="00484CF7"/>
    <w:rsid w:val="0049169F"/>
    <w:rsid w:val="004A341A"/>
    <w:rsid w:val="004A6D6F"/>
    <w:rsid w:val="004B00CA"/>
    <w:rsid w:val="004C4110"/>
    <w:rsid w:val="004F2316"/>
    <w:rsid w:val="004F5750"/>
    <w:rsid w:val="004F6092"/>
    <w:rsid w:val="00515366"/>
    <w:rsid w:val="0051706A"/>
    <w:rsid w:val="0055157E"/>
    <w:rsid w:val="00566278"/>
    <w:rsid w:val="005719EB"/>
    <w:rsid w:val="00575B70"/>
    <w:rsid w:val="00587EB5"/>
    <w:rsid w:val="005A1F9E"/>
    <w:rsid w:val="005B35F3"/>
    <w:rsid w:val="005C1EE4"/>
    <w:rsid w:val="005C68E2"/>
    <w:rsid w:val="005D3EB5"/>
    <w:rsid w:val="005D6FD7"/>
    <w:rsid w:val="005E19D1"/>
    <w:rsid w:val="005E5B54"/>
    <w:rsid w:val="006043B0"/>
    <w:rsid w:val="006060CA"/>
    <w:rsid w:val="00627175"/>
    <w:rsid w:val="0064108A"/>
    <w:rsid w:val="00670652"/>
    <w:rsid w:val="00672518"/>
    <w:rsid w:val="006745F5"/>
    <w:rsid w:val="00675112"/>
    <w:rsid w:val="006754B4"/>
    <w:rsid w:val="00692769"/>
    <w:rsid w:val="006B12F5"/>
    <w:rsid w:val="006C433A"/>
    <w:rsid w:val="006C71A4"/>
    <w:rsid w:val="006D7AC2"/>
    <w:rsid w:val="006F22E4"/>
    <w:rsid w:val="006F7BB6"/>
    <w:rsid w:val="00712F27"/>
    <w:rsid w:val="0072326A"/>
    <w:rsid w:val="00724DBD"/>
    <w:rsid w:val="00725E11"/>
    <w:rsid w:val="007316FD"/>
    <w:rsid w:val="007412B1"/>
    <w:rsid w:val="00753F34"/>
    <w:rsid w:val="00754579"/>
    <w:rsid w:val="00755735"/>
    <w:rsid w:val="00760483"/>
    <w:rsid w:val="00767CA6"/>
    <w:rsid w:val="00777668"/>
    <w:rsid w:val="007802FF"/>
    <w:rsid w:val="00790875"/>
    <w:rsid w:val="007A0348"/>
    <w:rsid w:val="007A4FF7"/>
    <w:rsid w:val="007C5C2D"/>
    <w:rsid w:val="007D0109"/>
    <w:rsid w:val="007E6EA1"/>
    <w:rsid w:val="007E7695"/>
    <w:rsid w:val="0080253A"/>
    <w:rsid w:val="00805FBE"/>
    <w:rsid w:val="008076E6"/>
    <w:rsid w:val="00810ED6"/>
    <w:rsid w:val="00870161"/>
    <w:rsid w:val="00883B09"/>
    <w:rsid w:val="008A0072"/>
    <w:rsid w:val="008A679E"/>
    <w:rsid w:val="008B308D"/>
    <w:rsid w:val="008B46A5"/>
    <w:rsid w:val="008C3B58"/>
    <w:rsid w:val="008C4C6E"/>
    <w:rsid w:val="008D25AB"/>
    <w:rsid w:val="008E73B2"/>
    <w:rsid w:val="008E73DE"/>
    <w:rsid w:val="009116E3"/>
    <w:rsid w:val="0091226E"/>
    <w:rsid w:val="009124B7"/>
    <w:rsid w:val="00914D6C"/>
    <w:rsid w:val="009264DA"/>
    <w:rsid w:val="00927342"/>
    <w:rsid w:val="00942376"/>
    <w:rsid w:val="00951AC8"/>
    <w:rsid w:val="009601E0"/>
    <w:rsid w:val="00966733"/>
    <w:rsid w:val="009801C8"/>
    <w:rsid w:val="00993F07"/>
    <w:rsid w:val="009B50AE"/>
    <w:rsid w:val="009C0868"/>
    <w:rsid w:val="009C50F1"/>
    <w:rsid w:val="009D0BCB"/>
    <w:rsid w:val="00A07694"/>
    <w:rsid w:val="00A16C52"/>
    <w:rsid w:val="00A42A14"/>
    <w:rsid w:val="00A4601B"/>
    <w:rsid w:val="00AF1A70"/>
    <w:rsid w:val="00B06071"/>
    <w:rsid w:val="00B07442"/>
    <w:rsid w:val="00B131CF"/>
    <w:rsid w:val="00B135BD"/>
    <w:rsid w:val="00B1562C"/>
    <w:rsid w:val="00B25B70"/>
    <w:rsid w:val="00B41E39"/>
    <w:rsid w:val="00B51A79"/>
    <w:rsid w:val="00B76E46"/>
    <w:rsid w:val="00B9105D"/>
    <w:rsid w:val="00B9219B"/>
    <w:rsid w:val="00B93494"/>
    <w:rsid w:val="00B93876"/>
    <w:rsid w:val="00B97883"/>
    <w:rsid w:val="00BA26ED"/>
    <w:rsid w:val="00BA6470"/>
    <w:rsid w:val="00BD4B34"/>
    <w:rsid w:val="00BE377A"/>
    <w:rsid w:val="00BE5C21"/>
    <w:rsid w:val="00BE5F3E"/>
    <w:rsid w:val="00BF0268"/>
    <w:rsid w:val="00BF18B8"/>
    <w:rsid w:val="00C11075"/>
    <w:rsid w:val="00C17A51"/>
    <w:rsid w:val="00C3243D"/>
    <w:rsid w:val="00C3734C"/>
    <w:rsid w:val="00C45C86"/>
    <w:rsid w:val="00C45CA9"/>
    <w:rsid w:val="00C47B5D"/>
    <w:rsid w:val="00C54649"/>
    <w:rsid w:val="00C63994"/>
    <w:rsid w:val="00C661A4"/>
    <w:rsid w:val="00C674E5"/>
    <w:rsid w:val="00C764FB"/>
    <w:rsid w:val="00C87095"/>
    <w:rsid w:val="00CA1E44"/>
    <w:rsid w:val="00CA77B3"/>
    <w:rsid w:val="00CB1805"/>
    <w:rsid w:val="00CC0273"/>
    <w:rsid w:val="00CC19D5"/>
    <w:rsid w:val="00CC2DC1"/>
    <w:rsid w:val="00CD54EB"/>
    <w:rsid w:val="00CE1691"/>
    <w:rsid w:val="00CE4FBE"/>
    <w:rsid w:val="00CF5043"/>
    <w:rsid w:val="00CF5EBC"/>
    <w:rsid w:val="00D06122"/>
    <w:rsid w:val="00D1127C"/>
    <w:rsid w:val="00D12093"/>
    <w:rsid w:val="00D15F3A"/>
    <w:rsid w:val="00D17102"/>
    <w:rsid w:val="00D235ED"/>
    <w:rsid w:val="00D321A8"/>
    <w:rsid w:val="00D510D2"/>
    <w:rsid w:val="00D66E22"/>
    <w:rsid w:val="00D836E3"/>
    <w:rsid w:val="00D8664E"/>
    <w:rsid w:val="00DB0D34"/>
    <w:rsid w:val="00DB2B16"/>
    <w:rsid w:val="00DB53CD"/>
    <w:rsid w:val="00DB6EED"/>
    <w:rsid w:val="00DB7581"/>
    <w:rsid w:val="00DC0565"/>
    <w:rsid w:val="00DD393A"/>
    <w:rsid w:val="00DD4977"/>
    <w:rsid w:val="00DF468C"/>
    <w:rsid w:val="00DF6210"/>
    <w:rsid w:val="00E2004F"/>
    <w:rsid w:val="00E35D3A"/>
    <w:rsid w:val="00E425E8"/>
    <w:rsid w:val="00E44CCE"/>
    <w:rsid w:val="00E45507"/>
    <w:rsid w:val="00E47CD7"/>
    <w:rsid w:val="00E55D5E"/>
    <w:rsid w:val="00E5697F"/>
    <w:rsid w:val="00E65101"/>
    <w:rsid w:val="00E65363"/>
    <w:rsid w:val="00E720B9"/>
    <w:rsid w:val="00E74B7C"/>
    <w:rsid w:val="00E74BB7"/>
    <w:rsid w:val="00E84C53"/>
    <w:rsid w:val="00E87BB8"/>
    <w:rsid w:val="00E9141B"/>
    <w:rsid w:val="00E964AC"/>
    <w:rsid w:val="00EA0B1F"/>
    <w:rsid w:val="00EA5717"/>
    <w:rsid w:val="00EC5A71"/>
    <w:rsid w:val="00EF0640"/>
    <w:rsid w:val="00EF33B6"/>
    <w:rsid w:val="00EF4117"/>
    <w:rsid w:val="00F03DD0"/>
    <w:rsid w:val="00F12B10"/>
    <w:rsid w:val="00F243E6"/>
    <w:rsid w:val="00F3306A"/>
    <w:rsid w:val="00F34E70"/>
    <w:rsid w:val="00F45AA0"/>
    <w:rsid w:val="00F57F61"/>
    <w:rsid w:val="00F6799A"/>
    <w:rsid w:val="00F76091"/>
    <w:rsid w:val="00F77F80"/>
    <w:rsid w:val="00F87DB2"/>
    <w:rsid w:val="00F963C1"/>
    <w:rsid w:val="00FB3080"/>
    <w:rsid w:val="00FC5796"/>
    <w:rsid w:val="00FC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3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3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3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3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474E-A65B-40E9-A4A6-253852B4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35</Pages>
  <Words>9430</Words>
  <Characters>53757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oizo_new1</dc:creator>
  <cp:lastModifiedBy>Лариса</cp:lastModifiedBy>
  <cp:revision>5</cp:revision>
  <cp:lastPrinted>2025-02-27T08:45:00Z</cp:lastPrinted>
  <dcterms:created xsi:type="dcterms:W3CDTF">2025-03-24T09:28:00Z</dcterms:created>
  <dcterms:modified xsi:type="dcterms:W3CDTF">2025-03-24T11:51:00Z</dcterms:modified>
</cp:coreProperties>
</file>