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6BF48" w14:textId="77777777" w:rsidR="00BF0B05" w:rsidRPr="00BF0B05" w:rsidRDefault="00BF0B05" w:rsidP="00BF0B05">
      <w:pPr>
        <w:ind w:right="121"/>
        <w:jc w:val="center"/>
        <w:rPr>
          <w:b/>
          <w:bCs/>
          <w:sz w:val="28"/>
        </w:rPr>
      </w:pPr>
      <w:bookmarkStart w:id="0" w:name="sub_39423"/>
      <w:r w:rsidRPr="00BF0B05">
        <w:rPr>
          <w:b/>
          <w:bCs/>
          <w:sz w:val="28"/>
        </w:rPr>
        <w:t xml:space="preserve">ДУМА </w:t>
      </w:r>
    </w:p>
    <w:p w14:paraId="0D150307" w14:textId="77777777" w:rsidR="00BF0B05" w:rsidRPr="00BF0B05" w:rsidRDefault="00BF0B05" w:rsidP="00BF0B05">
      <w:pPr>
        <w:ind w:right="121"/>
        <w:jc w:val="center"/>
        <w:rPr>
          <w:b/>
          <w:bCs/>
          <w:sz w:val="28"/>
        </w:rPr>
      </w:pPr>
      <w:r w:rsidRPr="00BF0B05">
        <w:rPr>
          <w:b/>
          <w:bCs/>
          <w:sz w:val="28"/>
        </w:rPr>
        <w:t>КИРОВСКОГО ГОРОДСКОГО ОКРУГА</w:t>
      </w:r>
    </w:p>
    <w:p w14:paraId="7A21DD29" w14:textId="77777777" w:rsidR="00BF0B05" w:rsidRPr="00BF0B05" w:rsidRDefault="00BF0B05" w:rsidP="00BF0B05">
      <w:pPr>
        <w:ind w:right="121"/>
        <w:jc w:val="center"/>
        <w:rPr>
          <w:bCs/>
          <w:sz w:val="28"/>
        </w:rPr>
      </w:pPr>
      <w:r w:rsidRPr="00BF0B05">
        <w:rPr>
          <w:b/>
          <w:bCs/>
          <w:sz w:val="28"/>
        </w:rPr>
        <w:t>СТАВРОПОЛЬСКОГО КРАЯ</w:t>
      </w:r>
    </w:p>
    <w:p w14:paraId="002E61E3" w14:textId="77777777" w:rsidR="00BF0B05" w:rsidRPr="00BF0B05" w:rsidRDefault="00BF0B05" w:rsidP="00BF0B05">
      <w:pPr>
        <w:ind w:right="121"/>
        <w:jc w:val="center"/>
        <w:rPr>
          <w:b/>
          <w:sz w:val="28"/>
        </w:rPr>
      </w:pPr>
      <w:r w:rsidRPr="00BF0B05">
        <w:rPr>
          <w:bCs/>
          <w:sz w:val="28"/>
        </w:rPr>
        <w:t xml:space="preserve">второго созыва </w:t>
      </w:r>
    </w:p>
    <w:p w14:paraId="0E6DFBD6" w14:textId="77777777" w:rsidR="00BF0B05" w:rsidRPr="00BF0B05" w:rsidRDefault="00BF0B05" w:rsidP="00BF0B05">
      <w:pPr>
        <w:jc w:val="center"/>
        <w:rPr>
          <w:b/>
          <w:sz w:val="28"/>
        </w:rPr>
      </w:pPr>
    </w:p>
    <w:p w14:paraId="2C630754" w14:textId="77777777" w:rsidR="00BF0B05" w:rsidRPr="00BF0B05" w:rsidRDefault="00BF0B05" w:rsidP="00BF0B05">
      <w:pPr>
        <w:ind w:right="121"/>
        <w:jc w:val="center"/>
        <w:rPr>
          <w:b/>
          <w:sz w:val="28"/>
        </w:rPr>
      </w:pPr>
      <w:r w:rsidRPr="00BF0B05">
        <w:rPr>
          <w:b/>
          <w:sz w:val="28"/>
        </w:rPr>
        <w:t>РЕШЕНИЕ</w:t>
      </w:r>
    </w:p>
    <w:p w14:paraId="6E1CE767" w14:textId="77777777" w:rsidR="00BF0B05" w:rsidRPr="00BF0B05" w:rsidRDefault="00BF0B05" w:rsidP="00BF0B05">
      <w:pPr>
        <w:ind w:right="121"/>
        <w:jc w:val="center"/>
        <w:rPr>
          <w:b/>
          <w:sz w:val="28"/>
        </w:rPr>
      </w:pPr>
    </w:p>
    <w:p w14:paraId="65E64E2E" w14:textId="67A89B38" w:rsidR="00BF0B05" w:rsidRPr="00BF0B05" w:rsidRDefault="00193A55" w:rsidP="00BF0B05">
      <w:pPr>
        <w:ind w:right="121"/>
      </w:pPr>
      <w:r>
        <w:rPr>
          <w:sz w:val="28"/>
        </w:rPr>
        <w:t xml:space="preserve">20 декабря </w:t>
      </w:r>
      <w:r w:rsidR="00BF0B05" w:rsidRPr="00BF0B05">
        <w:rPr>
          <w:sz w:val="28"/>
        </w:rPr>
        <w:t>2022 года</w:t>
      </w:r>
      <w:r>
        <w:rPr>
          <w:sz w:val="28"/>
        </w:rPr>
        <w:t xml:space="preserve">              </w:t>
      </w:r>
      <w:r w:rsidR="00BF0B05" w:rsidRPr="00BF0B05">
        <w:rPr>
          <w:sz w:val="28"/>
        </w:rPr>
        <w:t xml:space="preserve">     г. Нов</w:t>
      </w:r>
      <w:r w:rsidR="00BF0B05">
        <w:rPr>
          <w:sz w:val="28"/>
        </w:rPr>
        <w:t xml:space="preserve">опавловск                </w:t>
      </w:r>
      <w:r>
        <w:rPr>
          <w:sz w:val="28"/>
        </w:rPr>
        <w:t xml:space="preserve">      </w:t>
      </w:r>
      <w:r w:rsidR="00BF0B05">
        <w:rPr>
          <w:sz w:val="28"/>
        </w:rPr>
        <w:t xml:space="preserve">     </w:t>
      </w:r>
      <w:r w:rsidR="00BF0B05" w:rsidRPr="00BF0B05">
        <w:rPr>
          <w:sz w:val="28"/>
        </w:rPr>
        <w:t xml:space="preserve">                 №</w:t>
      </w:r>
      <w:r>
        <w:rPr>
          <w:sz w:val="28"/>
        </w:rPr>
        <w:t xml:space="preserve"> 35</w:t>
      </w:r>
    </w:p>
    <w:p w14:paraId="4F522CFA" w14:textId="77777777" w:rsidR="00BF0B05" w:rsidRPr="00BF0B05" w:rsidRDefault="00BF0B05" w:rsidP="00BF0B05">
      <w:pPr>
        <w:rPr>
          <w:sz w:val="28"/>
          <w:szCs w:val="28"/>
        </w:rPr>
      </w:pPr>
    </w:p>
    <w:p w14:paraId="423AEC75" w14:textId="2F4714B5" w:rsidR="00BF0B05" w:rsidRPr="00BF0B05" w:rsidRDefault="00BF0B05" w:rsidP="00BF0B05">
      <w:pPr>
        <w:spacing w:line="240" w:lineRule="atLeast"/>
        <w:jc w:val="center"/>
        <w:rPr>
          <w:b/>
          <w:sz w:val="28"/>
          <w:szCs w:val="28"/>
        </w:rPr>
      </w:pPr>
      <w:r w:rsidRPr="00BF0B05">
        <w:rPr>
          <w:b/>
          <w:sz w:val="28"/>
          <w:szCs w:val="28"/>
        </w:rPr>
        <w:t xml:space="preserve">Об утверждении </w:t>
      </w:r>
      <w:hyperlink w:anchor="sub_1000" w:history="1">
        <w:r w:rsidR="00B81337">
          <w:rPr>
            <w:b/>
            <w:sz w:val="28"/>
            <w:szCs w:val="28"/>
          </w:rPr>
          <w:t>П</w:t>
        </w:r>
        <w:r w:rsidRPr="00BF0B05">
          <w:rPr>
            <w:b/>
            <w:sz w:val="28"/>
            <w:szCs w:val="28"/>
          </w:rPr>
          <w:t>оложения</w:t>
        </w:r>
      </w:hyperlink>
      <w:r w:rsidRPr="00BF0B05">
        <w:rPr>
          <w:b/>
          <w:sz w:val="28"/>
          <w:szCs w:val="28"/>
        </w:rPr>
        <w:t xml:space="preserve"> о муниципальном земельном контроле </w:t>
      </w:r>
    </w:p>
    <w:p w14:paraId="698E131A" w14:textId="54F22E02" w:rsidR="00BF0B05" w:rsidRPr="00BF0B05" w:rsidRDefault="00BF0B05" w:rsidP="00BF0B05">
      <w:pPr>
        <w:spacing w:line="240" w:lineRule="atLeast"/>
        <w:jc w:val="center"/>
        <w:rPr>
          <w:b/>
          <w:sz w:val="28"/>
          <w:szCs w:val="28"/>
        </w:rPr>
      </w:pPr>
      <w:r w:rsidRPr="00BF0B05">
        <w:rPr>
          <w:b/>
          <w:sz w:val="28"/>
          <w:szCs w:val="28"/>
        </w:rPr>
        <w:t>на территории Кировского городского округа Ставропольского края</w:t>
      </w:r>
      <w:r w:rsidR="00B81337">
        <w:rPr>
          <w:b/>
          <w:sz w:val="28"/>
          <w:szCs w:val="28"/>
        </w:rPr>
        <w:t>, в новой редакции</w:t>
      </w:r>
    </w:p>
    <w:p w14:paraId="0A7FBB0B" w14:textId="77777777" w:rsidR="00BF0B05" w:rsidRPr="00BF0B05" w:rsidRDefault="00BF0B05" w:rsidP="00BF0B05">
      <w:pPr>
        <w:snapToGrid w:val="0"/>
        <w:rPr>
          <w:bCs/>
        </w:rPr>
      </w:pPr>
    </w:p>
    <w:p w14:paraId="61374C5E" w14:textId="77777777" w:rsidR="00BF0B05" w:rsidRPr="00BF0B05" w:rsidRDefault="00BF0B05" w:rsidP="00BF0B05">
      <w:pPr>
        <w:snapToGrid w:val="0"/>
        <w:rPr>
          <w:bCs/>
        </w:rPr>
      </w:pPr>
    </w:p>
    <w:p w14:paraId="217994E8" w14:textId="4BFF5ACF" w:rsidR="00BF0B05" w:rsidRPr="00BF0B05" w:rsidRDefault="00BF0B05" w:rsidP="00BF0B05">
      <w:pPr>
        <w:jc w:val="both"/>
        <w:rPr>
          <w:sz w:val="28"/>
        </w:rPr>
      </w:pPr>
      <w:r w:rsidRPr="00BF0B05">
        <w:rPr>
          <w:bCs/>
          <w:sz w:val="28"/>
        </w:rPr>
        <w:tab/>
      </w:r>
      <w:proofErr w:type="gramStart"/>
      <w:r w:rsidRPr="00BF0B05">
        <w:rPr>
          <w:sz w:val="28"/>
          <w:szCs w:val="28"/>
        </w:rPr>
        <w:t>В соответствии со статьей 72 Земельного кодекса Российской Федерации, пунктом 26 части 1 статьи 16 Федерального закона от 06 октября 2003 года №131-ФЗ «Об общих принципах организации местного самоуправления в Российской Федерации», Федеральн</w:t>
      </w:r>
      <w:r w:rsidR="001A0B8D">
        <w:rPr>
          <w:sz w:val="28"/>
          <w:szCs w:val="28"/>
        </w:rPr>
        <w:t xml:space="preserve">ым законом  </w:t>
      </w:r>
      <w:r>
        <w:rPr>
          <w:sz w:val="28"/>
          <w:szCs w:val="28"/>
        </w:rPr>
        <w:t xml:space="preserve"> от 31 июля 2020 года</w:t>
      </w:r>
      <w:r w:rsidR="001A0B8D">
        <w:rPr>
          <w:sz w:val="28"/>
          <w:szCs w:val="28"/>
        </w:rPr>
        <w:t xml:space="preserve">  </w:t>
      </w:r>
      <w:r w:rsidRPr="00BF0B05">
        <w:rPr>
          <w:sz w:val="28"/>
          <w:szCs w:val="28"/>
        </w:rPr>
        <w:t>№ 248-ФЗ «О государственном контроле (надзоре)</w:t>
      </w:r>
      <w:r>
        <w:rPr>
          <w:sz w:val="28"/>
          <w:szCs w:val="28"/>
        </w:rPr>
        <w:t xml:space="preserve"> </w:t>
      </w:r>
      <w:r w:rsidRPr="00BF0B05">
        <w:rPr>
          <w:sz w:val="28"/>
          <w:szCs w:val="28"/>
        </w:rPr>
        <w:t>и муниципальном контроле в Российской Федерации», Дума Кировского городского округа Ставропольского края</w:t>
      </w:r>
      <w:proofErr w:type="gramEnd"/>
    </w:p>
    <w:p w14:paraId="001B7883" w14:textId="77777777" w:rsidR="00BF0B05" w:rsidRPr="00BF0B05" w:rsidRDefault="00BF0B05" w:rsidP="00BF0B05">
      <w:pPr>
        <w:jc w:val="both"/>
        <w:rPr>
          <w:bCs/>
        </w:rPr>
      </w:pPr>
    </w:p>
    <w:p w14:paraId="38EAE7AC" w14:textId="77777777" w:rsidR="00BF0B05" w:rsidRPr="00BF0B05" w:rsidRDefault="00BF0B05" w:rsidP="00BF0B05">
      <w:pPr>
        <w:ind w:right="119"/>
        <w:jc w:val="both"/>
        <w:rPr>
          <w:b/>
          <w:bCs/>
          <w:sz w:val="28"/>
        </w:rPr>
      </w:pPr>
      <w:r w:rsidRPr="00BF0B05">
        <w:rPr>
          <w:b/>
          <w:bCs/>
          <w:sz w:val="28"/>
        </w:rPr>
        <w:t>РЕШИЛА:</w:t>
      </w:r>
    </w:p>
    <w:p w14:paraId="282F827B" w14:textId="77777777" w:rsidR="00BF0B05" w:rsidRPr="00BF0B05" w:rsidRDefault="00BF0B05" w:rsidP="000E7E93">
      <w:pPr>
        <w:ind w:right="119"/>
        <w:jc w:val="both"/>
        <w:rPr>
          <w:bCs/>
        </w:rPr>
      </w:pPr>
    </w:p>
    <w:p w14:paraId="41AD7D81" w14:textId="4D31C30A" w:rsidR="00BF0B05" w:rsidRPr="00BF0B05" w:rsidRDefault="00BF0B05" w:rsidP="000E7E9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BF0B05">
        <w:rPr>
          <w:sz w:val="28"/>
          <w:szCs w:val="28"/>
        </w:rPr>
        <w:t>Утвердить прилагаемое Положение о муниципальном земельном контроле на территории Кировского городск</w:t>
      </w:r>
      <w:r w:rsidR="00B81337">
        <w:rPr>
          <w:sz w:val="28"/>
          <w:szCs w:val="28"/>
        </w:rPr>
        <w:t xml:space="preserve">ого округа Ставропольского края,                             в новой редакции. </w:t>
      </w:r>
    </w:p>
    <w:p w14:paraId="23F93F6A" w14:textId="77777777" w:rsidR="00BF0B05" w:rsidRPr="00BF0B05" w:rsidRDefault="00BF0B05" w:rsidP="000E7E9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F0B05">
        <w:rPr>
          <w:sz w:val="28"/>
          <w:szCs w:val="28"/>
        </w:rPr>
        <w:t xml:space="preserve">Решение Думы Кировского городского округа Ставропольского края от 21 сентября  2021 года № 381 «Об утверждении </w:t>
      </w:r>
      <w:hyperlink w:anchor="sub_1000" w:history="1">
        <w:r w:rsidRPr="00BF0B05">
          <w:rPr>
            <w:sz w:val="28"/>
            <w:szCs w:val="28"/>
          </w:rPr>
          <w:t>положения</w:t>
        </w:r>
      </w:hyperlink>
      <w:r w:rsidRPr="00BF0B05">
        <w:rPr>
          <w:sz w:val="28"/>
          <w:szCs w:val="28"/>
        </w:rPr>
        <w:t xml:space="preserve">                                  о муниципальном земельном контроле на территории Кировского городского округа Ставропольского края» считать утратившим силу.</w:t>
      </w:r>
    </w:p>
    <w:p w14:paraId="76276A5F" w14:textId="1EC755EC" w:rsidR="00BF0B05" w:rsidRPr="00BF0B05" w:rsidRDefault="00BF0B05" w:rsidP="000E7E9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F0B05">
        <w:rPr>
          <w:sz w:val="28"/>
          <w:szCs w:val="28"/>
        </w:rPr>
        <w:t>Настоящее решение вступает в силу со дня его принятия</w:t>
      </w:r>
      <w:r w:rsidR="0016179C">
        <w:rPr>
          <w:sz w:val="28"/>
          <w:szCs w:val="28"/>
        </w:rPr>
        <w:t xml:space="preserve"> и подлежит официальному опубликованию (обнародованию). </w:t>
      </w:r>
    </w:p>
    <w:p w14:paraId="6128B053" w14:textId="77777777" w:rsidR="00BF0B05" w:rsidRDefault="00BF0B05" w:rsidP="00BF0B05">
      <w:pPr>
        <w:snapToGrid w:val="0"/>
        <w:ind w:right="119"/>
        <w:jc w:val="both"/>
        <w:rPr>
          <w:sz w:val="28"/>
          <w:szCs w:val="20"/>
        </w:rPr>
      </w:pPr>
    </w:p>
    <w:p w14:paraId="4BAB3EDC" w14:textId="77777777" w:rsidR="00193A55" w:rsidRDefault="00193A55" w:rsidP="00BF0B05">
      <w:pPr>
        <w:snapToGrid w:val="0"/>
        <w:ind w:right="119"/>
        <w:jc w:val="both"/>
        <w:rPr>
          <w:sz w:val="28"/>
          <w:szCs w:val="20"/>
        </w:rPr>
      </w:pPr>
    </w:p>
    <w:p w14:paraId="03976002" w14:textId="77777777" w:rsidR="00193A55" w:rsidRPr="00BF0B05" w:rsidRDefault="00193A55" w:rsidP="00BF0B05">
      <w:pPr>
        <w:snapToGrid w:val="0"/>
        <w:ind w:right="119"/>
        <w:jc w:val="both"/>
        <w:rPr>
          <w:sz w:val="28"/>
          <w:szCs w:val="20"/>
        </w:rPr>
      </w:pPr>
    </w:p>
    <w:p w14:paraId="5C5BDA6B" w14:textId="77777777" w:rsidR="00BF0B05" w:rsidRPr="00BF0B05" w:rsidRDefault="00BF0B0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  <w:r w:rsidRPr="00BF0B05">
        <w:rPr>
          <w:sz w:val="28"/>
          <w:szCs w:val="28"/>
        </w:rPr>
        <w:t>Председатель Думы</w:t>
      </w:r>
    </w:p>
    <w:p w14:paraId="4AD73049" w14:textId="77777777" w:rsidR="00BF0B05" w:rsidRPr="00BF0B05" w:rsidRDefault="00BF0B0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  <w:r w:rsidRPr="00BF0B05">
        <w:rPr>
          <w:sz w:val="28"/>
          <w:szCs w:val="28"/>
        </w:rPr>
        <w:t>Кировского городского округа</w:t>
      </w:r>
    </w:p>
    <w:p w14:paraId="3C642C33" w14:textId="72728394" w:rsidR="00BF0B05" w:rsidRPr="00BF0B05" w:rsidRDefault="00BF0B0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  <w:r w:rsidRPr="00BF0B05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        </w:t>
      </w:r>
      <w:r w:rsidRPr="00BF0B05">
        <w:rPr>
          <w:sz w:val="28"/>
          <w:szCs w:val="28"/>
        </w:rPr>
        <w:t xml:space="preserve">       Н.С. </w:t>
      </w:r>
      <w:proofErr w:type="spellStart"/>
      <w:r w:rsidRPr="00BF0B05">
        <w:rPr>
          <w:sz w:val="28"/>
          <w:szCs w:val="28"/>
        </w:rPr>
        <w:t>Шейранов</w:t>
      </w:r>
      <w:proofErr w:type="spellEnd"/>
    </w:p>
    <w:p w14:paraId="6A006589" w14:textId="77777777" w:rsidR="00BF0B05" w:rsidRDefault="00BF0B0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</w:p>
    <w:p w14:paraId="614AD749" w14:textId="77777777" w:rsidR="00193A55" w:rsidRPr="00BF0B05" w:rsidRDefault="00193A5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</w:p>
    <w:p w14:paraId="4C370913" w14:textId="77777777" w:rsidR="00BF0B05" w:rsidRPr="00BF0B05" w:rsidRDefault="00BF0B0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  <w:r w:rsidRPr="00BF0B05">
        <w:rPr>
          <w:sz w:val="28"/>
          <w:szCs w:val="28"/>
        </w:rPr>
        <w:t xml:space="preserve">Глава Кировского городского округа </w:t>
      </w:r>
    </w:p>
    <w:p w14:paraId="7663F710" w14:textId="047E5B1F" w:rsidR="00BF0B05" w:rsidRPr="00BF0B05" w:rsidRDefault="00BF0B05" w:rsidP="00193A55">
      <w:pPr>
        <w:snapToGrid w:val="0"/>
        <w:spacing w:line="192" w:lineRule="auto"/>
        <w:ind w:right="119"/>
        <w:jc w:val="both"/>
        <w:rPr>
          <w:sz w:val="28"/>
          <w:szCs w:val="28"/>
        </w:rPr>
      </w:pPr>
      <w:r w:rsidRPr="00BF0B05"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 xml:space="preserve">                            </w:t>
      </w:r>
      <w:r w:rsidRPr="00BF0B05">
        <w:rPr>
          <w:sz w:val="28"/>
          <w:szCs w:val="28"/>
        </w:rPr>
        <w:t xml:space="preserve">     Н.О. </w:t>
      </w:r>
      <w:proofErr w:type="spellStart"/>
      <w:r w:rsidRPr="00BF0B05">
        <w:rPr>
          <w:sz w:val="28"/>
          <w:szCs w:val="28"/>
        </w:rPr>
        <w:t>Новопашин</w:t>
      </w:r>
      <w:proofErr w:type="spellEnd"/>
    </w:p>
    <w:p w14:paraId="740A26DB" w14:textId="77777777" w:rsidR="00BF0B05" w:rsidRPr="00BF0B05" w:rsidRDefault="00BF0B05" w:rsidP="00193A55">
      <w:pPr>
        <w:snapToGrid w:val="0"/>
        <w:spacing w:line="192" w:lineRule="auto"/>
        <w:ind w:right="121"/>
        <w:jc w:val="both"/>
        <w:rPr>
          <w:sz w:val="28"/>
          <w:szCs w:val="28"/>
        </w:rPr>
      </w:pPr>
    </w:p>
    <w:p w14:paraId="44819E1D" w14:textId="77777777" w:rsidR="00BF0B05" w:rsidRPr="00BF0B05" w:rsidRDefault="00BF0B05" w:rsidP="00193A55">
      <w:pPr>
        <w:snapToGrid w:val="0"/>
        <w:spacing w:line="192" w:lineRule="auto"/>
        <w:ind w:right="121"/>
        <w:jc w:val="both"/>
        <w:rPr>
          <w:sz w:val="28"/>
          <w:szCs w:val="28"/>
        </w:rPr>
      </w:pPr>
    </w:p>
    <w:p w14:paraId="3B9B906F" w14:textId="77777777" w:rsidR="00BF0B05" w:rsidRPr="00BF0B05" w:rsidRDefault="00BF0B05" w:rsidP="00193A55">
      <w:pPr>
        <w:snapToGrid w:val="0"/>
        <w:spacing w:line="192" w:lineRule="auto"/>
        <w:ind w:right="121"/>
        <w:jc w:val="both"/>
        <w:rPr>
          <w:sz w:val="28"/>
          <w:szCs w:val="28"/>
        </w:rPr>
      </w:pPr>
    </w:p>
    <w:p w14:paraId="5A00BA41" w14:textId="77777777" w:rsidR="00BF0B05" w:rsidRDefault="00BF0B05" w:rsidP="00193A55">
      <w:pPr>
        <w:snapToGrid w:val="0"/>
        <w:spacing w:line="192" w:lineRule="auto"/>
        <w:ind w:right="121"/>
        <w:jc w:val="both"/>
        <w:rPr>
          <w:sz w:val="28"/>
          <w:szCs w:val="28"/>
        </w:rPr>
      </w:pPr>
    </w:p>
    <w:p w14:paraId="7623184C" w14:textId="77777777" w:rsidR="0016179C" w:rsidRDefault="0016179C" w:rsidP="00193A55">
      <w:pPr>
        <w:snapToGrid w:val="0"/>
        <w:spacing w:line="192" w:lineRule="auto"/>
        <w:ind w:right="121"/>
        <w:jc w:val="both"/>
        <w:rPr>
          <w:sz w:val="28"/>
          <w:szCs w:val="28"/>
        </w:rPr>
      </w:pPr>
    </w:p>
    <w:p w14:paraId="3B680A47" w14:textId="77777777" w:rsidR="0016179C" w:rsidRDefault="0016179C" w:rsidP="00BF0B05">
      <w:pPr>
        <w:snapToGrid w:val="0"/>
        <w:spacing w:line="240" w:lineRule="exact"/>
        <w:ind w:right="121"/>
        <w:jc w:val="both"/>
        <w:rPr>
          <w:sz w:val="28"/>
          <w:szCs w:val="28"/>
        </w:rPr>
      </w:pPr>
    </w:p>
    <w:p w14:paraId="215F2A93" w14:textId="77777777" w:rsidR="0016179C" w:rsidRDefault="0016179C" w:rsidP="00BF0B05">
      <w:pPr>
        <w:snapToGrid w:val="0"/>
        <w:spacing w:line="240" w:lineRule="exact"/>
        <w:ind w:right="121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84E6F" w:rsidRPr="00946E4C" w14:paraId="02E024C2" w14:textId="77777777" w:rsidTr="00486785">
        <w:trPr>
          <w:jc w:val="center"/>
        </w:trPr>
        <w:tc>
          <w:tcPr>
            <w:tcW w:w="4672" w:type="dxa"/>
          </w:tcPr>
          <w:p w14:paraId="49F7696B" w14:textId="426692ED" w:rsidR="00933BBB" w:rsidRPr="00933BBB" w:rsidRDefault="00933BBB" w:rsidP="00946E4C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3393FCD9" w14:textId="74C649A4" w:rsidR="00E84E6F" w:rsidRPr="00486785" w:rsidRDefault="00E84E6F" w:rsidP="00331518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486785">
              <w:rPr>
                <w:sz w:val="28"/>
                <w:szCs w:val="28"/>
              </w:rPr>
              <w:t>УТВЕРЖДЕНО</w:t>
            </w:r>
          </w:p>
          <w:p w14:paraId="37D17C47" w14:textId="72CD397D" w:rsidR="00946E4C" w:rsidRPr="00486785" w:rsidRDefault="00E84E6F" w:rsidP="00331518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486785">
              <w:rPr>
                <w:sz w:val="28"/>
                <w:szCs w:val="28"/>
              </w:rPr>
              <w:t xml:space="preserve">решением Думы </w:t>
            </w:r>
            <w:r w:rsidR="00486785" w:rsidRPr="00486785">
              <w:rPr>
                <w:sz w:val="28"/>
                <w:szCs w:val="28"/>
              </w:rPr>
              <w:t>Кировского городского округа</w:t>
            </w:r>
          </w:p>
          <w:p w14:paraId="4F57D58A" w14:textId="1F346348" w:rsidR="00E84E6F" w:rsidRPr="00486785" w:rsidRDefault="00E84E6F" w:rsidP="00331518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486785">
              <w:rPr>
                <w:sz w:val="28"/>
                <w:szCs w:val="28"/>
              </w:rPr>
              <w:t>Ставропольского края</w:t>
            </w:r>
          </w:p>
          <w:p w14:paraId="45E91250" w14:textId="20F6459F" w:rsidR="00331518" w:rsidRPr="00331518" w:rsidRDefault="00193A55" w:rsidP="0033151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="00331518" w:rsidRPr="00331518">
              <w:rPr>
                <w:rFonts w:eastAsiaTheme="minorEastAsia"/>
                <w:sz w:val="28"/>
                <w:szCs w:val="28"/>
              </w:rPr>
              <w:t>т</w:t>
            </w:r>
            <w:r>
              <w:rPr>
                <w:rFonts w:eastAsiaTheme="minorEastAsia"/>
                <w:sz w:val="28"/>
                <w:szCs w:val="28"/>
              </w:rPr>
              <w:t xml:space="preserve"> 20 декабря  </w:t>
            </w:r>
            <w:r w:rsidR="00331518" w:rsidRPr="00331518">
              <w:rPr>
                <w:rFonts w:eastAsiaTheme="minorEastAsia"/>
                <w:sz w:val="28"/>
                <w:szCs w:val="28"/>
              </w:rPr>
              <w:t>2022 года</w:t>
            </w:r>
            <w:r>
              <w:rPr>
                <w:rFonts w:eastAsiaTheme="minorEastAsia"/>
                <w:sz w:val="28"/>
                <w:szCs w:val="28"/>
              </w:rPr>
              <w:t xml:space="preserve"> № 35</w:t>
            </w:r>
          </w:p>
          <w:p w14:paraId="77A7FE9F" w14:textId="46235E8E" w:rsidR="00E84E6F" w:rsidRPr="00486785" w:rsidRDefault="00E84E6F" w:rsidP="00486785">
            <w:pPr>
              <w:tabs>
                <w:tab w:val="left" w:pos="4005"/>
                <w:tab w:val="left" w:pos="748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4DBBAF0" w14:textId="13ABEB90" w:rsidR="002941CF" w:rsidRDefault="00740779" w:rsidP="00B01E81">
      <w:pPr>
        <w:spacing w:line="240" w:lineRule="atLeast"/>
        <w:jc w:val="center"/>
        <w:rPr>
          <w:b/>
          <w:sz w:val="28"/>
          <w:szCs w:val="28"/>
        </w:rPr>
      </w:pPr>
      <w:hyperlink w:anchor="sub_1000" w:history="1">
        <w:proofErr w:type="gramStart"/>
        <w:r w:rsidR="0095459B" w:rsidRPr="00193A55">
          <w:rPr>
            <w:b/>
            <w:sz w:val="28"/>
            <w:szCs w:val="28"/>
          </w:rPr>
          <w:t>П</w:t>
        </w:r>
        <w:proofErr w:type="gramEnd"/>
      </w:hyperlink>
      <w:r w:rsidR="00193A55" w:rsidRPr="00193A55">
        <w:rPr>
          <w:b/>
          <w:sz w:val="28"/>
          <w:szCs w:val="28"/>
        </w:rPr>
        <w:t>ОЛОЖЕНИЕ</w:t>
      </w:r>
    </w:p>
    <w:p w14:paraId="3C9F5398" w14:textId="4578BACB" w:rsidR="009B571B" w:rsidRPr="00193A55" w:rsidRDefault="008235CE" w:rsidP="00B01E81">
      <w:pPr>
        <w:spacing w:line="240" w:lineRule="atLeast"/>
        <w:jc w:val="center"/>
        <w:rPr>
          <w:b/>
          <w:sz w:val="28"/>
          <w:szCs w:val="28"/>
        </w:rPr>
      </w:pPr>
      <w:r w:rsidRPr="00193A55">
        <w:rPr>
          <w:b/>
          <w:sz w:val="28"/>
          <w:szCs w:val="28"/>
        </w:rPr>
        <w:t>о</w:t>
      </w:r>
      <w:r w:rsidR="0095459B" w:rsidRPr="00193A55">
        <w:rPr>
          <w:b/>
          <w:sz w:val="28"/>
          <w:szCs w:val="28"/>
        </w:rPr>
        <w:t xml:space="preserve"> муниципально</w:t>
      </w:r>
      <w:r w:rsidRPr="00193A55">
        <w:rPr>
          <w:b/>
          <w:sz w:val="28"/>
          <w:szCs w:val="28"/>
        </w:rPr>
        <w:t>м земельном</w:t>
      </w:r>
      <w:r w:rsidR="009547D7" w:rsidRPr="00193A55">
        <w:rPr>
          <w:b/>
          <w:sz w:val="28"/>
          <w:szCs w:val="28"/>
        </w:rPr>
        <w:t xml:space="preserve"> </w:t>
      </w:r>
      <w:r w:rsidR="0095459B" w:rsidRPr="00193A55">
        <w:rPr>
          <w:b/>
          <w:sz w:val="28"/>
          <w:szCs w:val="28"/>
        </w:rPr>
        <w:t>контрол</w:t>
      </w:r>
      <w:r w:rsidRPr="00193A55">
        <w:rPr>
          <w:b/>
          <w:sz w:val="28"/>
          <w:szCs w:val="28"/>
        </w:rPr>
        <w:t>е</w:t>
      </w:r>
      <w:r w:rsidR="0095459B" w:rsidRPr="00193A55">
        <w:rPr>
          <w:b/>
          <w:sz w:val="28"/>
          <w:szCs w:val="28"/>
        </w:rPr>
        <w:t xml:space="preserve"> на </w:t>
      </w:r>
      <w:r w:rsidR="00D63F07" w:rsidRPr="00193A55">
        <w:rPr>
          <w:b/>
          <w:sz w:val="28"/>
          <w:szCs w:val="28"/>
        </w:rPr>
        <w:t xml:space="preserve">территории </w:t>
      </w:r>
      <w:r w:rsidR="00E71C4D" w:rsidRPr="00193A55">
        <w:rPr>
          <w:b/>
          <w:sz w:val="28"/>
          <w:szCs w:val="28"/>
        </w:rPr>
        <w:t>Кировского городского округа</w:t>
      </w:r>
      <w:r w:rsidR="00B42996" w:rsidRPr="00193A55">
        <w:rPr>
          <w:b/>
          <w:sz w:val="28"/>
          <w:szCs w:val="28"/>
        </w:rPr>
        <w:t xml:space="preserve"> Ставропольского края</w:t>
      </w:r>
    </w:p>
    <w:p w14:paraId="4756AFDB" w14:textId="77777777" w:rsidR="009B571B" w:rsidRDefault="009B571B" w:rsidP="00B01E81">
      <w:pPr>
        <w:spacing w:line="240" w:lineRule="atLeast"/>
        <w:rPr>
          <w:sz w:val="28"/>
          <w:szCs w:val="28"/>
        </w:rPr>
      </w:pPr>
    </w:p>
    <w:p w14:paraId="761BC806" w14:textId="77777777" w:rsidR="00486785" w:rsidRPr="00933BBB" w:rsidRDefault="00486785" w:rsidP="00B01E81">
      <w:pPr>
        <w:spacing w:line="240" w:lineRule="atLeast"/>
        <w:rPr>
          <w:sz w:val="28"/>
          <w:szCs w:val="28"/>
        </w:rPr>
      </w:pPr>
    </w:p>
    <w:bookmarkEnd w:id="0"/>
    <w:p w14:paraId="151B9109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1. Настоящее Положение определяет порядок организации и осуществления муниципального земельного контроля на территории </w:t>
      </w:r>
      <w:r>
        <w:rPr>
          <w:sz w:val="28"/>
          <w:szCs w:val="28"/>
        </w:rPr>
        <w:t>Кировского городского округа</w:t>
      </w:r>
      <w:r w:rsidRPr="00933BBB">
        <w:rPr>
          <w:sz w:val="28"/>
          <w:szCs w:val="28"/>
        </w:rPr>
        <w:t xml:space="preserve"> Ставропольского края (далее – муниципальный земельный контроль).</w:t>
      </w:r>
    </w:p>
    <w:p w14:paraId="5D97CBE0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2. К отношениям, связанным с осуществлением муниципального земельного контроля, организацией и проведением профилактических мероприятий и контрольных (надзорных) мероприятий (далее – контрольных мероприятий) в отношении объектов контроля применяются положения 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933BB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237546C4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3.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14:paraId="65288061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4. Объектами муниципального земельного контроля являются объекты земельных отношений (земли, земельные участки и части земельных участков), расположенные в границах </w:t>
      </w:r>
      <w:r>
        <w:rPr>
          <w:sz w:val="28"/>
          <w:szCs w:val="28"/>
        </w:rPr>
        <w:t>Кировского городского округа</w:t>
      </w:r>
      <w:r w:rsidRPr="00933BBB">
        <w:rPr>
          <w:sz w:val="28"/>
          <w:szCs w:val="28"/>
        </w:rPr>
        <w:t xml:space="preserve"> Ставропольского края, независимо от прав на них (далее – объекты контроля).</w:t>
      </w:r>
    </w:p>
    <w:p w14:paraId="5DD1E566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5. Муниципальный земельный контроль осуществляется за соблюдением:</w:t>
      </w:r>
    </w:p>
    <w:p w14:paraId="585A63ED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33BBB">
        <w:rPr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proofErr w:type="gramEnd"/>
    </w:p>
    <w:p w14:paraId="1EB86E31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24680147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505D277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B67F8A0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компетенции.</w:t>
      </w:r>
    </w:p>
    <w:p w14:paraId="2EB9B9FD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3BBB">
        <w:rPr>
          <w:sz w:val="28"/>
          <w:szCs w:val="28"/>
        </w:rPr>
        <w:t xml:space="preserve">. Муниципальный земельный контроль осуществляется администрацией </w:t>
      </w:r>
      <w:r>
        <w:rPr>
          <w:sz w:val="28"/>
          <w:szCs w:val="28"/>
        </w:rPr>
        <w:t>Кировского городского</w:t>
      </w:r>
      <w:r w:rsidRPr="00933BBB">
        <w:rPr>
          <w:sz w:val="28"/>
          <w:szCs w:val="28"/>
        </w:rPr>
        <w:t xml:space="preserve"> округа Ставропольского края (далее – администрация).</w:t>
      </w:r>
    </w:p>
    <w:p w14:paraId="2620EAAA" w14:textId="77777777" w:rsidR="00CC1F3D" w:rsidRPr="00C548D3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548D3">
        <w:rPr>
          <w:sz w:val="28"/>
          <w:szCs w:val="28"/>
        </w:rPr>
        <w:t>От имени администрации муниципальный земельный контроль осуществля</w:t>
      </w:r>
      <w:r>
        <w:rPr>
          <w:sz w:val="28"/>
          <w:szCs w:val="28"/>
        </w:rPr>
        <w:t>ется отделом имущественных и земельных отношений администрации Кировского городского округа Ставропольского края.</w:t>
      </w:r>
    </w:p>
    <w:p w14:paraId="57D747BC" w14:textId="77777777" w:rsidR="00CC1F3D" w:rsidRPr="00C548D3" w:rsidRDefault="00CC1F3D" w:rsidP="00CC1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8D3">
        <w:rPr>
          <w:sz w:val="28"/>
          <w:szCs w:val="28"/>
        </w:rPr>
        <w:t>Непосредственное руководство деятельностью по муниципальному земельному контролю осуществляет начальник отдела</w:t>
      </w:r>
      <w:r>
        <w:rPr>
          <w:sz w:val="28"/>
          <w:szCs w:val="28"/>
        </w:rPr>
        <w:t xml:space="preserve"> имущественных                         и земельных отношений администрации (далее – начальник отдела).</w:t>
      </w:r>
    </w:p>
    <w:p w14:paraId="78E7D82D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лицами, уполномоченными на принятие решения                               о проведении контрольных мероприятий,  задания </w:t>
      </w:r>
      <w:r w:rsidRPr="00FE5E40">
        <w:rPr>
          <w:sz w:val="28"/>
          <w:szCs w:val="28"/>
        </w:rPr>
        <w:t>на проведение контрольного (надзорного) мероприятия</w:t>
      </w:r>
      <w:r>
        <w:rPr>
          <w:sz w:val="28"/>
          <w:szCs w:val="28"/>
        </w:rPr>
        <w:t xml:space="preserve"> </w:t>
      </w:r>
      <w:r w:rsidRPr="00FE5E40">
        <w:rPr>
          <w:sz w:val="28"/>
          <w:szCs w:val="28"/>
        </w:rPr>
        <w:t xml:space="preserve">без взаимодействия </w:t>
      </w:r>
      <w:r w:rsidRPr="00E00425">
        <w:rPr>
          <w:color w:val="000000"/>
          <w:sz w:val="28"/>
          <w:szCs w:val="28"/>
        </w:rPr>
        <w:t>с контролируемым лицом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15D313A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548D3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>;</w:t>
      </w:r>
    </w:p>
    <w:p w14:paraId="1F367A14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548D3">
        <w:rPr>
          <w:sz w:val="28"/>
          <w:szCs w:val="28"/>
        </w:rPr>
        <w:t>начальник отдела</w:t>
      </w:r>
      <w:r>
        <w:rPr>
          <w:sz w:val="28"/>
          <w:szCs w:val="28"/>
        </w:rPr>
        <w:t>.</w:t>
      </w:r>
    </w:p>
    <w:p w14:paraId="07F61C6C" w14:textId="77777777" w:rsidR="00CC1F3D" w:rsidRPr="00C548D3" w:rsidRDefault="00CC1F3D" w:rsidP="00CC1F3D">
      <w:pPr>
        <w:spacing w:line="240" w:lineRule="atLeast"/>
        <w:ind w:firstLine="708"/>
        <w:jc w:val="both"/>
        <w:rPr>
          <w:sz w:val="28"/>
          <w:szCs w:val="28"/>
        </w:rPr>
      </w:pPr>
      <w:r w:rsidRPr="00C548D3">
        <w:rPr>
          <w:sz w:val="28"/>
          <w:szCs w:val="28"/>
        </w:rPr>
        <w:t xml:space="preserve">Уполномоченный на проведение контрольного мероприятия, является специалист отдела имущественных и земельных отношений администрации Кировского городского округа Ставропольского края, в должностные обязанности которого, в соответствии с должностной инструкцией, входят полномочия по осуществлению муниципального земельного контроля </w:t>
      </w:r>
      <w:r>
        <w:rPr>
          <w:sz w:val="28"/>
          <w:szCs w:val="28"/>
        </w:rPr>
        <w:t xml:space="preserve">                    </w:t>
      </w:r>
      <w:r w:rsidRPr="00C548D3">
        <w:rPr>
          <w:sz w:val="28"/>
          <w:szCs w:val="28"/>
        </w:rPr>
        <w:t>(далее – инспектор).</w:t>
      </w:r>
    </w:p>
    <w:p w14:paraId="07AD15D5" w14:textId="77777777" w:rsidR="00CC1F3D" w:rsidRDefault="00CC1F3D" w:rsidP="00CC1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имеет удостоверение инспектора по муниципальному земельному контролю администрации </w:t>
      </w:r>
      <w:r w:rsidRPr="002D0A38">
        <w:rPr>
          <w:sz w:val="28"/>
          <w:szCs w:val="28"/>
        </w:rPr>
        <w:t>Кировского городского округа Ставропольского края.</w:t>
      </w:r>
      <w:r>
        <w:rPr>
          <w:sz w:val="28"/>
          <w:szCs w:val="28"/>
        </w:rPr>
        <w:t xml:space="preserve"> </w:t>
      </w:r>
    </w:p>
    <w:p w14:paraId="162B4182" w14:textId="77777777" w:rsidR="00CC1F3D" w:rsidRPr="00933BBB" w:rsidRDefault="00CC1F3D" w:rsidP="00CC1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имеет права, обязанности и несет ответственность                                  в соответствии со статьей 29 Федерального закона от 31 июля 2020 года                           № 248-ФЗ «О государственном контроле (надзоре) и муниципальном контроле в Российской Федерации».</w:t>
      </w:r>
      <w:r w:rsidRPr="00933BBB">
        <w:rPr>
          <w:sz w:val="28"/>
          <w:szCs w:val="28"/>
        </w:rPr>
        <w:t xml:space="preserve"> </w:t>
      </w:r>
    </w:p>
    <w:p w14:paraId="147CC363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4DDE">
        <w:rPr>
          <w:sz w:val="28"/>
          <w:szCs w:val="28"/>
        </w:rPr>
        <w:t>. Система оценки и управления рисками причинения вреда (ущерба) охраняемым законом ценностям при осуществлении муниципального земельного контроля не применяется</w:t>
      </w:r>
      <w:r w:rsidRPr="00F30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F300F7">
        <w:rPr>
          <w:sz w:val="28"/>
          <w:szCs w:val="28"/>
        </w:rPr>
        <w:t>с пунктом 7 статьи 22 Федерального закона от 31 июля  2020 года № 248-ФЗ</w:t>
      </w:r>
      <w:r>
        <w:rPr>
          <w:sz w:val="28"/>
          <w:szCs w:val="28"/>
        </w:rPr>
        <w:t>.</w:t>
      </w:r>
    </w:p>
    <w:p w14:paraId="1160786C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3BBB">
        <w:rPr>
          <w:sz w:val="28"/>
          <w:szCs w:val="28"/>
        </w:rPr>
        <w:t>. Муниципальный земельный контроль осуществляется посредством проведения:</w:t>
      </w:r>
    </w:p>
    <w:p w14:paraId="3CF87757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а) профилактических мероприятий;</w:t>
      </w:r>
    </w:p>
    <w:p w14:paraId="23070F9C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б) контрольных мероприятий, проводимых </w:t>
      </w:r>
      <w:proofErr w:type="gramStart"/>
      <w:r w:rsidRPr="00933BBB">
        <w:rPr>
          <w:sz w:val="28"/>
          <w:szCs w:val="28"/>
        </w:rPr>
        <w:t>со</w:t>
      </w:r>
      <w:proofErr w:type="gramEnd"/>
      <w:r w:rsidRPr="00933BBB">
        <w:rPr>
          <w:sz w:val="28"/>
          <w:szCs w:val="28"/>
        </w:rPr>
        <w:t xml:space="preserve"> взаимодействием с контролируемым лицом и без взаимодействия с контролируемым лицом.</w:t>
      </w:r>
    </w:p>
    <w:p w14:paraId="60EEA6B1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3BBB">
        <w:rPr>
          <w:sz w:val="28"/>
          <w:szCs w:val="28"/>
        </w:rPr>
        <w:t xml:space="preserve">.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933BBB">
        <w:rPr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E7DB808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809DBAD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33BBB">
        <w:rPr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причинения вреда), утвержденной в порядке, установленном постановлением Правительства РФ от 25</w:t>
      </w:r>
      <w:r>
        <w:rPr>
          <w:sz w:val="28"/>
          <w:szCs w:val="28"/>
        </w:rPr>
        <w:t xml:space="preserve"> июня </w:t>
      </w:r>
      <w:r w:rsidRPr="00933BB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933BBB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14:paraId="2D3D74B5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3BBB">
        <w:rPr>
          <w:sz w:val="28"/>
          <w:szCs w:val="28"/>
        </w:rPr>
        <w:t xml:space="preserve">огут проводиться </w:t>
      </w:r>
      <w:r>
        <w:rPr>
          <w:sz w:val="28"/>
          <w:szCs w:val="28"/>
        </w:rPr>
        <w:t>П</w:t>
      </w:r>
      <w:r w:rsidRPr="00933BBB">
        <w:rPr>
          <w:sz w:val="28"/>
          <w:szCs w:val="28"/>
        </w:rPr>
        <w:t>рофилактические мероприятия, не предусмотренные программой профилактики рисков причинения вреда.</w:t>
      </w:r>
    </w:p>
    <w:p w14:paraId="29B31D25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проводящий профилактическое мероприятие </w:t>
      </w:r>
      <w:r w:rsidRPr="00C548D3">
        <w:rPr>
          <w:sz w:val="28"/>
          <w:szCs w:val="28"/>
        </w:rPr>
        <w:t>незамедлительно направляет информацию об этом заместителю главы администрации для принятия решения о проведении контрольных мероприятий.</w:t>
      </w:r>
    </w:p>
    <w:p w14:paraId="5771E2AA" w14:textId="77777777" w:rsidR="00CC1F3D" w:rsidRPr="00037484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10. При осуществлении муниципального земельного контроля могут проводиться следующие виды профилактических </w:t>
      </w:r>
      <w:r w:rsidRPr="00037484">
        <w:rPr>
          <w:sz w:val="28"/>
          <w:szCs w:val="28"/>
        </w:rPr>
        <w:t xml:space="preserve">мероприятий: </w:t>
      </w:r>
    </w:p>
    <w:p w14:paraId="471185E0" w14:textId="77777777" w:rsidR="00CC1F3D" w:rsidRPr="00037484" w:rsidRDefault="00CC1F3D" w:rsidP="00CC1F3D">
      <w:pPr>
        <w:ind w:firstLine="567"/>
        <w:jc w:val="both"/>
        <w:rPr>
          <w:sz w:val="28"/>
          <w:szCs w:val="28"/>
        </w:rPr>
      </w:pPr>
      <w:r w:rsidRPr="00037484">
        <w:rPr>
          <w:sz w:val="28"/>
          <w:szCs w:val="28"/>
        </w:rPr>
        <w:t>а</w:t>
      </w:r>
      <w:r w:rsidRPr="00037484">
        <w:rPr>
          <w:color w:val="000000"/>
          <w:sz w:val="28"/>
          <w:szCs w:val="28"/>
        </w:rPr>
        <w:t>) информирование;</w:t>
      </w:r>
    </w:p>
    <w:p w14:paraId="0649AE5B" w14:textId="77777777" w:rsidR="00CC1F3D" w:rsidRPr="00037484" w:rsidRDefault="00CC1F3D" w:rsidP="00CC1F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484">
        <w:rPr>
          <w:color w:val="000000"/>
          <w:sz w:val="28"/>
          <w:szCs w:val="28"/>
        </w:rPr>
        <w:t>б) объявление предостережений;</w:t>
      </w:r>
    </w:p>
    <w:p w14:paraId="53B29394" w14:textId="77777777" w:rsidR="00CC1F3D" w:rsidRPr="00037484" w:rsidRDefault="00CC1F3D" w:rsidP="00CC1F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484">
        <w:rPr>
          <w:color w:val="000000"/>
          <w:sz w:val="28"/>
          <w:szCs w:val="28"/>
        </w:rPr>
        <w:t>в) консультирование.</w:t>
      </w:r>
    </w:p>
    <w:p w14:paraId="04D4694A" w14:textId="77777777" w:rsidR="00CC1F3D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33BBB">
        <w:rPr>
          <w:sz w:val="28"/>
          <w:szCs w:val="28"/>
        </w:rPr>
        <w:t>.1. Информирование осуществляется администрацией посредством размещения сведений, предусмотренных частью 3 статьи 46 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933BBB">
        <w:rPr>
          <w:sz w:val="28"/>
          <w:szCs w:val="28"/>
        </w:rPr>
        <w:t xml:space="preserve">№ 248-ФЗ «О государственном контроле (надзоре) </w:t>
      </w:r>
      <w:r>
        <w:rPr>
          <w:sz w:val="28"/>
          <w:szCs w:val="28"/>
        </w:rPr>
        <w:t xml:space="preserve">                      </w:t>
      </w:r>
      <w:r w:rsidRPr="00933BBB">
        <w:rPr>
          <w:sz w:val="28"/>
          <w:szCs w:val="28"/>
        </w:rPr>
        <w:t xml:space="preserve">и муниципальном контроле в Российской Федерации» на официальном сайте </w:t>
      </w:r>
      <w:r>
        <w:rPr>
          <w:sz w:val="28"/>
          <w:szCs w:val="28"/>
        </w:rPr>
        <w:t>Кировского городского</w:t>
      </w:r>
      <w:r w:rsidRPr="00933BBB">
        <w:rPr>
          <w:sz w:val="28"/>
          <w:szCs w:val="28"/>
        </w:rPr>
        <w:t xml:space="preserve"> округа Ставропольского края в информационно – телекоммуникационной сети «Интернет» и в средствах массовой информации.</w:t>
      </w:r>
    </w:p>
    <w:p w14:paraId="63D7EB29" w14:textId="77777777" w:rsidR="00CC1F3D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Размещенные сведения поддерживаются в актуальном состоянии                         и обновляются не позднее 5 рабочих дней с момента их изменения. </w:t>
      </w:r>
    </w:p>
    <w:p w14:paraId="6D657555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33BB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33BBB">
        <w:rPr>
          <w:sz w:val="28"/>
          <w:szCs w:val="28"/>
        </w:rPr>
        <w:t>. Предостережение о недопустимости нарушения обязательных требований объявляется контролируемому лицу в случае наличия</w:t>
      </w:r>
      <w:r>
        <w:rPr>
          <w:sz w:val="28"/>
          <w:szCs w:val="28"/>
        </w:rPr>
        <w:t xml:space="preserve">                                 </w:t>
      </w:r>
      <w:r w:rsidRPr="00933BBB">
        <w:rPr>
          <w:sz w:val="28"/>
          <w:szCs w:val="28"/>
        </w:rPr>
        <w:t xml:space="preserve">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68533E3B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B0347">
        <w:rPr>
          <w:sz w:val="28"/>
          <w:szCs w:val="28"/>
        </w:rPr>
        <w:lastRenderedPageBreak/>
        <w:t>Предостережения объявляются заместителем главы администрации не позднее 30 дней со дня получения указанных сведений. В случае  отсутствия заместителя главы администрации предостережение объявляется начальником отдела.</w:t>
      </w:r>
    </w:p>
    <w:p w14:paraId="5C873D1E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B408004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47BE44F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</w:r>
      <w:r>
        <w:rPr>
          <w:sz w:val="28"/>
          <w:szCs w:val="28"/>
        </w:rPr>
        <w:t xml:space="preserve">контрольным органом </w:t>
      </w:r>
      <w:r w:rsidRPr="00933BBB">
        <w:rPr>
          <w:sz w:val="28"/>
          <w:szCs w:val="28"/>
        </w:rPr>
        <w:t>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14:paraId="1FF26FC9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33BB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3BBB">
        <w:rPr>
          <w:sz w:val="28"/>
          <w:szCs w:val="28"/>
        </w:rPr>
        <w:t>. Консультирование контролируемых лиц осуществляется инспекторами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2B737A1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B0347">
        <w:rPr>
          <w:sz w:val="28"/>
          <w:szCs w:val="28"/>
        </w:rPr>
        <w:t xml:space="preserve">Личный прием граждан проводится заместителем главы администрации Кировского городского округа Ставропольского края или начальником отдела имущественных и земельных отношений администрации Кировского городского округа Ставропольского края либо Инспектором. </w:t>
      </w:r>
    </w:p>
    <w:p w14:paraId="39DDEB83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1A0DA22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а) организация и осуществление муниципального земельного контроля;</w:t>
      </w:r>
    </w:p>
    <w:p w14:paraId="62DD0026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14:paraId="535B9BAD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в) порядок обжалования действий (бездействия) должностных лиц уполномоченных осуществлять муниципальный земельный контроль;</w:t>
      </w:r>
    </w:p>
    <w:p w14:paraId="7C702EEF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мероприятий;</w:t>
      </w:r>
    </w:p>
    <w:p w14:paraId="76C58706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Консультирование в письменной форме осуществляется инспектор</w:t>
      </w:r>
      <w:r>
        <w:rPr>
          <w:sz w:val="28"/>
          <w:szCs w:val="28"/>
        </w:rPr>
        <w:t>ом</w:t>
      </w:r>
      <w:r w:rsidRPr="00933BBB">
        <w:rPr>
          <w:sz w:val="28"/>
          <w:szCs w:val="28"/>
        </w:rPr>
        <w:t xml:space="preserve"> в следующих случаях:</w:t>
      </w:r>
    </w:p>
    <w:p w14:paraId="12D9E94B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4CD79C51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694A081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0EDE1682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При осуществлении консультирования </w:t>
      </w:r>
      <w:proofErr w:type="gramStart"/>
      <w:r w:rsidRPr="00933BBB">
        <w:rPr>
          <w:sz w:val="28"/>
          <w:szCs w:val="28"/>
        </w:rPr>
        <w:t xml:space="preserve">должностное лицо, </w:t>
      </w:r>
      <w:r w:rsidRPr="00933BBB">
        <w:rPr>
          <w:sz w:val="28"/>
          <w:szCs w:val="28"/>
        </w:rPr>
        <w:lastRenderedPageBreak/>
        <w:t>уполномоченное осуществлять муниципальный земельный контроль обязано</w:t>
      </w:r>
      <w:proofErr w:type="gramEnd"/>
      <w:r w:rsidRPr="00933BBB">
        <w:rPr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912420E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 мероприятия, а также результаты проведенных в рамках контрольного  мероприятия экспертизы, испытаний.</w:t>
      </w:r>
    </w:p>
    <w:p w14:paraId="4C7D0234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Информация, ставшая известной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2CA6D1D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Инспекторами ведется журнал учета консультирований.</w:t>
      </w:r>
    </w:p>
    <w:p w14:paraId="5AC8E4C6" w14:textId="77777777" w:rsidR="00CC1F3D" w:rsidRPr="009415B4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sz w:val="28"/>
          <w:szCs w:val="28"/>
        </w:rPr>
        <w:t>Кировского городского округа Ставропольского края</w:t>
      </w:r>
      <w:r w:rsidRPr="00933BBB">
        <w:rPr>
          <w:sz w:val="28"/>
          <w:szCs w:val="28"/>
        </w:rPr>
        <w:t xml:space="preserve"> письменного разъяснения.</w:t>
      </w:r>
    </w:p>
    <w:p w14:paraId="67FD67DA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33BBB">
        <w:rPr>
          <w:sz w:val="28"/>
          <w:szCs w:val="28"/>
        </w:rPr>
        <w:t>. При осуществлении муниципального земельного контроля администрацией могут проводиться следующие виды контрольных мероприятий и контрольных (надзорных)  действий  (далее – действий) в рамках указанных мероприятий:</w:t>
      </w:r>
    </w:p>
    <w:p w14:paraId="7F8613EC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5B73CFE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33BBB">
        <w:rPr>
          <w:sz w:val="28"/>
          <w:szCs w:val="28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обследования);</w:t>
      </w:r>
      <w:proofErr w:type="gramEnd"/>
    </w:p>
    <w:p w14:paraId="71ABCAA4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в) документарная проверка (посредством получения письменных объяснений, истребования документов);</w:t>
      </w:r>
    </w:p>
    <w:p w14:paraId="6689E4C5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14:paraId="531A48AF" w14:textId="77777777" w:rsidR="00CC1F3D" w:rsidRPr="009415B4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415B4">
        <w:rPr>
          <w:sz w:val="28"/>
          <w:szCs w:val="28"/>
        </w:rPr>
        <w:t xml:space="preserve">д) наблюдение за соблюдением обязательных требований (посредством анализа имеющихся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в рамках исполнения государственных услуг и функций, а также данных, содержащихся в государственных, муниципальных и ведомственных информационных </w:t>
      </w:r>
      <w:r w:rsidRPr="009415B4">
        <w:rPr>
          <w:sz w:val="28"/>
          <w:szCs w:val="28"/>
        </w:rPr>
        <w:lastRenderedPageBreak/>
        <w:t>системах);</w:t>
      </w:r>
    </w:p>
    <w:p w14:paraId="326349BA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415B4">
        <w:rPr>
          <w:sz w:val="28"/>
          <w:szCs w:val="28"/>
        </w:rPr>
        <w:t>е) выездное обследование (посредством осмотра, инструментального обследования (с применением видеозаписи).</w:t>
      </w:r>
    </w:p>
    <w:p w14:paraId="26102A7B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33BBB">
        <w:rPr>
          <w:sz w:val="28"/>
          <w:szCs w:val="28"/>
        </w:rPr>
        <w:t xml:space="preserve">. Контрольные мероприятия, указанные в подпунктах а-г пункта 12 настоящего Положения, проводятся </w:t>
      </w:r>
      <w:proofErr w:type="gramStart"/>
      <w:r w:rsidRPr="00933BBB">
        <w:rPr>
          <w:sz w:val="28"/>
          <w:szCs w:val="28"/>
        </w:rPr>
        <w:t>со</w:t>
      </w:r>
      <w:proofErr w:type="gramEnd"/>
      <w:r w:rsidRPr="00933BBB">
        <w:rPr>
          <w:sz w:val="28"/>
          <w:szCs w:val="28"/>
        </w:rPr>
        <w:t xml:space="preserve"> взаимодействием с контролируемым лицом. Контрольные мероприятия, указанные в подпунктах д, е пункта 12 настоящего Положения проводятся без взаимодействия с контролируемым лицом. </w:t>
      </w:r>
    </w:p>
    <w:p w14:paraId="553A7637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33BBB">
        <w:rPr>
          <w:sz w:val="28"/>
          <w:szCs w:val="28"/>
        </w:rPr>
        <w:t xml:space="preserve">. Муниципальный земельный контроль осуществляется без проведения плановых контрольных (надзорных) мероприятий. </w:t>
      </w:r>
    </w:p>
    <w:p w14:paraId="3ED60B66" w14:textId="77777777" w:rsidR="00CC1F3D" w:rsidRPr="005F7883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7883">
        <w:rPr>
          <w:sz w:val="28"/>
          <w:szCs w:val="28"/>
        </w:rPr>
        <w:t>В случае</w:t>
      </w:r>
      <w:proofErr w:type="gramStart"/>
      <w:r w:rsidRPr="005F7883">
        <w:rPr>
          <w:sz w:val="28"/>
          <w:szCs w:val="28"/>
        </w:rPr>
        <w:t>,</w:t>
      </w:r>
      <w:proofErr w:type="gramEnd"/>
      <w:r w:rsidRPr="005F7883">
        <w:rPr>
          <w:sz w:val="28"/>
          <w:szCs w:val="28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348025B7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33BBB">
        <w:rPr>
          <w:sz w:val="28"/>
          <w:szCs w:val="28"/>
        </w:rPr>
        <w:t>. Проведение внепланового контрольного мероприятия осуществляется в соответствии со статьей 66 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                          </w:t>
      </w:r>
      <w:r w:rsidRPr="00933BB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3333B945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Для проведения </w:t>
      </w:r>
      <w:r w:rsidRPr="005F7883">
        <w:rPr>
          <w:sz w:val="28"/>
          <w:szCs w:val="28"/>
        </w:rPr>
        <w:t>контрольного</w:t>
      </w:r>
      <w:r w:rsidRPr="00A73A41">
        <w:rPr>
          <w:color w:val="FF0000"/>
          <w:sz w:val="28"/>
          <w:szCs w:val="28"/>
        </w:rPr>
        <w:t xml:space="preserve"> </w:t>
      </w:r>
      <w:r w:rsidRPr="00933BBB">
        <w:rPr>
          <w:sz w:val="28"/>
          <w:szCs w:val="28"/>
        </w:rPr>
        <w:t>мероприятия принимается распоряжение администрации, в котором указывается информация согласно части 1 статьи 64 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933BB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14:paraId="62575319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Контрольные мероприятия проводятся по основаниям, установленным статьей 57 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933BBB">
        <w:rPr>
          <w:sz w:val="28"/>
          <w:szCs w:val="28"/>
        </w:rPr>
        <w:t>№ 248-ФЗ</w:t>
      </w:r>
      <w:r>
        <w:rPr>
          <w:sz w:val="28"/>
          <w:szCs w:val="28"/>
        </w:rPr>
        <w:t xml:space="preserve">                                     </w:t>
      </w:r>
      <w:r w:rsidRPr="00933BBB">
        <w:rPr>
          <w:sz w:val="28"/>
          <w:szCs w:val="28"/>
        </w:rPr>
        <w:t xml:space="preserve"> «О государственном контроле (надзоре) и муниципальном контроле</w:t>
      </w:r>
      <w:r>
        <w:rPr>
          <w:sz w:val="28"/>
          <w:szCs w:val="28"/>
        </w:rPr>
        <w:t xml:space="preserve">                              </w:t>
      </w:r>
      <w:r w:rsidRPr="00933BBB">
        <w:rPr>
          <w:sz w:val="28"/>
          <w:szCs w:val="28"/>
        </w:rPr>
        <w:t xml:space="preserve"> в Российской Федерации».</w:t>
      </w:r>
    </w:p>
    <w:p w14:paraId="4B1BC76A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Контрольное мероприятие </w:t>
      </w:r>
      <w:r>
        <w:rPr>
          <w:sz w:val="28"/>
          <w:szCs w:val="28"/>
        </w:rPr>
        <w:t>осуществляются</w:t>
      </w:r>
      <w:r w:rsidRPr="00933BBB">
        <w:rPr>
          <w:sz w:val="28"/>
          <w:szCs w:val="28"/>
        </w:rPr>
        <w:t xml:space="preserve"> после внесения в единый реестр контрольных (надзорных) мероприятий сведений, в соответствии </w:t>
      </w:r>
      <w:r>
        <w:rPr>
          <w:sz w:val="28"/>
          <w:szCs w:val="28"/>
        </w:rPr>
        <w:t xml:space="preserve">                        </w:t>
      </w:r>
      <w:r w:rsidRPr="00933BBB">
        <w:rPr>
          <w:sz w:val="28"/>
          <w:szCs w:val="28"/>
        </w:rPr>
        <w:t>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</w:t>
      </w:r>
      <w:r>
        <w:rPr>
          <w:sz w:val="28"/>
          <w:szCs w:val="28"/>
        </w:rPr>
        <w:t xml:space="preserve"> апреля </w:t>
      </w:r>
      <w:r w:rsidRPr="00933BB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Pr="00933BBB">
        <w:rPr>
          <w:sz w:val="28"/>
          <w:szCs w:val="28"/>
        </w:rPr>
        <w:t>№ 604.</w:t>
      </w:r>
    </w:p>
    <w:p w14:paraId="03BE057A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требований, указанные в приложении 1 к настоящему Положению.</w:t>
      </w:r>
    </w:p>
    <w:p w14:paraId="2BE4D63D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33BBB">
        <w:rPr>
          <w:sz w:val="28"/>
          <w:szCs w:val="28"/>
        </w:rPr>
        <w:t xml:space="preserve">. При проведении контрольных мероприятий может использоваться фотосъемка и (или) видеозапись, геодезические и картометрические измерения, проводимые инспекторами. Порядок использования фотосъемки и (или) видеозапись, проведения геодезических и картометрических измерений: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 Инспекторы при проведении контрольных мероприятий вправе использовать имеющиеся </w:t>
      </w:r>
      <w:r w:rsidRPr="00933BBB">
        <w:rPr>
          <w:sz w:val="28"/>
          <w:szCs w:val="28"/>
        </w:rPr>
        <w:lastRenderedPageBreak/>
        <w:t xml:space="preserve">средства фотосъемки, видеосъемки, в том числе с использованием камеры мобильного телефона. О проведении фотосъемки и видеозаписи контролируемое лицо извещается инспектором непосредственно при начале проведения контрольного мероприятия. </w:t>
      </w:r>
    </w:p>
    <w:p w14:paraId="04FBAF7D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33BBB">
        <w:rPr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инспекторами в соответствии с Федеральным законом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933BBB">
        <w:rPr>
          <w:sz w:val="28"/>
          <w:szCs w:val="28"/>
        </w:rPr>
        <w:t xml:space="preserve"> № 248-ФЗ</w:t>
      </w:r>
      <w:r>
        <w:rPr>
          <w:sz w:val="28"/>
          <w:szCs w:val="28"/>
        </w:rPr>
        <w:t xml:space="preserve"> </w:t>
      </w:r>
      <w:r w:rsidRPr="00933BBB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46881345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3BBB">
        <w:rPr>
          <w:sz w:val="28"/>
          <w:szCs w:val="28"/>
        </w:rPr>
        <w:t xml:space="preserve">. </w:t>
      </w:r>
      <w:bookmarkStart w:id="1" w:name="_GoBack"/>
      <w:bookmarkEnd w:id="1"/>
      <w:r w:rsidRPr="00933BBB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– акт). </w:t>
      </w:r>
    </w:p>
    <w:p w14:paraId="6D581521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В случае если по результатам проведения такого мероприятия выявлено нарушение обязательных требований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72F95BC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27904C27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5C63B7F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C1F3D">
        <w:rPr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инспектор в пределах полномочий, предусмотренных законодательством Российской Федерации, обязан: </w:t>
      </w:r>
    </w:p>
    <w:p w14:paraId="00E57459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C1F3D">
        <w:rPr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законом;</w:t>
      </w:r>
    </w:p>
    <w:p w14:paraId="7DAD1B72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CC1F3D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CC1F3D">
        <w:rPr>
          <w:sz w:val="28"/>
          <w:szCs w:val="28"/>
        </w:rPr>
        <w:t xml:space="preserve"> </w:t>
      </w:r>
      <w:proofErr w:type="gramStart"/>
      <w:r w:rsidRPr="00CC1F3D">
        <w:rPr>
          <w:sz w:val="28"/>
          <w:szCs w:val="28"/>
        </w:rPr>
        <w:t xml:space="preserve">до сведения граждан, организаций любым доступным способом информации о наличии угрозы причинения вреда (ущерба) охраняемым </w:t>
      </w:r>
      <w:r w:rsidRPr="00CC1F3D">
        <w:rPr>
          <w:sz w:val="28"/>
          <w:szCs w:val="28"/>
        </w:rPr>
        <w:lastRenderedPageBreak/>
        <w:t>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CC1F3D">
        <w:rPr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502EF8E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C1F3D">
        <w:rPr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CAD0BCE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CC1F3D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65AAA2FE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C1F3D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E3BDD36" w14:textId="77777777" w:rsidR="00CC1F3D" w:rsidRP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CC1F3D">
        <w:rPr>
          <w:sz w:val="28"/>
          <w:szCs w:val="28"/>
        </w:rPr>
        <w:t>18. Информация о контрольных (надзорных) мероприятиях размещается в Едином реестре контрольных (надзорных) мероприятий.</w:t>
      </w:r>
    </w:p>
    <w:p w14:paraId="39A252E2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33BBB">
        <w:rPr>
          <w:sz w:val="28"/>
          <w:szCs w:val="28"/>
        </w:rPr>
        <w:t xml:space="preserve">. </w:t>
      </w:r>
      <w:proofErr w:type="gramStart"/>
      <w:r w:rsidRPr="00933BBB">
        <w:rPr>
          <w:sz w:val="28"/>
          <w:szCs w:val="28"/>
        </w:rPr>
        <w:t>Информирование контролируемых лиц о совершаемых должностными лицами,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средств связи.</w:t>
      </w:r>
      <w:proofErr w:type="gramEnd"/>
    </w:p>
    <w:p w14:paraId="23528205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Гражданин, не осуществляющий предпринимательск</w:t>
      </w:r>
      <w:r>
        <w:rPr>
          <w:sz w:val="28"/>
          <w:szCs w:val="28"/>
        </w:rPr>
        <w:t>ую</w:t>
      </w:r>
      <w:r w:rsidRPr="00933BBB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933BBB">
        <w:rPr>
          <w:sz w:val="28"/>
          <w:szCs w:val="28"/>
        </w:rPr>
        <w:t xml:space="preserve">, являющийся </w:t>
      </w:r>
      <w:r w:rsidRPr="00101EAD">
        <w:rPr>
          <w:sz w:val="28"/>
          <w:szCs w:val="28"/>
        </w:rPr>
        <w:t xml:space="preserve">контролируемым лицом, информируется о совершаемых уполномоченными должностными лицами, действиях и принимаемых решениях путем направления ему документов на бумажном носителе в случае направления им в адрес отдела имущественных и земельных отношений администрации (далее – отдел)  уведомления о необходимости получения документов на бумажном носителе либо отсутствия у отдела округа </w:t>
      </w:r>
      <w:proofErr w:type="gramStart"/>
      <w:r w:rsidRPr="00101EAD">
        <w:rPr>
          <w:sz w:val="28"/>
          <w:szCs w:val="28"/>
        </w:rPr>
        <w:t>сведений</w:t>
      </w:r>
      <w:proofErr w:type="gramEnd"/>
      <w:r w:rsidRPr="00101EAD">
        <w:rPr>
          <w:sz w:val="28"/>
          <w:szCs w:val="28"/>
        </w:rPr>
        <w:t xml:space="preserve"> </w:t>
      </w:r>
      <w:r w:rsidRPr="00933BBB">
        <w:rPr>
          <w:sz w:val="28"/>
          <w:szCs w:val="28"/>
        </w:rPr>
        <w:t xml:space="preserve">об адресе электронной почты контролируемого лица. Указанный гражданин вправе направлять </w:t>
      </w:r>
      <w:r>
        <w:rPr>
          <w:sz w:val="28"/>
          <w:szCs w:val="28"/>
        </w:rPr>
        <w:t xml:space="preserve">отделу </w:t>
      </w:r>
      <w:r w:rsidRPr="00933BBB">
        <w:rPr>
          <w:sz w:val="28"/>
          <w:szCs w:val="28"/>
        </w:rPr>
        <w:t>документы на бумажном носителе.</w:t>
      </w:r>
    </w:p>
    <w:p w14:paraId="2F52AC18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3058E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058E4">
        <w:rPr>
          <w:sz w:val="28"/>
          <w:szCs w:val="28"/>
        </w:rPr>
        <w:t>. Досудебный порядок подачи жалоб при осуществлении муниципального земе</w:t>
      </w:r>
      <w:r>
        <w:rPr>
          <w:sz w:val="28"/>
          <w:szCs w:val="28"/>
        </w:rPr>
        <w:t xml:space="preserve">льного контроля не применяется в силу пункта 4 статьи </w:t>
      </w:r>
      <w:r>
        <w:rPr>
          <w:sz w:val="28"/>
          <w:szCs w:val="28"/>
        </w:rPr>
        <w:lastRenderedPageBreak/>
        <w:t xml:space="preserve">39 </w:t>
      </w:r>
      <w:r w:rsidRPr="00933BBB">
        <w:rPr>
          <w:sz w:val="28"/>
          <w:szCs w:val="28"/>
        </w:rPr>
        <w:t>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933BB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14:paraId="11A0E9FE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33BBB">
        <w:rPr>
          <w:sz w:val="28"/>
          <w:szCs w:val="28"/>
        </w:rPr>
        <w:t>. Инспекторы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14:paraId="653D5D82" w14:textId="77777777" w:rsidR="00CC1F3D" w:rsidRPr="00933BBB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33BBB">
        <w:rPr>
          <w:sz w:val="28"/>
          <w:szCs w:val="28"/>
        </w:rPr>
        <w:t>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</w:t>
      </w:r>
      <w:r>
        <w:rPr>
          <w:sz w:val="28"/>
          <w:szCs w:val="28"/>
        </w:rPr>
        <w:t xml:space="preserve"> июля </w:t>
      </w:r>
      <w:r w:rsidRPr="00933BBB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933BBB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14:paraId="7E3932D1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33BBB">
        <w:rPr>
          <w:sz w:val="28"/>
          <w:szCs w:val="28"/>
        </w:rPr>
        <w:t>. До 31 декабря 2023 года информирование контролируемого лица о совершаемых должностными лицами, уполномоченными осуществлять муниципальный земельный контроль</w:t>
      </w:r>
      <w:r>
        <w:rPr>
          <w:sz w:val="28"/>
          <w:szCs w:val="28"/>
        </w:rPr>
        <w:t>,</w:t>
      </w:r>
      <w:r w:rsidRPr="00933BBB">
        <w:rPr>
          <w:sz w:val="28"/>
          <w:szCs w:val="28"/>
        </w:rPr>
        <w:t xml:space="preserve">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33BBB">
        <w:rPr>
          <w:sz w:val="28"/>
          <w:szCs w:val="28"/>
        </w:rPr>
        <w:t>осуществляться</w:t>
      </w:r>
      <w:proofErr w:type="gramEnd"/>
      <w:r w:rsidRPr="00933BBB">
        <w:rPr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sz w:val="28"/>
          <w:szCs w:val="28"/>
        </w:rPr>
        <w:t xml:space="preserve"> </w:t>
      </w:r>
    </w:p>
    <w:p w14:paraId="735F8006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933BBB">
        <w:rPr>
          <w:sz w:val="28"/>
          <w:szCs w:val="28"/>
        </w:rPr>
        <w:t>До 31 декабря 2023 года подготовка администрацией в ходе осуществления муниципального земельного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14:paraId="31BF4903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</w:p>
    <w:p w14:paraId="1260C20C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</w:p>
    <w:p w14:paraId="2501048D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</w:p>
    <w:p w14:paraId="331865EC" w14:textId="77777777" w:rsidR="00CC1F3D" w:rsidRDefault="00CC1F3D" w:rsidP="00CC1F3D">
      <w:pPr>
        <w:spacing w:line="240" w:lineRule="atLeast"/>
        <w:ind w:firstLine="709"/>
        <w:jc w:val="both"/>
        <w:rPr>
          <w:sz w:val="28"/>
          <w:szCs w:val="28"/>
        </w:rPr>
      </w:pPr>
    </w:p>
    <w:p w14:paraId="4A0ADA43" w14:textId="77777777" w:rsidR="00CC1F3D" w:rsidRDefault="00CC1F3D" w:rsidP="00CC1F3D">
      <w:pPr>
        <w:spacing w:line="240" w:lineRule="atLeast"/>
        <w:jc w:val="both"/>
        <w:rPr>
          <w:sz w:val="28"/>
          <w:szCs w:val="28"/>
        </w:rPr>
      </w:pPr>
    </w:p>
    <w:p w14:paraId="1E689A27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3A4872C5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0867C3B7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0FCBF649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1EB407D8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7B9D9B38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6858A48F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2BADED79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4A7C0789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2DEE9D7D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361C9DA7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02D8CFF6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52AEBDFF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14BBD13C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04569D01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09D1D74E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523D77B1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p w14:paraId="1B25AF86" w14:textId="77777777" w:rsidR="00CC1F3D" w:rsidRDefault="00CC1F3D" w:rsidP="00CC1F3D">
      <w:pPr>
        <w:spacing w:line="240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C1F3D" w:rsidRPr="00933BBB" w14:paraId="458DBE71" w14:textId="77777777" w:rsidTr="00DB54AA">
        <w:tc>
          <w:tcPr>
            <w:tcW w:w="4672" w:type="dxa"/>
          </w:tcPr>
          <w:p w14:paraId="0FCB6294" w14:textId="77777777" w:rsidR="00CC1F3D" w:rsidRPr="00933BBB" w:rsidRDefault="00CC1F3D" w:rsidP="00DB54A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8917267" w14:textId="77777777" w:rsidR="00CC1F3D" w:rsidRDefault="00CC1F3D" w:rsidP="00DB54A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  <w:rPr>
                <w:sz w:val="28"/>
                <w:szCs w:val="28"/>
              </w:rPr>
            </w:pPr>
          </w:p>
          <w:p w14:paraId="4EDE9A75" w14:textId="77777777" w:rsidR="00CC1F3D" w:rsidRPr="00933BBB" w:rsidRDefault="00CC1F3D" w:rsidP="00DB54A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sz w:val="28"/>
                <w:szCs w:val="28"/>
              </w:rPr>
            </w:pPr>
            <w:r w:rsidRPr="00933BBB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4CD84774" w14:textId="77777777" w:rsidR="00CC1F3D" w:rsidRDefault="00CC1F3D" w:rsidP="00DB54AA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Pr="00933BBB">
              <w:rPr>
                <w:sz w:val="28"/>
                <w:szCs w:val="28"/>
              </w:rPr>
              <w:t xml:space="preserve">о муниципальном земельном контроле на территории </w:t>
            </w:r>
          </w:p>
          <w:p w14:paraId="203A1BE3" w14:textId="77777777" w:rsidR="00CC1F3D" w:rsidRPr="00933BBB" w:rsidRDefault="00CC1F3D" w:rsidP="00DB54AA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городского округа</w:t>
            </w:r>
            <w:r w:rsidRPr="00933BBB">
              <w:rPr>
                <w:sz w:val="28"/>
                <w:szCs w:val="28"/>
              </w:rPr>
              <w:t xml:space="preserve"> Ставропольского края</w:t>
            </w:r>
          </w:p>
          <w:p w14:paraId="704C98C5" w14:textId="77777777" w:rsidR="00CC1F3D" w:rsidRPr="00933BBB" w:rsidRDefault="00CC1F3D" w:rsidP="00DB54A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CFDF12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14:paraId="66ADB690" w14:textId="77777777" w:rsidR="00CC1F3D" w:rsidRDefault="00CC1F3D" w:rsidP="00CC1F3D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14:paraId="3141AA46" w14:textId="77777777" w:rsidR="00CC1F3D" w:rsidRPr="00933BBB" w:rsidRDefault="00CC1F3D" w:rsidP="00CC1F3D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p w14:paraId="3F2E11DA" w14:textId="77777777" w:rsidR="00CC1F3D" w:rsidRPr="00933BBB" w:rsidRDefault="00CC1F3D" w:rsidP="00CC1F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BB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656FAA8A" w14:textId="77777777" w:rsidR="00CC1F3D" w:rsidRPr="00933BBB" w:rsidRDefault="00CC1F3D" w:rsidP="00CC1F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BBB">
        <w:rPr>
          <w:rFonts w:ascii="Times New Roman" w:hAnsi="Times New Roman" w:cs="Times New Roman"/>
          <w:b w:val="0"/>
          <w:sz w:val="28"/>
          <w:szCs w:val="28"/>
        </w:rPr>
        <w:t>индикаторов риска нарушения обязательных требований, используемы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933BBB">
        <w:rPr>
          <w:rFonts w:ascii="Times New Roman" w:hAnsi="Times New Roman" w:cs="Times New Roman"/>
          <w:b w:val="0"/>
          <w:sz w:val="28"/>
          <w:szCs w:val="28"/>
        </w:rPr>
        <w:t xml:space="preserve"> для определения необходимости проведения внеплановых проверок </w:t>
      </w:r>
      <w:r w:rsidRPr="00933BBB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осуществлении администрацией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Кировского городского</w:t>
      </w:r>
      <w:r w:rsidRPr="00933BBB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Ставропольского края</w:t>
      </w:r>
      <w:r w:rsidRPr="00933BB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земельного контроля</w:t>
      </w:r>
    </w:p>
    <w:p w14:paraId="07EE61E1" w14:textId="77777777" w:rsidR="00CC1F3D" w:rsidRPr="00933BBB" w:rsidRDefault="00CC1F3D" w:rsidP="00CC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2D9DDF" w14:textId="77777777" w:rsidR="00CC1F3D" w:rsidRPr="00933BBB" w:rsidRDefault="00CC1F3D" w:rsidP="00CC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0E697F" w14:textId="77777777" w:rsidR="00CC1F3D" w:rsidRPr="00933BBB" w:rsidRDefault="00CC1F3D" w:rsidP="00CC1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B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67F22625" w14:textId="77777777" w:rsidR="00CC1F3D" w:rsidRPr="00933BBB" w:rsidRDefault="00CC1F3D" w:rsidP="00CC1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B">
        <w:rPr>
          <w:rFonts w:ascii="Times New Roman" w:hAnsi="Times New Roman" w:cs="Times New Roman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4FAE40C4" w14:textId="77777777" w:rsidR="00CC1F3D" w:rsidRPr="00933BBB" w:rsidRDefault="00CC1F3D" w:rsidP="00CC1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B">
        <w:rPr>
          <w:rFonts w:ascii="Times New Roman" w:hAnsi="Times New Roman" w:cs="Times New Roman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6AF78B8C" w14:textId="77777777" w:rsidR="00CC1F3D" w:rsidRPr="00933BBB" w:rsidRDefault="00CC1F3D" w:rsidP="00CC1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B">
        <w:rPr>
          <w:rFonts w:ascii="Times New Roman" w:hAnsi="Times New Roman" w:cs="Times New Roman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35B16CBA" w14:textId="77777777" w:rsidR="00CC1F3D" w:rsidRDefault="00CC1F3D" w:rsidP="00CC1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D9">
        <w:rPr>
          <w:rFonts w:ascii="Times New Roman" w:hAnsi="Times New Roman" w:cs="Times New Roman"/>
          <w:sz w:val="28"/>
          <w:szCs w:val="28"/>
        </w:rPr>
        <w:t xml:space="preserve">5. Истечение одного года </w:t>
      </w:r>
      <w:proofErr w:type="gramStart"/>
      <w:r w:rsidRPr="00686BD9">
        <w:rPr>
          <w:rFonts w:ascii="Times New Roman" w:hAnsi="Times New Roman" w:cs="Times New Roman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686BD9">
        <w:rPr>
          <w:rFonts w:ascii="Times New Roman" w:hAnsi="Times New Roman" w:cs="Times New Roman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72A4E094" w14:textId="77777777" w:rsidR="00CC1F3D" w:rsidRDefault="00CC1F3D" w:rsidP="00CC1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86BC9" w14:textId="7C8BD4B5" w:rsidR="006C537D" w:rsidRDefault="006C537D" w:rsidP="00CC1F3D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6C537D" w:rsidSect="007D3482">
      <w:headerReference w:type="default" r:id="rId9"/>
      <w:foot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9376" w14:textId="77777777" w:rsidR="00740779" w:rsidRDefault="00740779" w:rsidP="0020152B">
      <w:r>
        <w:separator/>
      </w:r>
    </w:p>
  </w:endnote>
  <w:endnote w:type="continuationSeparator" w:id="0">
    <w:p w14:paraId="6CCD3666" w14:textId="77777777" w:rsidR="00740779" w:rsidRDefault="00740779" w:rsidP="002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72119" w14:textId="77777777" w:rsidR="005F6617" w:rsidRDefault="005F6617">
    <w:pPr>
      <w:pStyle w:val="af1"/>
      <w:jc w:val="center"/>
    </w:pPr>
  </w:p>
  <w:p w14:paraId="64BD825D" w14:textId="77777777" w:rsidR="005F6617" w:rsidRDefault="005F66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246C0" w14:textId="77777777" w:rsidR="00740779" w:rsidRDefault="00740779" w:rsidP="0020152B">
      <w:r>
        <w:separator/>
      </w:r>
    </w:p>
  </w:footnote>
  <w:footnote w:type="continuationSeparator" w:id="0">
    <w:p w14:paraId="57D93C49" w14:textId="77777777" w:rsidR="00740779" w:rsidRDefault="00740779" w:rsidP="0020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98923"/>
      <w:docPartObj>
        <w:docPartGallery w:val="Page Numbers (Top of Page)"/>
        <w:docPartUnique/>
      </w:docPartObj>
    </w:sdtPr>
    <w:sdtEndPr/>
    <w:sdtContent>
      <w:p w14:paraId="52ACFFB0" w14:textId="77777777" w:rsidR="005F6617" w:rsidRDefault="00740779">
        <w:pPr>
          <w:pStyle w:val="af"/>
          <w:jc w:val="center"/>
        </w:pPr>
      </w:p>
    </w:sdtContent>
  </w:sdt>
  <w:p w14:paraId="51D9EC96" w14:textId="77777777" w:rsidR="005F6617" w:rsidRDefault="005F661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E1B27"/>
    <w:multiLevelType w:val="hybridMultilevel"/>
    <w:tmpl w:val="D88C21E4"/>
    <w:lvl w:ilvl="0" w:tplc="7EAABC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E"/>
    <w:rsid w:val="00002F5C"/>
    <w:rsid w:val="000035BA"/>
    <w:rsid w:val="00004188"/>
    <w:rsid w:val="000054E0"/>
    <w:rsid w:val="000069B9"/>
    <w:rsid w:val="00011969"/>
    <w:rsid w:val="00017951"/>
    <w:rsid w:val="00023EDF"/>
    <w:rsid w:val="000252F3"/>
    <w:rsid w:val="000253CE"/>
    <w:rsid w:val="00025CCC"/>
    <w:rsid w:val="00025FA0"/>
    <w:rsid w:val="000307C3"/>
    <w:rsid w:val="00034CAF"/>
    <w:rsid w:val="000360A8"/>
    <w:rsid w:val="0003617F"/>
    <w:rsid w:val="00037484"/>
    <w:rsid w:val="00037D2E"/>
    <w:rsid w:val="00042AFD"/>
    <w:rsid w:val="00047F09"/>
    <w:rsid w:val="000504DF"/>
    <w:rsid w:val="00054C28"/>
    <w:rsid w:val="00061F74"/>
    <w:rsid w:val="0006523D"/>
    <w:rsid w:val="000662E2"/>
    <w:rsid w:val="000754E8"/>
    <w:rsid w:val="00076610"/>
    <w:rsid w:val="000810D9"/>
    <w:rsid w:val="0008639B"/>
    <w:rsid w:val="00092C80"/>
    <w:rsid w:val="00093470"/>
    <w:rsid w:val="000939A1"/>
    <w:rsid w:val="00095456"/>
    <w:rsid w:val="0009735F"/>
    <w:rsid w:val="000979C8"/>
    <w:rsid w:val="000A017E"/>
    <w:rsid w:val="000A29FA"/>
    <w:rsid w:val="000A31B9"/>
    <w:rsid w:val="000A50F5"/>
    <w:rsid w:val="000B0214"/>
    <w:rsid w:val="000B16E9"/>
    <w:rsid w:val="000C5CDD"/>
    <w:rsid w:val="000D7B1D"/>
    <w:rsid w:val="000E0D09"/>
    <w:rsid w:val="000E2970"/>
    <w:rsid w:val="000E5B89"/>
    <w:rsid w:val="000E7542"/>
    <w:rsid w:val="000E75D0"/>
    <w:rsid w:val="000E7E93"/>
    <w:rsid w:val="000F35C1"/>
    <w:rsid w:val="00101EAD"/>
    <w:rsid w:val="00102742"/>
    <w:rsid w:val="001101D4"/>
    <w:rsid w:val="00113165"/>
    <w:rsid w:val="0011352B"/>
    <w:rsid w:val="0011689B"/>
    <w:rsid w:val="001203F4"/>
    <w:rsid w:val="001231FC"/>
    <w:rsid w:val="001269B8"/>
    <w:rsid w:val="00140CC0"/>
    <w:rsid w:val="00147381"/>
    <w:rsid w:val="001511C8"/>
    <w:rsid w:val="00152CFE"/>
    <w:rsid w:val="00152F55"/>
    <w:rsid w:val="001530FF"/>
    <w:rsid w:val="00156B6A"/>
    <w:rsid w:val="00160617"/>
    <w:rsid w:val="0016163B"/>
    <w:rsid w:val="0016179C"/>
    <w:rsid w:val="00162B6E"/>
    <w:rsid w:val="001641E4"/>
    <w:rsid w:val="00173A2F"/>
    <w:rsid w:val="0017409E"/>
    <w:rsid w:val="0017460C"/>
    <w:rsid w:val="001748B5"/>
    <w:rsid w:val="001818D1"/>
    <w:rsid w:val="001833B5"/>
    <w:rsid w:val="001873A7"/>
    <w:rsid w:val="00190CA8"/>
    <w:rsid w:val="00193A55"/>
    <w:rsid w:val="00194B73"/>
    <w:rsid w:val="00195EAE"/>
    <w:rsid w:val="00197A5D"/>
    <w:rsid w:val="001A0B8D"/>
    <w:rsid w:val="001A3DE5"/>
    <w:rsid w:val="001A614D"/>
    <w:rsid w:val="001B0347"/>
    <w:rsid w:val="001B13D1"/>
    <w:rsid w:val="001B1DE7"/>
    <w:rsid w:val="001B5265"/>
    <w:rsid w:val="001B6F1C"/>
    <w:rsid w:val="001B7782"/>
    <w:rsid w:val="001C0893"/>
    <w:rsid w:val="001C1789"/>
    <w:rsid w:val="001C27D1"/>
    <w:rsid w:val="001C28EA"/>
    <w:rsid w:val="001C429E"/>
    <w:rsid w:val="001C7566"/>
    <w:rsid w:val="001C7FDB"/>
    <w:rsid w:val="001D0010"/>
    <w:rsid w:val="001D10DD"/>
    <w:rsid w:val="001D1C8E"/>
    <w:rsid w:val="001E0065"/>
    <w:rsid w:val="001E1A9D"/>
    <w:rsid w:val="001E77C4"/>
    <w:rsid w:val="001F4EE2"/>
    <w:rsid w:val="001F75A6"/>
    <w:rsid w:val="001F7B2D"/>
    <w:rsid w:val="0020152B"/>
    <w:rsid w:val="00203F8B"/>
    <w:rsid w:val="0020438A"/>
    <w:rsid w:val="002043D9"/>
    <w:rsid w:val="002072E6"/>
    <w:rsid w:val="002139BC"/>
    <w:rsid w:val="00213D1E"/>
    <w:rsid w:val="00215657"/>
    <w:rsid w:val="00223050"/>
    <w:rsid w:val="00223A2A"/>
    <w:rsid w:val="0023053B"/>
    <w:rsid w:val="00231CA0"/>
    <w:rsid w:val="00233C23"/>
    <w:rsid w:val="0023545B"/>
    <w:rsid w:val="00243406"/>
    <w:rsid w:val="00243854"/>
    <w:rsid w:val="00244538"/>
    <w:rsid w:val="00255D64"/>
    <w:rsid w:val="00263B53"/>
    <w:rsid w:val="002756FE"/>
    <w:rsid w:val="0028363E"/>
    <w:rsid w:val="0028407C"/>
    <w:rsid w:val="002868FB"/>
    <w:rsid w:val="00286AE0"/>
    <w:rsid w:val="00286F81"/>
    <w:rsid w:val="002941CF"/>
    <w:rsid w:val="00296483"/>
    <w:rsid w:val="002A2406"/>
    <w:rsid w:val="002B2A5A"/>
    <w:rsid w:val="002B2CE7"/>
    <w:rsid w:val="002C0134"/>
    <w:rsid w:val="002C2C15"/>
    <w:rsid w:val="002C52AE"/>
    <w:rsid w:val="002C61FD"/>
    <w:rsid w:val="002D0A38"/>
    <w:rsid w:val="002D31DD"/>
    <w:rsid w:val="002E15E3"/>
    <w:rsid w:val="002E3E6A"/>
    <w:rsid w:val="002F767E"/>
    <w:rsid w:val="003004C4"/>
    <w:rsid w:val="00302086"/>
    <w:rsid w:val="003058E4"/>
    <w:rsid w:val="00307778"/>
    <w:rsid w:val="0030799E"/>
    <w:rsid w:val="00307B86"/>
    <w:rsid w:val="003143E5"/>
    <w:rsid w:val="003168D0"/>
    <w:rsid w:val="00322C67"/>
    <w:rsid w:val="00327FA3"/>
    <w:rsid w:val="003304BC"/>
    <w:rsid w:val="00330D24"/>
    <w:rsid w:val="00331518"/>
    <w:rsid w:val="0034105B"/>
    <w:rsid w:val="003427BE"/>
    <w:rsid w:val="003465E1"/>
    <w:rsid w:val="00350059"/>
    <w:rsid w:val="00350C7C"/>
    <w:rsid w:val="003537D5"/>
    <w:rsid w:val="00356AAD"/>
    <w:rsid w:val="00361D7A"/>
    <w:rsid w:val="003672DF"/>
    <w:rsid w:val="003718E9"/>
    <w:rsid w:val="00374CE9"/>
    <w:rsid w:val="003759F1"/>
    <w:rsid w:val="00390490"/>
    <w:rsid w:val="00395ED2"/>
    <w:rsid w:val="00395F01"/>
    <w:rsid w:val="003A24EF"/>
    <w:rsid w:val="003A31AF"/>
    <w:rsid w:val="003B093C"/>
    <w:rsid w:val="003B1D24"/>
    <w:rsid w:val="003B3B82"/>
    <w:rsid w:val="003B671A"/>
    <w:rsid w:val="003B771D"/>
    <w:rsid w:val="003C4526"/>
    <w:rsid w:val="003D0593"/>
    <w:rsid w:val="003D1629"/>
    <w:rsid w:val="003D23E9"/>
    <w:rsid w:val="003D5882"/>
    <w:rsid w:val="003D771A"/>
    <w:rsid w:val="003D7B75"/>
    <w:rsid w:val="003E089F"/>
    <w:rsid w:val="003E384E"/>
    <w:rsid w:val="003E3ABD"/>
    <w:rsid w:val="003E3B2F"/>
    <w:rsid w:val="003E416E"/>
    <w:rsid w:val="003E4FE1"/>
    <w:rsid w:val="003F408A"/>
    <w:rsid w:val="003F4CD0"/>
    <w:rsid w:val="00403232"/>
    <w:rsid w:val="00404A6D"/>
    <w:rsid w:val="00407FED"/>
    <w:rsid w:val="0041206C"/>
    <w:rsid w:val="00420041"/>
    <w:rsid w:val="00421527"/>
    <w:rsid w:val="00425305"/>
    <w:rsid w:val="00425887"/>
    <w:rsid w:val="004268E3"/>
    <w:rsid w:val="004277B7"/>
    <w:rsid w:val="00431406"/>
    <w:rsid w:val="004320D0"/>
    <w:rsid w:val="004334E9"/>
    <w:rsid w:val="00436418"/>
    <w:rsid w:val="0044194F"/>
    <w:rsid w:val="00442716"/>
    <w:rsid w:val="004429C8"/>
    <w:rsid w:val="00443877"/>
    <w:rsid w:val="00444645"/>
    <w:rsid w:val="00450178"/>
    <w:rsid w:val="0045231C"/>
    <w:rsid w:val="004561E4"/>
    <w:rsid w:val="0046277A"/>
    <w:rsid w:val="00463EC5"/>
    <w:rsid w:val="004643BB"/>
    <w:rsid w:val="004661E4"/>
    <w:rsid w:val="004704C7"/>
    <w:rsid w:val="00471FFA"/>
    <w:rsid w:val="00473F38"/>
    <w:rsid w:val="004757C3"/>
    <w:rsid w:val="00483B0A"/>
    <w:rsid w:val="00486785"/>
    <w:rsid w:val="00487BF5"/>
    <w:rsid w:val="00494AD6"/>
    <w:rsid w:val="00496202"/>
    <w:rsid w:val="004A11CA"/>
    <w:rsid w:val="004A20FA"/>
    <w:rsid w:val="004A2445"/>
    <w:rsid w:val="004A3646"/>
    <w:rsid w:val="004A36FF"/>
    <w:rsid w:val="004B02BB"/>
    <w:rsid w:val="004B0E37"/>
    <w:rsid w:val="004B0F8E"/>
    <w:rsid w:val="004B1456"/>
    <w:rsid w:val="004B1631"/>
    <w:rsid w:val="004B28B5"/>
    <w:rsid w:val="004B396A"/>
    <w:rsid w:val="004B5ACE"/>
    <w:rsid w:val="004B62B7"/>
    <w:rsid w:val="004C14EA"/>
    <w:rsid w:val="004C3556"/>
    <w:rsid w:val="004D09D0"/>
    <w:rsid w:val="004D36E1"/>
    <w:rsid w:val="004D60B1"/>
    <w:rsid w:val="004D64A3"/>
    <w:rsid w:val="004D711B"/>
    <w:rsid w:val="004E3D7D"/>
    <w:rsid w:val="004E6833"/>
    <w:rsid w:val="004F1FB3"/>
    <w:rsid w:val="004F5EC1"/>
    <w:rsid w:val="004F6E97"/>
    <w:rsid w:val="004F789A"/>
    <w:rsid w:val="0051274B"/>
    <w:rsid w:val="00513445"/>
    <w:rsid w:val="00515DE7"/>
    <w:rsid w:val="00524DDE"/>
    <w:rsid w:val="0052536A"/>
    <w:rsid w:val="00531059"/>
    <w:rsid w:val="00534B43"/>
    <w:rsid w:val="00535ECE"/>
    <w:rsid w:val="005366BE"/>
    <w:rsid w:val="00543A15"/>
    <w:rsid w:val="005517B3"/>
    <w:rsid w:val="005535B3"/>
    <w:rsid w:val="00560CF6"/>
    <w:rsid w:val="00561569"/>
    <w:rsid w:val="00563D19"/>
    <w:rsid w:val="005645E5"/>
    <w:rsid w:val="0057039B"/>
    <w:rsid w:val="00570675"/>
    <w:rsid w:val="00575C84"/>
    <w:rsid w:val="00584CF2"/>
    <w:rsid w:val="00590AD8"/>
    <w:rsid w:val="0059347A"/>
    <w:rsid w:val="00597A6A"/>
    <w:rsid w:val="005A01C3"/>
    <w:rsid w:val="005A5BF6"/>
    <w:rsid w:val="005A6E3F"/>
    <w:rsid w:val="005B2C54"/>
    <w:rsid w:val="005B5607"/>
    <w:rsid w:val="005B6AA5"/>
    <w:rsid w:val="005C048D"/>
    <w:rsid w:val="005C6B6D"/>
    <w:rsid w:val="005C7B8A"/>
    <w:rsid w:val="005D51A7"/>
    <w:rsid w:val="005D5BC3"/>
    <w:rsid w:val="005D6458"/>
    <w:rsid w:val="005D652B"/>
    <w:rsid w:val="005D7072"/>
    <w:rsid w:val="005D7FA3"/>
    <w:rsid w:val="005E6346"/>
    <w:rsid w:val="005E7292"/>
    <w:rsid w:val="005F40E3"/>
    <w:rsid w:val="005F6617"/>
    <w:rsid w:val="005F7883"/>
    <w:rsid w:val="005F7C94"/>
    <w:rsid w:val="00607625"/>
    <w:rsid w:val="00612CB5"/>
    <w:rsid w:val="0061634C"/>
    <w:rsid w:val="00622028"/>
    <w:rsid w:val="0062333B"/>
    <w:rsid w:val="00624FA7"/>
    <w:rsid w:val="0063036E"/>
    <w:rsid w:val="00632500"/>
    <w:rsid w:val="006363A6"/>
    <w:rsid w:val="0063696E"/>
    <w:rsid w:val="00640FF1"/>
    <w:rsid w:val="00647BE9"/>
    <w:rsid w:val="00661793"/>
    <w:rsid w:val="006669E5"/>
    <w:rsid w:val="00670541"/>
    <w:rsid w:val="00671BF1"/>
    <w:rsid w:val="00676F43"/>
    <w:rsid w:val="00677F7C"/>
    <w:rsid w:val="00682C2E"/>
    <w:rsid w:val="00686760"/>
    <w:rsid w:val="00686BD9"/>
    <w:rsid w:val="00690C01"/>
    <w:rsid w:val="00692A2D"/>
    <w:rsid w:val="00692D19"/>
    <w:rsid w:val="006A2710"/>
    <w:rsid w:val="006A5227"/>
    <w:rsid w:val="006B0BFE"/>
    <w:rsid w:val="006B4936"/>
    <w:rsid w:val="006B6C14"/>
    <w:rsid w:val="006B6C7E"/>
    <w:rsid w:val="006B73C4"/>
    <w:rsid w:val="006B7F26"/>
    <w:rsid w:val="006C3AAA"/>
    <w:rsid w:val="006C41E2"/>
    <w:rsid w:val="006C537D"/>
    <w:rsid w:val="006C5FD0"/>
    <w:rsid w:val="006C6E9E"/>
    <w:rsid w:val="006D1357"/>
    <w:rsid w:val="006D6D55"/>
    <w:rsid w:val="006D7F46"/>
    <w:rsid w:val="006E13FE"/>
    <w:rsid w:val="006E1506"/>
    <w:rsid w:val="006E3A04"/>
    <w:rsid w:val="006E4CFA"/>
    <w:rsid w:val="006F0CC7"/>
    <w:rsid w:val="006F1628"/>
    <w:rsid w:val="006F3BAC"/>
    <w:rsid w:val="006F69DE"/>
    <w:rsid w:val="006F69EA"/>
    <w:rsid w:val="00705769"/>
    <w:rsid w:val="00712C15"/>
    <w:rsid w:val="007138DE"/>
    <w:rsid w:val="00714071"/>
    <w:rsid w:val="007160A6"/>
    <w:rsid w:val="007167EC"/>
    <w:rsid w:val="007178DC"/>
    <w:rsid w:val="00726E44"/>
    <w:rsid w:val="00731FE3"/>
    <w:rsid w:val="00740779"/>
    <w:rsid w:val="0074454B"/>
    <w:rsid w:val="007479A5"/>
    <w:rsid w:val="0075451E"/>
    <w:rsid w:val="00755B8A"/>
    <w:rsid w:val="007579FA"/>
    <w:rsid w:val="00760D7F"/>
    <w:rsid w:val="0076170F"/>
    <w:rsid w:val="0076195F"/>
    <w:rsid w:val="00761C8B"/>
    <w:rsid w:val="00763EF6"/>
    <w:rsid w:val="007666AF"/>
    <w:rsid w:val="00766F40"/>
    <w:rsid w:val="007671E1"/>
    <w:rsid w:val="007700CE"/>
    <w:rsid w:val="00770FD4"/>
    <w:rsid w:val="00771177"/>
    <w:rsid w:val="0077616A"/>
    <w:rsid w:val="0078377C"/>
    <w:rsid w:val="00785064"/>
    <w:rsid w:val="00791294"/>
    <w:rsid w:val="007940ED"/>
    <w:rsid w:val="007A07A8"/>
    <w:rsid w:val="007A07D4"/>
    <w:rsid w:val="007A0A97"/>
    <w:rsid w:val="007A1A8F"/>
    <w:rsid w:val="007A258B"/>
    <w:rsid w:val="007A5AEA"/>
    <w:rsid w:val="007A7E89"/>
    <w:rsid w:val="007B2FD4"/>
    <w:rsid w:val="007B4486"/>
    <w:rsid w:val="007C3352"/>
    <w:rsid w:val="007C60B1"/>
    <w:rsid w:val="007D01FE"/>
    <w:rsid w:val="007D2839"/>
    <w:rsid w:val="007D3482"/>
    <w:rsid w:val="007D7355"/>
    <w:rsid w:val="007E3148"/>
    <w:rsid w:val="007E58C5"/>
    <w:rsid w:val="007F140B"/>
    <w:rsid w:val="007F18E3"/>
    <w:rsid w:val="007F1AEE"/>
    <w:rsid w:val="007F1B3C"/>
    <w:rsid w:val="007F2BED"/>
    <w:rsid w:val="007F33CD"/>
    <w:rsid w:val="007F531F"/>
    <w:rsid w:val="007F74EB"/>
    <w:rsid w:val="00800AB9"/>
    <w:rsid w:val="00804071"/>
    <w:rsid w:val="00804E7B"/>
    <w:rsid w:val="00805E1F"/>
    <w:rsid w:val="00810BC8"/>
    <w:rsid w:val="0081559A"/>
    <w:rsid w:val="0082271E"/>
    <w:rsid w:val="008235CE"/>
    <w:rsid w:val="00823625"/>
    <w:rsid w:val="008348BF"/>
    <w:rsid w:val="00834A40"/>
    <w:rsid w:val="008362E9"/>
    <w:rsid w:val="00842FE0"/>
    <w:rsid w:val="00844BE9"/>
    <w:rsid w:val="00846B66"/>
    <w:rsid w:val="008511E2"/>
    <w:rsid w:val="00862C99"/>
    <w:rsid w:val="008631C2"/>
    <w:rsid w:val="0086598D"/>
    <w:rsid w:val="00865CB2"/>
    <w:rsid w:val="00875083"/>
    <w:rsid w:val="00883326"/>
    <w:rsid w:val="00890F61"/>
    <w:rsid w:val="008A3726"/>
    <w:rsid w:val="008A7891"/>
    <w:rsid w:val="008B3F4A"/>
    <w:rsid w:val="008B3FF4"/>
    <w:rsid w:val="008C1E96"/>
    <w:rsid w:val="008C25AD"/>
    <w:rsid w:val="008C35DF"/>
    <w:rsid w:val="008D1B15"/>
    <w:rsid w:val="008D1D31"/>
    <w:rsid w:val="008D4452"/>
    <w:rsid w:val="008E780C"/>
    <w:rsid w:val="009028A8"/>
    <w:rsid w:val="009116A4"/>
    <w:rsid w:val="00920872"/>
    <w:rsid w:val="00923C68"/>
    <w:rsid w:val="009313A0"/>
    <w:rsid w:val="00932BEE"/>
    <w:rsid w:val="00932F60"/>
    <w:rsid w:val="00933BBB"/>
    <w:rsid w:val="00935E14"/>
    <w:rsid w:val="009366BB"/>
    <w:rsid w:val="00940DEF"/>
    <w:rsid w:val="009410EF"/>
    <w:rsid w:val="009415B4"/>
    <w:rsid w:val="00946E4C"/>
    <w:rsid w:val="00950469"/>
    <w:rsid w:val="00953D4D"/>
    <w:rsid w:val="0095459B"/>
    <w:rsid w:val="009547D7"/>
    <w:rsid w:val="009642A5"/>
    <w:rsid w:val="00965117"/>
    <w:rsid w:val="0097421D"/>
    <w:rsid w:val="00977ACA"/>
    <w:rsid w:val="00982BF2"/>
    <w:rsid w:val="009B23D7"/>
    <w:rsid w:val="009B571B"/>
    <w:rsid w:val="009B6B3E"/>
    <w:rsid w:val="009C04FF"/>
    <w:rsid w:val="009C6C0C"/>
    <w:rsid w:val="009D05CA"/>
    <w:rsid w:val="009D7888"/>
    <w:rsid w:val="009E4922"/>
    <w:rsid w:val="009E5E85"/>
    <w:rsid w:val="009E6965"/>
    <w:rsid w:val="009E69DD"/>
    <w:rsid w:val="009E7D7B"/>
    <w:rsid w:val="009F4381"/>
    <w:rsid w:val="009F5F52"/>
    <w:rsid w:val="009F60AD"/>
    <w:rsid w:val="009F61C0"/>
    <w:rsid w:val="009F63A7"/>
    <w:rsid w:val="00A03DFA"/>
    <w:rsid w:val="00A04F1B"/>
    <w:rsid w:val="00A1043E"/>
    <w:rsid w:val="00A10B2B"/>
    <w:rsid w:val="00A1102A"/>
    <w:rsid w:val="00A14383"/>
    <w:rsid w:val="00A14B20"/>
    <w:rsid w:val="00A2482C"/>
    <w:rsid w:val="00A25255"/>
    <w:rsid w:val="00A346E3"/>
    <w:rsid w:val="00A36BA0"/>
    <w:rsid w:val="00A43860"/>
    <w:rsid w:val="00A471DD"/>
    <w:rsid w:val="00A516D5"/>
    <w:rsid w:val="00A660B5"/>
    <w:rsid w:val="00A6648B"/>
    <w:rsid w:val="00A6651E"/>
    <w:rsid w:val="00A67782"/>
    <w:rsid w:val="00A73A41"/>
    <w:rsid w:val="00A73F13"/>
    <w:rsid w:val="00A76110"/>
    <w:rsid w:val="00A85A83"/>
    <w:rsid w:val="00A85D43"/>
    <w:rsid w:val="00A85EF4"/>
    <w:rsid w:val="00A8718A"/>
    <w:rsid w:val="00A957F1"/>
    <w:rsid w:val="00A96CC3"/>
    <w:rsid w:val="00A97899"/>
    <w:rsid w:val="00AA0B48"/>
    <w:rsid w:val="00AA748F"/>
    <w:rsid w:val="00AC3E1C"/>
    <w:rsid w:val="00AC59F8"/>
    <w:rsid w:val="00AC614F"/>
    <w:rsid w:val="00AC7616"/>
    <w:rsid w:val="00AD04C0"/>
    <w:rsid w:val="00AD3559"/>
    <w:rsid w:val="00AD40B0"/>
    <w:rsid w:val="00AD4FB3"/>
    <w:rsid w:val="00AE60AF"/>
    <w:rsid w:val="00AF6257"/>
    <w:rsid w:val="00B01E81"/>
    <w:rsid w:val="00B04141"/>
    <w:rsid w:val="00B10232"/>
    <w:rsid w:val="00B1321C"/>
    <w:rsid w:val="00B174E5"/>
    <w:rsid w:val="00B22364"/>
    <w:rsid w:val="00B2412A"/>
    <w:rsid w:val="00B26FF8"/>
    <w:rsid w:val="00B30370"/>
    <w:rsid w:val="00B35793"/>
    <w:rsid w:val="00B40F42"/>
    <w:rsid w:val="00B42996"/>
    <w:rsid w:val="00B43942"/>
    <w:rsid w:val="00B44006"/>
    <w:rsid w:val="00B47928"/>
    <w:rsid w:val="00B51ABC"/>
    <w:rsid w:val="00B52BF3"/>
    <w:rsid w:val="00B54AE4"/>
    <w:rsid w:val="00B57161"/>
    <w:rsid w:val="00B57672"/>
    <w:rsid w:val="00B611BC"/>
    <w:rsid w:val="00B6257B"/>
    <w:rsid w:val="00B62BB7"/>
    <w:rsid w:val="00B66D92"/>
    <w:rsid w:val="00B67875"/>
    <w:rsid w:val="00B73183"/>
    <w:rsid w:val="00B73A2A"/>
    <w:rsid w:val="00B756F3"/>
    <w:rsid w:val="00B77B28"/>
    <w:rsid w:val="00B81337"/>
    <w:rsid w:val="00B832DB"/>
    <w:rsid w:val="00B914F1"/>
    <w:rsid w:val="00B945D1"/>
    <w:rsid w:val="00B94DBC"/>
    <w:rsid w:val="00BA0ECB"/>
    <w:rsid w:val="00BA218C"/>
    <w:rsid w:val="00BA23E4"/>
    <w:rsid w:val="00BA32BD"/>
    <w:rsid w:val="00BB6D3D"/>
    <w:rsid w:val="00BB6E77"/>
    <w:rsid w:val="00BC4D3E"/>
    <w:rsid w:val="00BC7591"/>
    <w:rsid w:val="00BD0785"/>
    <w:rsid w:val="00BD228A"/>
    <w:rsid w:val="00BD320E"/>
    <w:rsid w:val="00BD356F"/>
    <w:rsid w:val="00BD3D2C"/>
    <w:rsid w:val="00BD5982"/>
    <w:rsid w:val="00BD7AC4"/>
    <w:rsid w:val="00BE1262"/>
    <w:rsid w:val="00BE1D55"/>
    <w:rsid w:val="00BE2F2E"/>
    <w:rsid w:val="00BE3D98"/>
    <w:rsid w:val="00BE5A64"/>
    <w:rsid w:val="00BF0B05"/>
    <w:rsid w:val="00BF14E2"/>
    <w:rsid w:val="00BF3855"/>
    <w:rsid w:val="00BF4668"/>
    <w:rsid w:val="00BF473E"/>
    <w:rsid w:val="00BF5BB3"/>
    <w:rsid w:val="00C013D3"/>
    <w:rsid w:val="00C0157F"/>
    <w:rsid w:val="00C0292A"/>
    <w:rsid w:val="00C038C4"/>
    <w:rsid w:val="00C047DE"/>
    <w:rsid w:val="00C10B8B"/>
    <w:rsid w:val="00C17D64"/>
    <w:rsid w:val="00C203E9"/>
    <w:rsid w:val="00C20FDA"/>
    <w:rsid w:val="00C210D2"/>
    <w:rsid w:val="00C30598"/>
    <w:rsid w:val="00C310A4"/>
    <w:rsid w:val="00C315C6"/>
    <w:rsid w:val="00C32618"/>
    <w:rsid w:val="00C341D6"/>
    <w:rsid w:val="00C373C5"/>
    <w:rsid w:val="00C453B3"/>
    <w:rsid w:val="00C52AF4"/>
    <w:rsid w:val="00C52B42"/>
    <w:rsid w:val="00C548D3"/>
    <w:rsid w:val="00C54E17"/>
    <w:rsid w:val="00C61D93"/>
    <w:rsid w:val="00C67BD1"/>
    <w:rsid w:val="00C7037F"/>
    <w:rsid w:val="00C70AFD"/>
    <w:rsid w:val="00C75CF7"/>
    <w:rsid w:val="00C7632C"/>
    <w:rsid w:val="00C76719"/>
    <w:rsid w:val="00C778FA"/>
    <w:rsid w:val="00C810E8"/>
    <w:rsid w:val="00C87296"/>
    <w:rsid w:val="00C874CA"/>
    <w:rsid w:val="00CA16A6"/>
    <w:rsid w:val="00CA1994"/>
    <w:rsid w:val="00CA2BD2"/>
    <w:rsid w:val="00CA3BBF"/>
    <w:rsid w:val="00CA4B36"/>
    <w:rsid w:val="00CA5203"/>
    <w:rsid w:val="00CA60FF"/>
    <w:rsid w:val="00CB035F"/>
    <w:rsid w:val="00CB3644"/>
    <w:rsid w:val="00CC13D8"/>
    <w:rsid w:val="00CC1F3D"/>
    <w:rsid w:val="00CC4211"/>
    <w:rsid w:val="00CC7461"/>
    <w:rsid w:val="00CC79BD"/>
    <w:rsid w:val="00CC7FA8"/>
    <w:rsid w:val="00CD31F4"/>
    <w:rsid w:val="00CD4E69"/>
    <w:rsid w:val="00CD57DD"/>
    <w:rsid w:val="00CD65AC"/>
    <w:rsid w:val="00CD6673"/>
    <w:rsid w:val="00CD73A5"/>
    <w:rsid w:val="00CD763F"/>
    <w:rsid w:val="00CE044C"/>
    <w:rsid w:val="00CE2150"/>
    <w:rsid w:val="00CE71F7"/>
    <w:rsid w:val="00CF022E"/>
    <w:rsid w:val="00CF3C3E"/>
    <w:rsid w:val="00CF55B8"/>
    <w:rsid w:val="00CF6597"/>
    <w:rsid w:val="00D016C7"/>
    <w:rsid w:val="00D03269"/>
    <w:rsid w:val="00D04183"/>
    <w:rsid w:val="00D11D6F"/>
    <w:rsid w:val="00D15F87"/>
    <w:rsid w:val="00D2157A"/>
    <w:rsid w:val="00D229FE"/>
    <w:rsid w:val="00D25533"/>
    <w:rsid w:val="00D2722F"/>
    <w:rsid w:val="00D332DE"/>
    <w:rsid w:val="00D5567F"/>
    <w:rsid w:val="00D61E83"/>
    <w:rsid w:val="00D63F07"/>
    <w:rsid w:val="00D6544B"/>
    <w:rsid w:val="00D75303"/>
    <w:rsid w:val="00D76CD2"/>
    <w:rsid w:val="00D84148"/>
    <w:rsid w:val="00D86A74"/>
    <w:rsid w:val="00D95A8D"/>
    <w:rsid w:val="00D97C4B"/>
    <w:rsid w:val="00DA6D4D"/>
    <w:rsid w:val="00DA7F98"/>
    <w:rsid w:val="00DB010D"/>
    <w:rsid w:val="00DB38ED"/>
    <w:rsid w:val="00DB698C"/>
    <w:rsid w:val="00DD075B"/>
    <w:rsid w:val="00DD0BEE"/>
    <w:rsid w:val="00DE33D8"/>
    <w:rsid w:val="00DE4431"/>
    <w:rsid w:val="00DF0161"/>
    <w:rsid w:val="00DF01C9"/>
    <w:rsid w:val="00DF11E6"/>
    <w:rsid w:val="00E03309"/>
    <w:rsid w:val="00E038C3"/>
    <w:rsid w:val="00E07554"/>
    <w:rsid w:val="00E11E63"/>
    <w:rsid w:val="00E15066"/>
    <w:rsid w:val="00E246ED"/>
    <w:rsid w:val="00E273CC"/>
    <w:rsid w:val="00E27AF0"/>
    <w:rsid w:val="00E30A7C"/>
    <w:rsid w:val="00E35FFD"/>
    <w:rsid w:val="00E40CE0"/>
    <w:rsid w:val="00E43180"/>
    <w:rsid w:val="00E435DB"/>
    <w:rsid w:val="00E448E5"/>
    <w:rsid w:val="00E45797"/>
    <w:rsid w:val="00E50B5C"/>
    <w:rsid w:val="00E51DDF"/>
    <w:rsid w:val="00E55EDC"/>
    <w:rsid w:val="00E60599"/>
    <w:rsid w:val="00E60F26"/>
    <w:rsid w:val="00E615BB"/>
    <w:rsid w:val="00E61CF1"/>
    <w:rsid w:val="00E6745C"/>
    <w:rsid w:val="00E67B4C"/>
    <w:rsid w:val="00E71C4D"/>
    <w:rsid w:val="00E751AB"/>
    <w:rsid w:val="00E75C97"/>
    <w:rsid w:val="00E80EF1"/>
    <w:rsid w:val="00E84E6F"/>
    <w:rsid w:val="00E879D5"/>
    <w:rsid w:val="00E9022B"/>
    <w:rsid w:val="00E91874"/>
    <w:rsid w:val="00E94292"/>
    <w:rsid w:val="00E948EC"/>
    <w:rsid w:val="00E96933"/>
    <w:rsid w:val="00E97E18"/>
    <w:rsid w:val="00EA157F"/>
    <w:rsid w:val="00EA1BE5"/>
    <w:rsid w:val="00EA70C2"/>
    <w:rsid w:val="00EB073E"/>
    <w:rsid w:val="00EB1C2D"/>
    <w:rsid w:val="00EB2933"/>
    <w:rsid w:val="00EB3062"/>
    <w:rsid w:val="00EB3DA4"/>
    <w:rsid w:val="00EC140E"/>
    <w:rsid w:val="00EC30CF"/>
    <w:rsid w:val="00EC6B4A"/>
    <w:rsid w:val="00ED1DD8"/>
    <w:rsid w:val="00ED2E5E"/>
    <w:rsid w:val="00ED61DA"/>
    <w:rsid w:val="00EE3DFE"/>
    <w:rsid w:val="00EE4892"/>
    <w:rsid w:val="00EE701F"/>
    <w:rsid w:val="00EE71FA"/>
    <w:rsid w:val="00EF076C"/>
    <w:rsid w:val="00EF0B10"/>
    <w:rsid w:val="00EF54EB"/>
    <w:rsid w:val="00EF6D7C"/>
    <w:rsid w:val="00EF7787"/>
    <w:rsid w:val="00F00462"/>
    <w:rsid w:val="00F02F0B"/>
    <w:rsid w:val="00F03037"/>
    <w:rsid w:val="00F1418D"/>
    <w:rsid w:val="00F15CFA"/>
    <w:rsid w:val="00F205D4"/>
    <w:rsid w:val="00F2115C"/>
    <w:rsid w:val="00F2565A"/>
    <w:rsid w:val="00F25B60"/>
    <w:rsid w:val="00F27027"/>
    <w:rsid w:val="00F27A6A"/>
    <w:rsid w:val="00F300F7"/>
    <w:rsid w:val="00F34268"/>
    <w:rsid w:val="00F368EB"/>
    <w:rsid w:val="00F3788C"/>
    <w:rsid w:val="00F416AF"/>
    <w:rsid w:val="00F41ADD"/>
    <w:rsid w:val="00F431C6"/>
    <w:rsid w:val="00F4397B"/>
    <w:rsid w:val="00F43B3E"/>
    <w:rsid w:val="00F459FA"/>
    <w:rsid w:val="00F47959"/>
    <w:rsid w:val="00F50E4D"/>
    <w:rsid w:val="00F5130D"/>
    <w:rsid w:val="00F5136B"/>
    <w:rsid w:val="00F516F9"/>
    <w:rsid w:val="00F526EF"/>
    <w:rsid w:val="00F60FB2"/>
    <w:rsid w:val="00F6261A"/>
    <w:rsid w:val="00F648E4"/>
    <w:rsid w:val="00F664E6"/>
    <w:rsid w:val="00F674B1"/>
    <w:rsid w:val="00F77448"/>
    <w:rsid w:val="00F81A78"/>
    <w:rsid w:val="00F84537"/>
    <w:rsid w:val="00F84A67"/>
    <w:rsid w:val="00F911B0"/>
    <w:rsid w:val="00F96291"/>
    <w:rsid w:val="00FB0D6A"/>
    <w:rsid w:val="00FB3768"/>
    <w:rsid w:val="00FB4C90"/>
    <w:rsid w:val="00FD29A7"/>
    <w:rsid w:val="00FD3467"/>
    <w:rsid w:val="00FD398D"/>
    <w:rsid w:val="00FE5E40"/>
    <w:rsid w:val="00FE7306"/>
    <w:rsid w:val="00FF3ECC"/>
    <w:rsid w:val="00FF4400"/>
    <w:rsid w:val="00FF4D5F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BB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link w:val="ac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03232"/>
    <w:rPr>
      <w:i/>
      <w:iCs/>
    </w:rPr>
  </w:style>
  <w:style w:type="paragraph" w:styleId="af">
    <w:name w:val="header"/>
    <w:basedOn w:val="a"/>
    <w:link w:val="af0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152B"/>
    <w:rPr>
      <w:sz w:val="24"/>
      <w:szCs w:val="24"/>
    </w:rPr>
  </w:style>
  <w:style w:type="paragraph" w:styleId="af1">
    <w:name w:val="footer"/>
    <w:basedOn w:val="a"/>
    <w:link w:val="af2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3">
    <w:name w:val="Текст Знак"/>
    <w:basedOn w:val="a0"/>
    <w:link w:val="af4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Plain Text"/>
    <w:basedOn w:val="a"/>
    <w:link w:val="af3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5">
    <w:name w:val="Подзаголовок Знак"/>
    <w:basedOn w:val="a0"/>
    <w:link w:val="af6"/>
    <w:rsid w:val="009B571B"/>
    <w:rPr>
      <w:rFonts w:ascii="Cambria" w:hAnsi="Cambria"/>
      <w:sz w:val="24"/>
      <w:szCs w:val="24"/>
    </w:rPr>
  </w:style>
  <w:style w:type="paragraph" w:styleId="af6">
    <w:name w:val="Subtitle"/>
    <w:basedOn w:val="a"/>
    <w:next w:val="a"/>
    <w:link w:val="af5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7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8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9">
    <w:name w:val="Revision"/>
    <w:hidden/>
    <w:uiPriority w:val="99"/>
    <w:semiHidden/>
    <w:rsid w:val="00395F01"/>
    <w:rPr>
      <w:sz w:val="24"/>
      <w:szCs w:val="24"/>
    </w:rPr>
  </w:style>
  <w:style w:type="character" w:customStyle="1" w:styleId="ac">
    <w:name w:val="Абзац списка Знак"/>
    <w:basedOn w:val="a0"/>
    <w:link w:val="ab"/>
    <w:rsid w:val="00E84E6F"/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link w:val="ac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03232"/>
    <w:rPr>
      <w:i/>
      <w:iCs/>
    </w:rPr>
  </w:style>
  <w:style w:type="paragraph" w:styleId="af">
    <w:name w:val="header"/>
    <w:basedOn w:val="a"/>
    <w:link w:val="af0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152B"/>
    <w:rPr>
      <w:sz w:val="24"/>
      <w:szCs w:val="24"/>
    </w:rPr>
  </w:style>
  <w:style w:type="paragraph" w:styleId="af1">
    <w:name w:val="footer"/>
    <w:basedOn w:val="a"/>
    <w:link w:val="af2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3">
    <w:name w:val="Текст Знак"/>
    <w:basedOn w:val="a0"/>
    <w:link w:val="af4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Plain Text"/>
    <w:basedOn w:val="a"/>
    <w:link w:val="af3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5">
    <w:name w:val="Подзаголовок Знак"/>
    <w:basedOn w:val="a0"/>
    <w:link w:val="af6"/>
    <w:rsid w:val="009B571B"/>
    <w:rPr>
      <w:rFonts w:ascii="Cambria" w:hAnsi="Cambria"/>
      <w:sz w:val="24"/>
      <w:szCs w:val="24"/>
    </w:rPr>
  </w:style>
  <w:style w:type="paragraph" w:styleId="af6">
    <w:name w:val="Subtitle"/>
    <w:basedOn w:val="a"/>
    <w:next w:val="a"/>
    <w:link w:val="af5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7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8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9">
    <w:name w:val="Revision"/>
    <w:hidden/>
    <w:uiPriority w:val="99"/>
    <w:semiHidden/>
    <w:rsid w:val="00395F01"/>
    <w:rPr>
      <w:sz w:val="24"/>
      <w:szCs w:val="24"/>
    </w:rPr>
  </w:style>
  <w:style w:type="character" w:customStyle="1" w:styleId="ac">
    <w:name w:val="Абзац списка Знак"/>
    <w:basedOn w:val="a0"/>
    <w:link w:val="ab"/>
    <w:rsid w:val="00E84E6F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98B4-933A-4954-9397-EDDE451B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11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25925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garantf1://12024624.39423/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User</cp:lastModifiedBy>
  <cp:revision>22</cp:revision>
  <cp:lastPrinted>2022-12-01T14:02:00Z</cp:lastPrinted>
  <dcterms:created xsi:type="dcterms:W3CDTF">2022-11-15T14:00:00Z</dcterms:created>
  <dcterms:modified xsi:type="dcterms:W3CDTF">2022-12-16T13:44:00Z</dcterms:modified>
</cp:coreProperties>
</file>