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FC" w:rsidRDefault="0036187F">
      <w:pPr>
        <w:jc w:val="center"/>
        <w:rPr>
          <w:sz w:val="28"/>
        </w:rPr>
      </w:pPr>
      <w:r>
        <w:rPr>
          <w:sz w:val="28"/>
        </w:rPr>
        <w:t>ФИНАНСОВОЕ УПРАВЛЕНИЕ</w:t>
      </w: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КИРОВСКОГО МУНИЦИПАЛЬНОГО ОКРУГА</w:t>
      </w: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FA70FC" w:rsidRDefault="00FA70FC">
      <w:pPr>
        <w:jc w:val="center"/>
        <w:rPr>
          <w:sz w:val="28"/>
          <w:szCs w:val="28"/>
        </w:rPr>
      </w:pPr>
    </w:p>
    <w:p w:rsidR="00FA70FC" w:rsidRDefault="0036187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FA70FC" w:rsidRDefault="00FA70FC">
      <w:pPr>
        <w:jc w:val="center"/>
        <w:rPr>
          <w:sz w:val="28"/>
          <w:szCs w:val="28"/>
        </w:rPr>
      </w:pPr>
    </w:p>
    <w:p w:rsidR="00FA70FC" w:rsidRDefault="00FA70FC">
      <w:pPr>
        <w:jc w:val="center"/>
        <w:rPr>
          <w:sz w:val="28"/>
          <w:szCs w:val="28"/>
        </w:rPr>
      </w:pPr>
    </w:p>
    <w:p w:rsidR="00FA70FC" w:rsidRDefault="0036187F">
      <w:pPr>
        <w:tabs>
          <w:tab w:val="left" w:pos="4860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793C00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 2026 г.            </w:t>
      </w:r>
      <w:r w:rsidR="00793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793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г. Новопавловск    </w:t>
      </w:r>
      <w:r w:rsidR="00793C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</w:t>
      </w:r>
      <w:r w:rsidRPr="00793C00">
        <w:rPr>
          <w:sz w:val="28"/>
          <w:szCs w:val="28"/>
        </w:rPr>
        <w:t xml:space="preserve">№ </w:t>
      </w:r>
      <w:r w:rsidR="00793C00" w:rsidRPr="00793C00">
        <w:rPr>
          <w:sz w:val="28"/>
          <w:szCs w:val="28"/>
        </w:rPr>
        <w:t>4</w:t>
      </w:r>
      <w:r w:rsidRPr="00793C00">
        <w:rPr>
          <w:sz w:val="28"/>
          <w:szCs w:val="28"/>
        </w:rPr>
        <w:t>-иб</w:t>
      </w:r>
    </w:p>
    <w:p w:rsidR="00FA70FC" w:rsidRPr="0036187F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Pr="0036187F" w:rsidRDefault="0036187F">
      <w:pPr>
        <w:pStyle w:val="2"/>
        <w:spacing w:line="240" w:lineRule="exact"/>
        <w:jc w:val="both"/>
        <w:rPr>
          <w:szCs w:val="28"/>
          <w:lang w:val="ru-RU"/>
        </w:rPr>
      </w:pPr>
      <w:proofErr w:type="gramStart"/>
      <w:r w:rsidRPr="0036187F">
        <w:rPr>
          <w:lang w:val="ru-RU"/>
        </w:rPr>
        <w:t xml:space="preserve">О внесении изменений в приказ финансового управления Кировского муниципального округа Ставропольского края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</w:t>
      </w:r>
      <w:r>
        <w:rPr>
          <w:lang w:val="ru-RU"/>
        </w:rPr>
        <w:br w:type="textWrapping" w:clear="all"/>
      </w:r>
      <w:r w:rsidRPr="0036187F">
        <w:rPr>
          <w:lang w:val="ru-RU"/>
        </w:rPr>
        <w:t xml:space="preserve">№ </w:t>
      </w:r>
      <w:r>
        <w:rPr>
          <w:lang w:val="ru-RU"/>
        </w:rPr>
        <w:t>86-иб «</w:t>
      </w:r>
      <w:r w:rsidRPr="0036187F">
        <w:rPr>
          <w:lang w:val="ru-RU"/>
        </w:rPr>
        <w:t xml:space="preserve">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 xml:space="preserve">муниципальных учреждений Кировского муниципального округа Ставропольского края» </w:t>
      </w:r>
      <w:proofErr w:type="gramEnd"/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FA70FC">
      <w:pPr>
        <w:pStyle w:val="24"/>
        <w:spacing w:line="230" w:lineRule="auto"/>
        <w:jc w:val="both"/>
        <w:rPr>
          <w:szCs w:val="28"/>
          <w:lang w:val="ru-RU"/>
        </w:rPr>
      </w:pPr>
    </w:p>
    <w:p w:rsidR="00FA70FC" w:rsidRDefault="0036187F">
      <w:pPr>
        <w:pStyle w:val="ConsPlusNormal"/>
        <w:ind w:firstLine="720"/>
        <w:jc w:val="both"/>
      </w:pPr>
      <w:r>
        <w:t xml:space="preserve">В связи с необходимостью внесения изменений в                        автоматизированную систему «Бюджет» </w:t>
      </w:r>
    </w:p>
    <w:p w:rsidR="00FA70FC" w:rsidRDefault="00FA70FC">
      <w:pPr>
        <w:pStyle w:val="ConsPlusNormal"/>
        <w:jc w:val="both"/>
      </w:pPr>
    </w:p>
    <w:p w:rsidR="00FA70FC" w:rsidRPr="0036187F" w:rsidRDefault="0036187F">
      <w:pPr>
        <w:pStyle w:val="24"/>
        <w:spacing w:line="230" w:lineRule="auto"/>
        <w:ind w:firstLine="708"/>
        <w:jc w:val="both"/>
        <w:rPr>
          <w:szCs w:val="28"/>
          <w:lang w:val="ru-RU"/>
        </w:rPr>
      </w:pPr>
      <w:r w:rsidRPr="0036187F">
        <w:rPr>
          <w:szCs w:val="28"/>
          <w:lang w:val="ru-RU"/>
        </w:rPr>
        <w:t>ПРИКАЗЫВАЮ:</w:t>
      </w:r>
    </w:p>
    <w:p w:rsidR="00FA70FC" w:rsidRPr="0036187F" w:rsidRDefault="00FA70FC">
      <w:pPr>
        <w:pStyle w:val="24"/>
        <w:spacing w:line="230" w:lineRule="auto"/>
        <w:jc w:val="both"/>
        <w:rPr>
          <w:sz w:val="20"/>
          <w:szCs w:val="20"/>
          <w:lang w:val="ru-RU"/>
        </w:rPr>
      </w:pPr>
    </w:p>
    <w:p w:rsidR="00FA70FC" w:rsidRPr="0036187F" w:rsidRDefault="0036187F">
      <w:pPr>
        <w:pStyle w:val="2"/>
        <w:jc w:val="both"/>
        <w:rPr>
          <w:lang w:val="ru-RU"/>
        </w:rPr>
      </w:pPr>
      <w:r w:rsidRPr="0036187F">
        <w:rPr>
          <w:szCs w:val="28"/>
          <w:lang w:val="ru-RU"/>
        </w:rPr>
        <w:tab/>
        <w:t xml:space="preserve">1. </w:t>
      </w:r>
      <w:proofErr w:type="gramStart"/>
      <w:r w:rsidRPr="0036187F">
        <w:rPr>
          <w:szCs w:val="28"/>
          <w:lang w:val="ru-RU"/>
        </w:rPr>
        <w:t xml:space="preserve">Утвердить прилагаемые изменения, которые вносятся в </w:t>
      </w:r>
      <w:r w:rsidRPr="0036187F">
        <w:rPr>
          <w:lang w:val="ru-RU"/>
        </w:rPr>
        <w:t xml:space="preserve">приказ финансового управления администрации Кировского муниципального округа Ставропольского края (далее – финансовое управление)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</w:t>
      </w:r>
      <w:r>
        <w:rPr>
          <w:lang w:val="ru-RU"/>
        </w:rPr>
        <w:br w:type="textWrapping" w:clear="all"/>
      </w:r>
      <w:r w:rsidRPr="0036187F">
        <w:rPr>
          <w:lang w:val="ru-RU"/>
        </w:rPr>
        <w:t>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№ </w:t>
      </w:r>
      <w:r>
        <w:rPr>
          <w:lang w:val="ru-RU"/>
        </w:rPr>
        <w:t>8</w:t>
      </w:r>
      <w:r w:rsidRPr="0036187F">
        <w:rPr>
          <w:lang w:val="ru-RU"/>
        </w:rPr>
        <w:t xml:space="preserve">6-иб «Об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>муниципальных учреждений Кировского</w:t>
      </w:r>
      <w:proofErr w:type="gramEnd"/>
      <w:r w:rsidRPr="0036187F">
        <w:rPr>
          <w:lang w:val="ru-RU"/>
        </w:rPr>
        <w:t xml:space="preserve"> муниципального округа Ставропольского края».</w:t>
      </w:r>
    </w:p>
    <w:p w:rsidR="00FA70FC" w:rsidRDefault="00FA70FC">
      <w:pPr>
        <w:jc w:val="both"/>
      </w:pPr>
    </w:p>
    <w:p w:rsidR="00FA70FC" w:rsidRDefault="0036187F">
      <w:pPr>
        <w:tabs>
          <w:tab w:val="left" w:pos="720"/>
        </w:tabs>
        <w:ind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. </w:t>
      </w:r>
      <w:proofErr w:type="gramStart"/>
      <w:r>
        <w:rPr>
          <w:spacing w:val="-2"/>
          <w:sz w:val="28"/>
          <w:szCs w:val="28"/>
        </w:rPr>
        <w:t>Контроль за</w:t>
      </w:r>
      <w:proofErr w:type="gramEnd"/>
      <w:r>
        <w:rPr>
          <w:spacing w:val="-2"/>
          <w:sz w:val="28"/>
          <w:szCs w:val="28"/>
        </w:rPr>
        <w:t xml:space="preserve"> выполнением настоящего приказа возложить на начальника отдела </w:t>
      </w:r>
      <w:r>
        <w:rPr>
          <w:sz w:val="28"/>
          <w:szCs w:val="28"/>
        </w:rPr>
        <w:t>планирования, анализа доходов и налогового потенциала бюджета</w:t>
      </w:r>
      <w:r>
        <w:rPr>
          <w:spacing w:val="-2"/>
          <w:sz w:val="28"/>
          <w:szCs w:val="28"/>
        </w:rPr>
        <w:t xml:space="preserve"> финансового управления Суслопарову Е.А.</w:t>
      </w:r>
    </w:p>
    <w:p w:rsidR="00FA70FC" w:rsidRDefault="00FA70FC">
      <w:pPr>
        <w:jc w:val="both"/>
        <w:rPr>
          <w:spacing w:val="-2"/>
          <w:sz w:val="28"/>
          <w:szCs w:val="28"/>
        </w:rPr>
      </w:pPr>
    </w:p>
    <w:p w:rsidR="00FA70FC" w:rsidRDefault="003618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приказ вступает в силу со дня подписания.</w:t>
      </w:r>
    </w:p>
    <w:p w:rsidR="00FA70FC" w:rsidRDefault="00FA70FC">
      <w:pPr>
        <w:ind w:firstLine="709"/>
        <w:jc w:val="both"/>
        <w:rPr>
          <w:spacing w:val="-2"/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</w: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Кировского</w:t>
      </w:r>
      <w:proofErr w:type="gramEnd"/>
      <w:r>
        <w:rPr>
          <w:sz w:val="28"/>
          <w:szCs w:val="28"/>
        </w:rPr>
        <w:t xml:space="preserve"> муниципального</w:t>
      </w: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округа Ставропольского края</w:t>
      </w:r>
      <w:r>
        <w:rPr>
          <w:sz w:val="28"/>
          <w:szCs w:val="28"/>
        </w:rPr>
        <w:tab/>
        <w:t xml:space="preserve">                                                        Г.В. Самохвалова</w:t>
      </w: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FA70FC">
      <w:pPr>
        <w:spacing w:line="240" w:lineRule="exact"/>
        <w:rPr>
          <w:sz w:val="28"/>
          <w:szCs w:val="28"/>
        </w:rPr>
      </w:pPr>
    </w:p>
    <w:p w:rsidR="00FA70FC" w:rsidRDefault="003618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793C00" w:rsidRDefault="00793C00">
      <w:pPr>
        <w:pStyle w:val="af6"/>
        <w:widowControl w:val="0"/>
        <w:ind w:firstLine="0"/>
        <w:rPr>
          <w:lang w:val="ru-RU"/>
        </w:rPr>
      </w:pPr>
    </w:p>
    <w:p w:rsidR="00FA70FC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szCs w:val="28"/>
          <w:lang w:val="ru-RU"/>
        </w:rPr>
        <w:t xml:space="preserve">СОГЛАСОВАНО: </w:t>
      </w:r>
    </w:p>
    <w:p w:rsidR="00FA70FC" w:rsidRDefault="00FA70FC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Заместитель начальника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финансового управления                                                                        Е.В. </w:t>
      </w:r>
      <w:proofErr w:type="spellStart"/>
      <w:r w:rsidRPr="0036187F">
        <w:rPr>
          <w:lang w:val="ru-RU"/>
        </w:rPr>
        <w:t>Халеева</w:t>
      </w:r>
      <w:proofErr w:type="spellEnd"/>
    </w:p>
    <w:p w:rsidR="00FA70FC" w:rsidRPr="0036187F" w:rsidRDefault="00FA70FC">
      <w:pPr>
        <w:pStyle w:val="af6"/>
        <w:widowControl w:val="0"/>
        <w:spacing w:line="240" w:lineRule="exact"/>
        <w:ind w:firstLine="0"/>
        <w:rPr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Начальник отдела бухгалтерского учета,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исполнения бюджета и </w:t>
      </w:r>
      <w:proofErr w:type="gramStart"/>
      <w:r w:rsidRPr="0036187F">
        <w:rPr>
          <w:lang w:val="ru-RU"/>
        </w:rPr>
        <w:t>консолидированной</w:t>
      </w:r>
      <w:proofErr w:type="gramEnd"/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отчетности – главный бухгалтер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>финансового управления                                                                И.А. Крушинская</w:t>
      </w:r>
    </w:p>
    <w:p w:rsidR="00FA70FC" w:rsidRPr="0036187F" w:rsidRDefault="00FA70FC">
      <w:pPr>
        <w:pStyle w:val="af6"/>
        <w:widowControl w:val="0"/>
        <w:spacing w:line="240" w:lineRule="exact"/>
        <w:ind w:firstLine="0"/>
        <w:rPr>
          <w:lang w:val="ru-RU"/>
        </w:rPr>
      </w:pP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>
        <w:rPr>
          <w:lang w:val="ru-RU"/>
        </w:rPr>
        <w:t>Н</w:t>
      </w:r>
      <w:r w:rsidRPr="0036187F">
        <w:rPr>
          <w:lang w:val="ru-RU"/>
        </w:rPr>
        <w:t xml:space="preserve">ачальник отдела </w:t>
      </w:r>
      <w:r w:rsidRPr="0036187F">
        <w:rPr>
          <w:szCs w:val="28"/>
          <w:lang w:val="ru-RU"/>
        </w:rPr>
        <w:t>планирования,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szCs w:val="28"/>
          <w:lang w:val="ru-RU"/>
        </w:rPr>
        <w:t>анализа доходов и налогового</w:t>
      </w:r>
    </w:p>
    <w:p w:rsidR="00FA70FC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szCs w:val="28"/>
          <w:lang w:val="ru-RU"/>
        </w:rPr>
        <w:t>потенциала</w:t>
      </w:r>
      <w:r w:rsidRPr="0036187F">
        <w:rPr>
          <w:lang w:val="ru-RU"/>
        </w:rPr>
        <w:t xml:space="preserve"> бюджета финансового управления                           </w:t>
      </w:r>
      <w:r>
        <w:rPr>
          <w:lang w:val="ru-RU"/>
        </w:rPr>
        <w:t>Е.А. Суслопарова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Начальник отдела планирования и  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lang w:val="ru-RU"/>
        </w:rPr>
      </w:pPr>
      <w:r w:rsidRPr="0036187F">
        <w:rPr>
          <w:lang w:val="ru-RU"/>
        </w:rPr>
        <w:t xml:space="preserve">анализа расходов бюджета    </w:t>
      </w:r>
    </w:p>
    <w:p w:rsidR="00FA70FC" w:rsidRPr="0036187F" w:rsidRDefault="0036187F">
      <w:pPr>
        <w:pStyle w:val="af6"/>
        <w:widowControl w:val="0"/>
        <w:spacing w:line="240" w:lineRule="exact"/>
        <w:ind w:firstLine="0"/>
        <w:rPr>
          <w:szCs w:val="28"/>
          <w:lang w:val="ru-RU"/>
        </w:rPr>
      </w:pPr>
      <w:r w:rsidRPr="0036187F">
        <w:rPr>
          <w:lang w:val="ru-RU"/>
        </w:rPr>
        <w:t>финансового управления                                                                    И.И. Шумакова</w:t>
      </w:r>
    </w:p>
    <w:p w:rsidR="00FA70FC" w:rsidRDefault="0036187F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УТВЕРЖДЕНЫ</w:t>
      </w:r>
    </w:p>
    <w:p w:rsidR="00FA70FC" w:rsidRDefault="0036187F">
      <w:pPr>
        <w:pStyle w:val="af6"/>
        <w:ind w:left="5670" w:firstLine="0"/>
        <w:jc w:val="center"/>
        <w:rPr>
          <w:szCs w:val="28"/>
          <w:lang w:val="ru-RU"/>
        </w:rPr>
      </w:pPr>
      <w:r w:rsidRPr="0036187F">
        <w:rPr>
          <w:szCs w:val="28"/>
          <w:lang w:val="ru-RU"/>
        </w:rPr>
        <w:t xml:space="preserve">приказом финансового управления администрации Кировского муниципального округа Ставропольского края            </w:t>
      </w:r>
      <w:r>
        <w:rPr>
          <w:szCs w:val="28"/>
          <w:lang w:val="ru-RU"/>
        </w:rPr>
        <w:t xml:space="preserve">                           от 1</w:t>
      </w:r>
      <w:r w:rsidR="00793C00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января 2026</w:t>
      </w:r>
      <w:r w:rsidRPr="0036187F">
        <w:rPr>
          <w:szCs w:val="28"/>
          <w:lang w:val="ru-RU"/>
        </w:rPr>
        <w:t xml:space="preserve"> г. № </w:t>
      </w:r>
      <w:r w:rsidR="00793C00" w:rsidRPr="00793C00">
        <w:rPr>
          <w:szCs w:val="28"/>
          <w:lang w:val="ru-RU"/>
        </w:rPr>
        <w:t>4</w:t>
      </w:r>
      <w:r w:rsidRPr="00793C00">
        <w:rPr>
          <w:szCs w:val="28"/>
          <w:lang w:val="ru-RU"/>
        </w:rPr>
        <w:t>-</w:t>
      </w:r>
      <w:r w:rsidRPr="0036187F">
        <w:rPr>
          <w:szCs w:val="28"/>
          <w:lang w:val="ru-RU"/>
        </w:rPr>
        <w:t>иб</w:t>
      </w:r>
    </w:p>
    <w:p w:rsidR="00FA70FC" w:rsidRDefault="00FA70FC">
      <w:pPr>
        <w:pStyle w:val="af6"/>
        <w:ind w:left="5670" w:firstLine="0"/>
        <w:jc w:val="center"/>
        <w:rPr>
          <w:szCs w:val="28"/>
          <w:lang w:val="ru-RU"/>
        </w:rPr>
      </w:pPr>
    </w:p>
    <w:p w:rsidR="00FA70FC" w:rsidRDefault="00FA70FC">
      <w:pPr>
        <w:pStyle w:val="af6"/>
        <w:ind w:left="5670" w:firstLine="0"/>
        <w:jc w:val="center"/>
        <w:rPr>
          <w:szCs w:val="28"/>
          <w:lang w:val="ru-RU"/>
        </w:rPr>
      </w:pPr>
    </w:p>
    <w:p w:rsidR="00FA70FC" w:rsidRPr="0036187F" w:rsidRDefault="0036187F">
      <w:pPr>
        <w:pStyle w:val="8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  </w:t>
      </w:r>
      <w:r w:rsidRPr="0036187F">
        <w:rPr>
          <w:rFonts w:ascii="Times New Roman" w:hAnsi="Times New Roman"/>
          <w:i w:val="0"/>
          <w:sz w:val="28"/>
          <w:szCs w:val="28"/>
          <w:lang w:val="ru-RU"/>
        </w:rPr>
        <w:t>ИЗМЕНЕНИЯ,</w:t>
      </w:r>
    </w:p>
    <w:p w:rsidR="00FA70FC" w:rsidRDefault="0036187F">
      <w:pPr>
        <w:pStyle w:val="2"/>
        <w:spacing w:line="240" w:lineRule="exact"/>
        <w:jc w:val="both"/>
        <w:rPr>
          <w:lang w:val="ru-RU"/>
        </w:rPr>
      </w:pPr>
      <w:proofErr w:type="gramStart"/>
      <w:r w:rsidRPr="0036187F">
        <w:rPr>
          <w:szCs w:val="28"/>
          <w:lang w:val="ru-RU"/>
        </w:rPr>
        <w:t xml:space="preserve">которые вносятся в </w:t>
      </w:r>
      <w:r w:rsidRPr="0036187F">
        <w:rPr>
          <w:lang w:val="ru-RU"/>
        </w:rPr>
        <w:t xml:space="preserve">приказ финансового управления Кировского </w:t>
      </w:r>
      <w:r w:rsidRPr="0036187F">
        <w:rPr>
          <w:szCs w:val="28"/>
          <w:lang w:val="ru-RU"/>
        </w:rPr>
        <w:t xml:space="preserve">муниципального </w:t>
      </w:r>
      <w:r w:rsidRPr="0036187F">
        <w:rPr>
          <w:lang w:val="ru-RU"/>
        </w:rPr>
        <w:t xml:space="preserve"> округа Ставропольского края от </w:t>
      </w:r>
      <w:r>
        <w:rPr>
          <w:lang w:val="ru-RU"/>
        </w:rPr>
        <w:t>31 октября</w:t>
      </w:r>
      <w:r w:rsidRPr="0036187F">
        <w:rPr>
          <w:lang w:val="ru-RU"/>
        </w:rPr>
        <w:t xml:space="preserve"> 202</w:t>
      </w:r>
      <w:r>
        <w:rPr>
          <w:lang w:val="ru-RU"/>
        </w:rPr>
        <w:t>5</w:t>
      </w:r>
      <w:r w:rsidRPr="0036187F">
        <w:rPr>
          <w:lang w:val="ru-RU"/>
        </w:rPr>
        <w:t xml:space="preserve"> года </w:t>
      </w:r>
      <w:r>
        <w:rPr>
          <w:lang w:val="ru-RU"/>
        </w:rPr>
        <w:br w:type="textWrapping" w:clear="all"/>
      </w:r>
      <w:r w:rsidRPr="0036187F">
        <w:rPr>
          <w:lang w:val="ru-RU"/>
        </w:rPr>
        <w:t>№</w:t>
      </w:r>
      <w:r>
        <w:rPr>
          <w:lang w:val="ru-RU"/>
        </w:rPr>
        <w:t xml:space="preserve"> 86</w:t>
      </w:r>
      <w:r w:rsidRPr="0036187F">
        <w:rPr>
          <w:lang w:val="ru-RU"/>
        </w:rPr>
        <w:t xml:space="preserve">-иб «Об утверждении кодов аналитического учета, применяемых при формировании и исполнении бюджета Кировского муниципального округа Ставропольского края </w:t>
      </w:r>
      <w:r w:rsidRPr="0036187F">
        <w:rPr>
          <w:spacing w:val="-4"/>
          <w:lang w:val="ru-RU"/>
        </w:rPr>
        <w:t xml:space="preserve">на </w:t>
      </w:r>
      <w:r w:rsidRPr="0036187F">
        <w:rPr>
          <w:lang w:val="ru-RU"/>
        </w:rPr>
        <w:t>2026 год и плановый период 2027 и 2028 годов</w:t>
      </w:r>
      <w:r w:rsidRPr="0036187F">
        <w:rPr>
          <w:spacing w:val="-4"/>
          <w:lang w:val="ru-RU"/>
        </w:rPr>
        <w:t xml:space="preserve">, а также </w:t>
      </w:r>
      <w:r w:rsidRPr="0036187F">
        <w:rPr>
          <w:szCs w:val="28"/>
          <w:lang w:val="ru-RU"/>
        </w:rPr>
        <w:t xml:space="preserve">при </w:t>
      </w:r>
      <w:r w:rsidRPr="0036187F">
        <w:rPr>
          <w:spacing w:val="-4"/>
          <w:lang w:val="ru-RU"/>
        </w:rPr>
        <w:t xml:space="preserve">осуществлении операций со средствами </w:t>
      </w:r>
      <w:r w:rsidRPr="0036187F">
        <w:rPr>
          <w:lang w:val="ru-RU"/>
        </w:rPr>
        <w:t xml:space="preserve">муниципальных учреждений Кировского муниципального округа Ставропольского края» </w:t>
      </w:r>
      <w:proofErr w:type="gramEnd"/>
    </w:p>
    <w:p w:rsidR="007A4099" w:rsidRDefault="007A4099" w:rsidP="007A4099">
      <w:pPr>
        <w:rPr>
          <w:lang w:eastAsia="en-US"/>
        </w:rPr>
      </w:pPr>
    </w:p>
    <w:p w:rsidR="007A4099" w:rsidRPr="007A4099" w:rsidRDefault="007A4099" w:rsidP="007A4099">
      <w:pPr>
        <w:pStyle w:val="af6"/>
        <w:ind w:firstLine="709"/>
        <w:rPr>
          <w:bCs/>
          <w:szCs w:val="28"/>
          <w:lang w:val="ru-RU"/>
        </w:rPr>
      </w:pPr>
      <w:r w:rsidRPr="007A4099">
        <w:rPr>
          <w:bCs/>
          <w:szCs w:val="28"/>
          <w:lang w:val="ru-RU"/>
        </w:rPr>
        <w:t>1. В приложении «Коды цели»:</w:t>
      </w:r>
    </w:p>
    <w:p w:rsidR="007A4099" w:rsidRPr="007A4099" w:rsidRDefault="007A4099" w:rsidP="007A4099">
      <w:pPr>
        <w:pStyle w:val="af6"/>
        <w:ind w:firstLine="709"/>
        <w:rPr>
          <w:bCs/>
          <w:szCs w:val="28"/>
          <w:lang w:val="ru-RU"/>
        </w:rPr>
      </w:pPr>
      <w:r w:rsidRPr="007A4099">
        <w:rPr>
          <w:bCs/>
          <w:szCs w:val="28"/>
          <w:lang w:val="ru-RU"/>
        </w:rPr>
        <w:t>1.1. После строки</w:t>
      </w:r>
    </w:p>
    <w:tbl>
      <w:tblPr>
        <w:tblW w:w="10031" w:type="dxa"/>
        <w:tblLook w:val="04A0"/>
      </w:tblPr>
      <w:tblGrid>
        <w:gridCol w:w="6062"/>
        <w:gridCol w:w="3969"/>
      </w:tblGrid>
      <w:tr w:rsidR="007A4099" w:rsidRPr="007A4099" w:rsidTr="00C64A13">
        <w:trPr>
          <w:trHeight w:val="108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99" w:rsidRPr="007A4099" w:rsidRDefault="007A4099" w:rsidP="00C64A13">
            <w:pPr>
              <w:jc w:val="both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«Субсидии на реализацию мероприятий по модернизации школьных систем образования</w:t>
            </w:r>
          </w:p>
          <w:p w:rsidR="007A4099" w:rsidRPr="007A4099" w:rsidRDefault="007A4099" w:rsidP="00C64A13">
            <w:pPr>
              <w:jc w:val="both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дополнить строками следующего содержания:</w:t>
            </w:r>
          </w:p>
          <w:p w:rsidR="007A4099" w:rsidRPr="007A4099" w:rsidRDefault="007A4099" w:rsidP="007A4099">
            <w:pPr>
              <w:pStyle w:val="af6"/>
              <w:ind w:right="68" w:firstLine="0"/>
              <w:rPr>
                <w:szCs w:val="28"/>
                <w:lang w:val="ru-RU"/>
              </w:rPr>
            </w:pPr>
            <w:proofErr w:type="gramStart"/>
            <w:r w:rsidRPr="007A4099">
              <w:rPr>
                <w:szCs w:val="28"/>
                <w:lang w:val="ru-RU"/>
              </w:rPr>
              <w:t>Субвенции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 (Обеспечены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объединениями)</w:t>
            </w:r>
            <w:proofErr w:type="gramEnd"/>
          </w:p>
          <w:p w:rsidR="007A4099" w:rsidRDefault="007A4099" w:rsidP="007A4099">
            <w:pPr>
              <w:pStyle w:val="af6"/>
              <w:ind w:right="68" w:firstLine="0"/>
              <w:rPr>
                <w:szCs w:val="28"/>
                <w:lang w:val="ru-RU"/>
              </w:rPr>
            </w:pPr>
            <w:r w:rsidRPr="007A4099">
              <w:rPr>
                <w:szCs w:val="28"/>
                <w:lang w:val="ru-RU"/>
              </w:rPr>
              <w:t xml:space="preserve">Субвенции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</w:t>
            </w:r>
            <w:r w:rsidRPr="007A4099">
              <w:rPr>
                <w:szCs w:val="28"/>
                <w:lang w:val="ru-RU"/>
              </w:rPr>
              <w:lastRenderedPageBreak/>
              <w:t>образования, образовательные программы среднего общего образования (Обеспечены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ежемесячно)</w:t>
            </w:r>
          </w:p>
          <w:p w:rsidR="007162BC" w:rsidRPr="007A4099" w:rsidRDefault="007162BC" w:rsidP="007A4099">
            <w:pPr>
              <w:pStyle w:val="af6"/>
              <w:ind w:right="68" w:firstLine="0"/>
              <w:rPr>
                <w:szCs w:val="28"/>
                <w:lang w:val="ru-RU"/>
              </w:rPr>
            </w:pPr>
            <w:r w:rsidRPr="007162BC">
              <w:rPr>
                <w:szCs w:val="28"/>
                <w:lang w:val="ru-RU"/>
              </w:rPr>
              <w:t>Субсидии на государственную поддержку отрасли культуры (Оснащены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материалами)</w:t>
            </w:r>
          </w:p>
          <w:p w:rsidR="007A4099" w:rsidRDefault="007A4099" w:rsidP="007A4099">
            <w:pPr>
              <w:pStyle w:val="af6"/>
              <w:ind w:right="68" w:firstLine="0"/>
              <w:rPr>
                <w:szCs w:val="28"/>
                <w:lang w:val="ru-RU"/>
              </w:rPr>
            </w:pPr>
            <w:r w:rsidRPr="007A4099">
              <w:rPr>
                <w:szCs w:val="28"/>
                <w:lang w:val="ru-RU"/>
              </w:rPr>
              <w:t>Государственная поддержка отрасли культуры (Проведены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Федерации)</w:t>
            </w:r>
          </w:p>
          <w:p w:rsidR="001915AD" w:rsidRPr="007A4099" w:rsidRDefault="001915AD" w:rsidP="007A4099">
            <w:pPr>
              <w:pStyle w:val="af6"/>
              <w:ind w:right="68" w:firstLine="0"/>
              <w:rPr>
                <w:szCs w:val="28"/>
                <w:lang w:val="ru-RU"/>
              </w:rPr>
            </w:pPr>
            <w:r w:rsidRPr="001915AD">
              <w:rPr>
                <w:szCs w:val="28"/>
                <w:lang w:val="ru-RU"/>
              </w:rPr>
              <w:t>Субсидии на реализацию программ формирования современной городской среды (Реализованы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среды)</w:t>
            </w:r>
          </w:p>
          <w:p w:rsidR="007A4099" w:rsidRPr="007A4099" w:rsidRDefault="007A4099" w:rsidP="007A4099">
            <w:pPr>
              <w:jc w:val="both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Субсидии на модернизацию региональных и муниципальных музеев (Проведена модернизация музеев, находящихся в региональной и муниципальной собственности)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4099" w:rsidRPr="007A4099" w:rsidRDefault="007A4099" w:rsidP="00C64A13">
            <w:pPr>
              <w:jc w:val="center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lastRenderedPageBreak/>
              <w:t xml:space="preserve">26-57500-00000-00000 </w:t>
            </w:r>
          </w:p>
          <w:p w:rsidR="007A4099" w:rsidRPr="007A4099" w:rsidRDefault="007A4099" w:rsidP="00C64A13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C64A13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2650500X298320000000</w:t>
            </w: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2653030X298570000000</w:t>
            </w: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162BC" w:rsidRDefault="007162BC" w:rsidP="007A4099">
            <w:pPr>
              <w:jc w:val="center"/>
              <w:rPr>
                <w:sz w:val="28"/>
                <w:szCs w:val="28"/>
              </w:rPr>
            </w:pPr>
            <w:r w:rsidRPr="007162BC">
              <w:rPr>
                <w:sz w:val="28"/>
                <w:szCs w:val="28"/>
              </w:rPr>
              <w:t>2655190X208240000000</w:t>
            </w:r>
          </w:p>
          <w:p w:rsidR="007162BC" w:rsidRDefault="007162BC" w:rsidP="007A4099">
            <w:pPr>
              <w:jc w:val="center"/>
              <w:rPr>
                <w:sz w:val="28"/>
                <w:szCs w:val="28"/>
              </w:rPr>
            </w:pPr>
          </w:p>
          <w:p w:rsidR="007162BC" w:rsidRDefault="007162BC" w:rsidP="007A4099">
            <w:pPr>
              <w:jc w:val="center"/>
              <w:rPr>
                <w:sz w:val="28"/>
                <w:szCs w:val="28"/>
              </w:rPr>
            </w:pPr>
          </w:p>
          <w:p w:rsidR="007162BC" w:rsidRDefault="007162BC" w:rsidP="007A4099">
            <w:pPr>
              <w:jc w:val="center"/>
              <w:rPr>
                <w:sz w:val="28"/>
                <w:szCs w:val="28"/>
              </w:rPr>
            </w:pPr>
          </w:p>
          <w:p w:rsidR="007162BC" w:rsidRDefault="007162BC" w:rsidP="007A4099">
            <w:pPr>
              <w:jc w:val="center"/>
              <w:rPr>
                <w:sz w:val="28"/>
                <w:szCs w:val="28"/>
              </w:rPr>
            </w:pPr>
          </w:p>
          <w:p w:rsidR="007162BC" w:rsidRDefault="007162BC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2655190X232780000000</w:t>
            </w: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  <w:r w:rsidRPr="001915AD">
              <w:rPr>
                <w:sz w:val="28"/>
                <w:szCs w:val="28"/>
              </w:rPr>
              <w:t>2655550X205460000000</w:t>
            </w: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1915AD" w:rsidRDefault="001915AD" w:rsidP="007A4099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7A4099">
            <w:pPr>
              <w:jc w:val="center"/>
              <w:rPr>
                <w:sz w:val="28"/>
                <w:szCs w:val="28"/>
              </w:rPr>
            </w:pPr>
            <w:r w:rsidRPr="007A4099">
              <w:rPr>
                <w:sz w:val="28"/>
                <w:szCs w:val="28"/>
              </w:rPr>
              <w:t>2655970X202170000000</w:t>
            </w:r>
            <w:r>
              <w:rPr>
                <w:sz w:val="28"/>
                <w:szCs w:val="28"/>
              </w:rPr>
              <w:t>»</w:t>
            </w:r>
          </w:p>
          <w:p w:rsidR="007A4099" w:rsidRPr="007A4099" w:rsidRDefault="007A4099" w:rsidP="00C64A13">
            <w:pPr>
              <w:jc w:val="center"/>
              <w:rPr>
                <w:sz w:val="28"/>
                <w:szCs w:val="28"/>
              </w:rPr>
            </w:pPr>
          </w:p>
          <w:p w:rsidR="007A4099" w:rsidRPr="007A4099" w:rsidRDefault="007A4099" w:rsidP="00C64A13">
            <w:pPr>
              <w:jc w:val="center"/>
              <w:rPr>
                <w:sz w:val="28"/>
                <w:szCs w:val="28"/>
              </w:rPr>
            </w:pPr>
          </w:p>
        </w:tc>
      </w:tr>
    </w:tbl>
    <w:p w:rsidR="007A4099" w:rsidRPr="007A4099" w:rsidRDefault="007A4099" w:rsidP="007A4099">
      <w:pPr>
        <w:rPr>
          <w:lang w:eastAsia="en-US"/>
        </w:rPr>
      </w:pPr>
    </w:p>
    <w:p w:rsidR="00FA70FC" w:rsidRDefault="00FA70FC"/>
    <w:p w:rsidR="00FA70FC" w:rsidRDefault="00FA70FC"/>
    <w:p w:rsidR="00FA70FC" w:rsidRDefault="00FA70FC"/>
    <w:sectPr w:rsidR="00FA70FC" w:rsidSect="007A4099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00" w:rsidRDefault="00793C00">
      <w:r>
        <w:separator/>
      </w:r>
    </w:p>
  </w:endnote>
  <w:endnote w:type="continuationSeparator" w:id="0">
    <w:p w:rsidR="00793C00" w:rsidRDefault="0079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00" w:rsidRDefault="00793C00">
      <w:r>
        <w:separator/>
      </w:r>
    </w:p>
  </w:footnote>
  <w:footnote w:type="continuationSeparator" w:id="0">
    <w:p w:rsidR="00793C00" w:rsidRDefault="00793C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00" w:rsidRDefault="00410F61">
    <w:pPr>
      <w:pStyle w:val="af8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 w:rsidR="00793C00"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793C00">
      <w:rPr>
        <w:rStyle w:val="af9"/>
      </w:rPr>
      <w:t>3</w:t>
    </w:r>
    <w:r>
      <w:rPr>
        <w:rStyle w:val="af9"/>
      </w:rPr>
      <w:fldChar w:fldCharType="end"/>
    </w:r>
  </w:p>
  <w:p w:rsidR="00793C00" w:rsidRDefault="00793C00">
    <w:pPr>
      <w:pStyle w:val="af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00" w:rsidRDefault="00793C00">
    <w:pPr>
      <w:pStyle w:val="af8"/>
      <w:ind w:right="360"/>
      <w:jc w:val="right"/>
      <w:rPr>
        <w:color w:val="FFFFFF"/>
        <w:sz w:val="28"/>
        <w:szCs w:val="28"/>
      </w:rPr>
    </w:pPr>
    <w:r>
      <w:rPr>
        <w:color w:val="FFFFFF"/>
        <w:sz w:val="28"/>
        <w:szCs w:val="28"/>
      </w:rPr>
      <w:t>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C00" w:rsidRDefault="00793C00">
    <w:pPr>
      <w:pStyle w:val="af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FC"/>
    <w:rsid w:val="001915AD"/>
    <w:rsid w:val="00322669"/>
    <w:rsid w:val="0036187F"/>
    <w:rsid w:val="00410F61"/>
    <w:rsid w:val="007162BC"/>
    <w:rsid w:val="00793C00"/>
    <w:rsid w:val="007A4099"/>
    <w:rsid w:val="00F8178E"/>
    <w:rsid w:val="00FA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FC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FA70F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FA70FC"/>
    <w:pPr>
      <w:keepNext/>
      <w:outlineLvl w:val="1"/>
    </w:pPr>
    <w:rPr>
      <w:sz w:val="28"/>
      <w:lang w:val="en-US" w:eastAsia="en-US"/>
    </w:rPr>
  </w:style>
  <w:style w:type="paragraph" w:styleId="7">
    <w:name w:val="heading 7"/>
    <w:basedOn w:val="a"/>
    <w:next w:val="a"/>
    <w:qFormat/>
    <w:rsid w:val="00FA70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A70FC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A70F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A70F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A70F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A70F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A70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A70F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A70F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A70F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A70F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A70F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A70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A70F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A70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A70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A70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A70F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A70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A70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A70FC"/>
    <w:pPr>
      <w:ind w:left="720"/>
      <w:contextualSpacing/>
    </w:pPr>
  </w:style>
  <w:style w:type="paragraph" w:styleId="a4">
    <w:name w:val="No Spacing"/>
    <w:uiPriority w:val="1"/>
    <w:qFormat/>
    <w:rsid w:val="00FA70FC"/>
  </w:style>
  <w:style w:type="paragraph" w:styleId="a5">
    <w:name w:val="Title"/>
    <w:basedOn w:val="a"/>
    <w:next w:val="a"/>
    <w:link w:val="a6"/>
    <w:uiPriority w:val="10"/>
    <w:qFormat/>
    <w:rsid w:val="00FA70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A70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A70FC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A70F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A70F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A70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A70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A70F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A70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A70FC"/>
  </w:style>
  <w:style w:type="paragraph" w:customStyle="1" w:styleId="Footer">
    <w:name w:val="Footer"/>
    <w:basedOn w:val="a"/>
    <w:link w:val="FooterChar"/>
    <w:uiPriority w:val="99"/>
    <w:unhideWhenUsed/>
    <w:rsid w:val="00FA70F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A70F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A70F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A70FC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FA70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A70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A70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A70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A70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A70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A70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A70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A70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A70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A70F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A70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A70FC"/>
    <w:rPr>
      <w:sz w:val="18"/>
    </w:rPr>
  </w:style>
  <w:style w:type="character" w:styleId="af">
    <w:name w:val="footnote reference"/>
    <w:uiPriority w:val="99"/>
    <w:unhideWhenUsed/>
    <w:rsid w:val="00FA70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A70F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A70FC"/>
    <w:rPr>
      <w:sz w:val="20"/>
    </w:rPr>
  </w:style>
  <w:style w:type="character" w:styleId="af2">
    <w:name w:val="endnote reference"/>
    <w:uiPriority w:val="99"/>
    <w:semiHidden/>
    <w:unhideWhenUsed/>
    <w:rsid w:val="00FA70F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A70FC"/>
    <w:pPr>
      <w:spacing w:after="57"/>
    </w:pPr>
  </w:style>
  <w:style w:type="paragraph" w:styleId="23">
    <w:name w:val="toc 2"/>
    <w:basedOn w:val="a"/>
    <w:next w:val="a"/>
    <w:uiPriority w:val="39"/>
    <w:unhideWhenUsed/>
    <w:rsid w:val="00FA70F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A70F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A70F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A70F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A70FC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FA70F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A70F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A70FC"/>
    <w:pPr>
      <w:spacing w:after="57"/>
      <w:ind w:left="2268"/>
    </w:pPr>
  </w:style>
  <w:style w:type="paragraph" w:styleId="af3">
    <w:name w:val="TOC Heading"/>
    <w:uiPriority w:val="39"/>
    <w:unhideWhenUsed/>
    <w:rsid w:val="00FA70FC"/>
  </w:style>
  <w:style w:type="paragraph" w:styleId="af4">
    <w:name w:val="table of figures"/>
    <w:basedOn w:val="a"/>
    <w:next w:val="a"/>
    <w:uiPriority w:val="99"/>
    <w:unhideWhenUsed/>
    <w:rsid w:val="00FA70FC"/>
  </w:style>
  <w:style w:type="paragraph" w:styleId="af5">
    <w:name w:val="Plain Text"/>
    <w:basedOn w:val="a"/>
    <w:rsid w:val="00FA70FC"/>
    <w:rPr>
      <w:rFonts w:ascii="Courier New" w:hAnsi="Courier New"/>
      <w:sz w:val="20"/>
      <w:szCs w:val="20"/>
    </w:rPr>
  </w:style>
  <w:style w:type="paragraph" w:styleId="af6">
    <w:name w:val="Body Text Indent"/>
    <w:basedOn w:val="a"/>
    <w:link w:val="af7"/>
    <w:rsid w:val="00FA70FC"/>
    <w:pPr>
      <w:ind w:firstLine="720"/>
      <w:jc w:val="both"/>
    </w:pPr>
    <w:rPr>
      <w:sz w:val="28"/>
      <w:lang w:val="en-US" w:eastAsia="en-US"/>
    </w:rPr>
  </w:style>
  <w:style w:type="paragraph" w:styleId="24">
    <w:name w:val="Body Text 2"/>
    <w:basedOn w:val="a"/>
    <w:link w:val="25"/>
    <w:rsid w:val="00FA70FC"/>
    <w:rPr>
      <w:sz w:val="28"/>
      <w:lang w:val="en-US" w:eastAsia="en-US"/>
    </w:rPr>
  </w:style>
  <w:style w:type="paragraph" w:styleId="af8">
    <w:name w:val="header"/>
    <w:basedOn w:val="a"/>
    <w:rsid w:val="00FA70FC"/>
    <w:pPr>
      <w:tabs>
        <w:tab w:val="center" w:pos="4677"/>
        <w:tab w:val="right" w:pos="9355"/>
      </w:tabs>
    </w:pPr>
  </w:style>
  <w:style w:type="character" w:styleId="af9">
    <w:name w:val="page number"/>
    <w:basedOn w:val="a0"/>
    <w:rsid w:val="00FA70FC"/>
  </w:style>
  <w:style w:type="paragraph" w:styleId="afa">
    <w:name w:val="footer"/>
    <w:basedOn w:val="a"/>
    <w:rsid w:val="00FA70FC"/>
    <w:pPr>
      <w:tabs>
        <w:tab w:val="center" w:pos="4677"/>
        <w:tab w:val="right" w:pos="9355"/>
      </w:tabs>
    </w:pPr>
  </w:style>
  <w:style w:type="paragraph" w:styleId="afb">
    <w:name w:val="Document Map"/>
    <w:basedOn w:val="a"/>
    <w:semiHidden/>
    <w:rsid w:val="00FA70F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Знак Знак Знак1 Знак"/>
    <w:basedOn w:val="a"/>
    <w:rsid w:val="00FA70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"/>
    <w:basedOn w:val="a"/>
    <w:rsid w:val="00FA70FC"/>
    <w:rPr>
      <w:rFonts w:ascii="Verdana" w:hAnsi="Verdana" w:cs="Verdana"/>
      <w:sz w:val="20"/>
      <w:szCs w:val="20"/>
      <w:lang w:val="en-US" w:eastAsia="en-US"/>
    </w:rPr>
  </w:style>
  <w:style w:type="paragraph" w:styleId="26">
    <w:name w:val="Body Text Indent 2"/>
    <w:basedOn w:val="a"/>
    <w:rsid w:val="00FA70FC"/>
    <w:pPr>
      <w:spacing w:after="120" w:line="480" w:lineRule="auto"/>
      <w:ind w:left="283"/>
    </w:pPr>
  </w:style>
  <w:style w:type="paragraph" w:styleId="30">
    <w:name w:val="Body Text Indent 3"/>
    <w:basedOn w:val="a"/>
    <w:rsid w:val="00FA70FC"/>
    <w:pPr>
      <w:spacing w:after="120"/>
      <w:ind w:left="283"/>
    </w:pPr>
    <w:rPr>
      <w:sz w:val="16"/>
      <w:szCs w:val="16"/>
    </w:rPr>
  </w:style>
  <w:style w:type="paragraph" w:styleId="afd">
    <w:name w:val="Body Text"/>
    <w:basedOn w:val="a"/>
    <w:rsid w:val="00FA70FC"/>
    <w:pPr>
      <w:spacing w:after="120"/>
    </w:pPr>
  </w:style>
  <w:style w:type="character" w:customStyle="1" w:styleId="20">
    <w:name w:val="Заголовок 2 Знак"/>
    <w:link w:val="2"/>
    <w:rsid w:val="00FA70FC"/>
    <w:rPr>
      <w:sz w:val="28"/>
      <w:szCs w:val="24"/>
    </w:rPr>
  </w:style>
  <w:style w:type="character" w:customStyle="1" w:styleId="af7">
    <w:name w:val="Основной текст с отступом Знак"/>
    <w:link w:val="af6"/>
    <w:rsid w:val="00FA70FC"/>
    <w:rPr>
      <w:sz w:val="28"/>
      <w:szCs w:val="24"/>
    </w:rPr>
  </w:style>
  <w:style w:type="character" w:customStyle="1" w:styleId="25">
    <w:name w:val="Основной текст 2 Знак"/>
    <w:link w:val="24"/>
    <w:rsid w:val="00FA70FC"/>
    <w:rPr>
      <w:sz w:val="28"/>
      <w:szCs w:val="24"/>
    </w:rPr>
  </w:style>
  <w:style w:type="paragraph" w:customStyle="1" w:styleId="ConsPlusNormal">
    <w:name w:val="ConsPlusNormal"/>
    <w:rsid w:val="00FA70FC"/>
    <w:rPr>
      <w:sz w:val="28"/>
      <w:szCs w:val="28"/>
      <w:lang w:eastAsia="ru-RU"/>
    </w:rPr>
  </w:style>
  <w:style w:type="paragraph" w:customStyle="1" w:styleId="afe">
    <w:name w:val="Знак"/>
    <w:basedOn w:val="a"/>
    <w:rsid w:val="00FA70FC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Знак Знак1"/>
    <w:rsid w:val="00FA70FC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FA70FC"/>
    <w:rPr>
      <w:rFonts w:ascii="Calibri" w:eastAsia="Times New Roman" w:hAnsi="Calibri" w:cs="Times New Roman"/>
      <w:i/>
      <w:iCs/>
      <w:sz w:val="24"/>
      <w:szCs w:val="24"/>
    </w:rPr>
  </w:style>
  <w:style w:type="paragraph" w:styleId="aff">
    <w:name w:val="Balloon Text"/>
    <w:basedOn w:val="a"/>
    <w:link w:val="aff0"/>
    <w:rsid w:val="00FA70FC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FA7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дополнительных</vt:lpstr>
    </vt:vector>
  </TitlesOfParts>
  <Company>министерство финансов СК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дополнительных</dc:title>
  <dc:creator>krpons</dc:creator>
  <cp:lastModifiedBy>doh01</cp:lastModifiedBy>
  <cp:revision>75</cp:revision>
  <cp:lastPrinted>2026-01-19T11:35:00Z</cp:lastPrinted>
  <dcterms:created xsi:type="dcterms:W3CDTF">2023-01-20T09:31:00Z</dcterms:created>
  <dcterms:modified xsi:type="dcterms:W3CDTF">2026-01-19T14:19:00Z</dcterms:modified>
  <cp:version>786432</cp:version>
</cp:coreProperties>
</file>