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80" w:rsidRPr="00526580" w:rsidRDefault="00526580" w:rsidP="00526580">
      <w:pPr>
        <w:jc w:val="center"/>
        <w:rPr>
          <w:rFonts w:cs="Times New Roman"/>
          <w:sz w:val="28"/>
          <w:szCs w:val="28"/>
          <w:lang w:eastAsia="ru-RU"/>
        </w:rPr>
      </w:pPr>
      <w:r w:rsidRPr="00526580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0F90465C" wp14:editId="2CE7FE01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80" w:rsidRPr="00526580" w:rsidRDefault="00526580" w:rsidP="00526580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526580" w:rsidRPr="00526580" w:rsidRDefault="00526580" w:rsidP="0052658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26580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526580" w:rsidRPr="00526580" w:rsidRDefault="00526580" w:rsidP="0052658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26580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526580" w:rsidRPr="00526580" w:rsidRDefault="00526580" w:rsidP="00526580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526580" w:rsidRPr="00526580" w:rsidRDefault="00526580" w:rsidP="00526580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526580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526580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526580" w:rsidRPr="00526580" w:rsidRDefault="00526580" w:rsidP="00526580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526580" w:rsidRPr="00526580" w:rsidRDefault="00526580" w:rsidP="00526580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526580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9</w:t>
      </w:r>
      <w:r w:rsidRPr="00526580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526580">
        <w:rPr>
          <w:rFonts w:cs="Times New Roman"/>
          <w:sz w:val="22"/>
          <w:szCs w:val="22"/>
          <w:lang w:eastAsia="ru-RU"/>
        </w:rPr>
        <w:t xml:space="preserve">. </w:t>
      </w:r>
      <w:r w:rsidRPr="00526580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526580">
        <w:rPr>
          <w:rFonts w:cs="Times New Roman"/>
          <w:b/>
          <w:lang w:eastAsia="ru-RU"/>
        </w:rPr>
        <w:t xml:space="preserve">                                                 </w:t>
      </w:r>
      <w:r w:rsidRPr="00526580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53</w:t>
      </w:r>
      <w:r w:rsidRPr="00526580">
        <w:rPr>
          <w:rFonts w:cs="Times New Roman"/>
          <w:sz w:val="28"/>
          <w:szCs w:val="28"/>
          <w:lang w:eastAsia="ru-RU"/>
        </w:rPr>
        <w:t>-р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Pr="006903FD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8506D" w:rsidRPr="006903FD" w:rsidRDefault="00F8506D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 w:rsidR="00AD55E4">
        <w:rPr>
          <w:rFonts w:cs="Times New Roman"/>
          <w:color w:val="000000"/>
          <w:sz w:val="28"/>
          <w:szCs w:val="28"/>
          <w:lang w:eastAsia="ru-RU"/>
        </w:rPr>
        <w:t>ого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план</w:t>
      </w:r>
      <w:r w:rsidR="00AD55E4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-график</w:t>
      </w:r>
      <w:r w:rsidR="00AD55E4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городского округа Ставропольского края «</w:t>
      </w:r>
      <w:r w:rsidR="00280A2E"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="00FF35A1">
        <w:rPr>
          <w:rFonts w:cs="Times New Roman"/>
          <w:color w:val="000000"/>
          <w:sz w:val="28"/>
          <w:szCs w:val="28"/>
          <w:lang w:eastAsia="ru-RU"/>
        </w:rPr>
        <w:t>» на 2023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</w:t>
      </w:r>
      <w:proofErr w:type="gramStart"/>
      <w:r w:rsidR="005E5F0C">
        <w:rPr>
          <w:rFonts w:cs="Times New Roman"/>
          <w:sz w:val="28"/>
          <w:szCs w:val="28"/>
          <w:lang w:eastAsia="ru-RU"/>
        </w:rPr>
        <w:t xml:space="preserve">Ставропольского края от </w:t>
      </w:r>
      <w:r w:rsidR="00FF35A1">
        <w:rPr>
          <w:rFonts w:eastAsia="Calibri" w:cs="Times New Roman"/>
          <w:sz w:val="28"/>
          <w:szCs w:val="28"/>
        </w:rPr>
        <w:t>20 декабря 2022 года № 38</w:t>
      </w:r>
      <w:r w:rsidR="00FF35A1" w:rsidRPr="00031437">
        <w:rPr>
          <w:rFonts w:eastAsia="Calibri" w:cs="Times New Roman"/>
          <w:sz w:val="28"/>
          <w:szCs w:val="28"/>
        </w:rPr>
        <w:t xml:space="preserve"> </w:t>
      </w:r>
      <w:r w:rsidR="00FF35A1" w:rsidRPr="00FF35A1">
        <w:rPr>
          <w:rFonts w:eastAsia="Calibri" w:cs="Times New Roman"/>
          <w:sz w:val="28"/>
          <w:szCs w:val="28"/>
        </w:rPr>
        <w:t>«</w:t>
      </w:r>
      <w:hyperlink r:id="rId10" w:history="1">
        <w:r w:rsidR="00FF35A1" w:rsidRPr="00FF35A1">
          <w:rPr>
            <w:rStyle w:val="a8"/>
            <w:rFonts w:cs="Times New Roman"/>
            <w:color w:val="auto"/>
            <w:sz w:val="28"/>
            <w:szCs w:val="28"/>
            <w:u w:val="none"/>
          </w:rPr>
          <w:t xml:space="preserve">О бюджете Кировского городского округа Ставропольского края </w:t>
        </w:r>
      </w:hyperlink>
      <w:hyperlink r:id="rId11" w:history="1">
        <w:r w:rsidR="00FF35A1" w:rsidRPr="00FF35A1">
          <w:rPr>
            <w:rStyle w:val="a8"/>
            <w:rFonts w:cs="Times New Roman"/>
            <w:color w:val="auto"/>
            <w:sz w:val="28"/>
            <w:szCs w:val="28"/>
            <w:u w:val="none"/>
          </w:rPr>
          <w:t>на 2023 год и плановый период 2024 и 2025 годов</w:t>
        </w:r>
      </w:hyperlink>
      <w:r w:rsidR="00FF35A1" w:rsidRPr="00FF35A1">
        <w:rPr>
          <w:rFonts w:cs="Times New Roman"/>
          <w:sz w:val="28"/>
        </w:rPr>
        <w:t>»</w:t>
      </w:r>
      <w:r w:rsidR="005E5F0C" w:rsidRPr="00FF35A1">
        <w:rPr>
          <w:rFonts w:cs="Times New Roman"/>
          <w:sz w:val="28"/>
          <w:szCs w:val="28"/>
          <w:lang w:eastAsia="ru-RU"/>
        </w:rPr>
        <w:t>,</w:t>
      </w:r>
      <w:r w:rsidR="005E5F0C">
        <w:rPr>
          <w:rFonts w:cs="Times New Roman"/>
          <w:sz w:val="28"/>
          <w:szCs w:val="28"/>
          <w:lang w:eastAsia="ru-RU"/>
        </w:rPr>
        <w:t xml:space="preserve"> </w:t>
      </w:r>
      <w:hyperlink r:id="rId12" w:history="1">
        <w:r w:rsidRPr="006903FD">
          <w:rPr>
            <w:rFonts w:cs="Times New Roman"/>
            <w:sz w:val="28"/>
            <w:szCs w:val="28"/>
            <w:lang w:eastAsia="ru-RU"/>
          </w:rPr>
          <w:t>постановлением</w:t>
        </w:r>
      </w:hyperlink>
      <w:r w:rsidRPr="006903FD">
        <w:rPr>
          <w:rFonts w:cs="Times New Roman"/>
          <w:sz w:val="28"/>
          <w:szCs w:val="28"/>
          <w:lang w:eastAsia="ru-RU"/>
        </w:rPr>
        <w:t xml:space="preserve"> администрации Кировского  городского округа Ставропольского края от 30 января 2018 года № 72 «Об утверждении Порядка разработки, реализации и оценки эффективности муниципальных программ Кировского городского округа Ставропольского края»,</w:t>
      </w:r>
      <w:r w:rsidR="005E5F0C">
        <w:rPr>
          <w:rFonts w:cs="Times New Roman"/>
          <w:sz w:val="28"/>
          <w:szCs w:val="28"/>
          <w:lang w:eastAsia="ru-RU"/>
        </w:rPr>
        <w:t xml:space="preserve"> </w:t>
      </w:r>
      <w:r w:rsidR="00FF35A1" w:rsidRPr="001A757C">
        <w:rPr>
          <w:rFonts w:cs="Times New Roman"/>
          <w:sz w:val="28"/>
          <w:szCs w:val="28"/>
        </w:rPr>
        <w:t>постановлением администрации Кировского городского округа Ставропольского края</w:t>
      </w:r>
      <w:proofErr w:type="gramEnd"/>
      <w:r w:rsidR="00FF35A1" w:rsidRPr="001A757C">
        <w:rPr>
          <w:rFonts w:cs="Times New Roman"/>
          <w:sz w:val="28"/>
          <w:szCs w:val="28"/>
        </w:rPr>
        <w:t xml:space="preserve">                  </w:t>
      </w:r>
      <w:r w:rsidR="00FF35A1" w:rsidRPr="001A757C">
        <w:rPr>
          <w:rFonts w:cs="Times New Roman"/>
          <w:spacing w:val="-1"/>
          <w:sz w:val="28"/>
          <w:szCs w:val="28"/>
        </w:rPr>
        <w:t xml:space="preserve">от 29 декабря 2020 года № 2368 </w:t>
      </w:r>
      <w:r w:rsidR="00FF35A1" w:rsidRPr="001A757C">
        <w:rPr>
          <w:rFonts w:cs="Times New Roman"/>
          <w:sz w:val="28"/>
          <w:szCs w:val="28"/>
        </w:rPr>
        <w:t>«Об утверждении муниципальной программы Кировского городского округа Ставропольского края «Обеспечение безопасности дорожного движения» на 2021 - 2026 годы»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Утвердить </w:t>
      </w:r>
      <w:r w:rsidR="005E5F0C" w:rsidRPr="005E5F0C">
        <w:rPr>
          <w:rFonts w:cs="Times New Roman"/>
          <w:sz w:val="28"/>
          <w:szCs w:val="28"/>
          <w:lang w:eastAsia="ru-RU"/>
        </w:rPr>
        <w:t>детальн</w:t>
      </w:r>
      <w:r w:rsidR="005E5F0C">
        <w:rPr>
          <w:rFonts w:cs="Times New Roman"/>
          <w:sz w:val="28"/>
          <w:szCs w:val="28"/>
          <w:lang w:eastAsia="ru-RU"/>
        </w:rPr>
        <w:t>ый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городского округа Ставропольского края «</w:t>
      </w:r>
      <w:r w:rsidR="00280A2E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» на </w:t>
      </w:r>
      <w:r w:rsidR="00FF35A1">
        <w:rPr>
          <w:rFonts w:cs="Times New Roman"/>
          <w:sz w:val="28"/>
          <w:szCs w:val="28"/>
          <w:lang w:eastAsia="ru-RU"/>
        </w:rPr>
        <w:t>2023</w:t>
      </w:r>
      <w:r w:rsidR="005E5F0C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F2DC2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Контроль за выполнением настоящего распоряжения возложить на </w:t>
      </w:r>
      <w:r>
        <w:rPr>
          <w:rFonts w:cs="Times New Roman"/>
          <w:sz w:val="28"/>
          <w:szCs w:val="28"/>
          <w:lang w:eastAsia="ru-RU"/>
        </w:rPr>
        <w:t xml:space="preserve">временно исполняющего обязанности первого </w:t>
      </w:r>
      <w:proofErr w:type="gramStart"/>
      <w:r w:rsidRPr="001A757C">
        <w:rPr>
          <w:rFonts w:cs="Times New Roman"/>
          <w:sz w:val="28"/>
          <w:szCs w:val="28"/>
          <w:lang w:eastAsia="ru-RU"/>
        </w:rPr>
        <w:t xml:space="preserve">заместителя главы </w:t>
      </w:r>
      <w:r w:rsidRPr="001A757C">
        <w:rPr>
          <w:rFonts w:cs="Times New Roman"/>
          <w:sz w:val="28"/>
          <w:szCs w:val="28"/>
          <w:lang w:eastAsia="ru-RU"/>
        </w:rPr>
        <w:lastRenderedPageBreak/>
        <w:t>администрации Кировского городского округа Став</w:t>
      </w:r>
      <w:r>
        <w:rPr>
          <w:rFonts w:cs="Times New Roman"/>
          <w:sz w:val="28"/>
          <w:szCs w:val="28"/>
          <w:lang w:eastAsia="ru-RU"/>
        </w:rPr>
        <w:t>ропольского края Магомедова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М-Т.З.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CF08BD">
        <w:rPr>
          <w:rFonts w:cs="Times New Roman"/>
          <w:sz w:val="28"/>
          <w:szCs w:val="28"/>
          <w:lang w:eastAsia="ru-RU"/>
        </w:rPr>
        <w:t>с 01 января 2023 года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35A1">
      <w:pPr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>Кировского городского округа</w:t>
      </w:r>
    </w:p>
    <w:p w:rsidR="006903FD" w:rsidRPr="006903FD" w:rsidRDefault="00FF35A1" w:rsidP="00FF35A1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cs="Times New Roman"/>
          <w:sz w:val="28"/>
          <w:szCs w:val="28"/>
        </w:rPr>
        <w:t xml:space="preserve">                Н.О.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FF35A1" w:rsidRPr="00526580" w:rsidRDefault="00FF35A1" w:rsidP="00FF35A1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526580">
        <w:rPr>
          <w:rFonts w:cs="Times New Roman"/>
          <w:color w:val="FFFFFF" w:themeColor="background1"/>
          <w:sz w:val="28"/>
        </w:rPr>
        <w:t xml:space="preserve">Проект вносит временно исполняющий обязанности первого </w:t>
      </w:r>
      <w:proofErr w:type="gramStart"/>
      <w:r w:rsidRPr="00526580">
        <w:rPr>
          <w:rFonts w:cs="Times New Roman"/>
          <w:color w:val="FFFFFF" w:themeColor="background1"/>
          <w:sz w:val="28"/>
        </w:rPr>
        <w:t>заместителя главы администрации Кировского городского округа  Ставропольского края</w:t>
      </w:r>
      <w:proofErr w:type="gramEnd"/>
      <w:r w:rsidRPr="00526580">
        <w:rPr>
          <w:rFonts w:cs="Times New Roman"/>
          <w:color w:val="FFFFFF" w:themeColor="background1"/>
          <w:sz w:val="28"/>
        </w:rPr>
        <w:t xml:space="preserve">                                                                    </w:t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</w:r>
      <w:r w:rsidRPr="00526580">
        <w:rPr>
          <w:rFonts w:cs="Times New Roman"/>
          <w:color w:val="FFFFFF" w:themeColor="background1"/>
          <w:sz w:val="28"/>
        </w:rPr>
        <w:tab/>
        <w:t xml:space="preserve">               М-Т.З. Магомедов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  <w:t>Т.Ю. Яковлева</w:t>
      </w: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дорожного хозяйства и транспорта администрации                             К.Е. Лазарев</w:t>
      </w: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Начальник отдела правового, кадрового обеспечения </w:t>
      </w: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526580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526580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26580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526580">
        <w:rPr>
          <w:rFonts w:cs="Times New Roman"/>
          <w:color w:val="FFFFFF" w:themeColor="background1"/>
          <w:sz w:val="28"/>
          <w:szCs w:val="28"/>
        </w:rPr>
        <w:t xml:space="preserve"> 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526580">
        <w:rPr>
          <w:rFonts w:cs="Times New Roman"/>
          <w:color w:val="FFFFFF" w:themeColor="background1"/>
          <w:sz w:val="28"/>
          <w:szCs w:val="28"/>
        </w:rPr>
        <w:t>и общим вопросам администрации</w:t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</w:r>
      <w:r w:rsidRPr="00526580">
        <w:rPr>
          <w:rFonts w:cs="Times New Roman"/>
          <w:color w:val="FFFFFF" w:themeColor="background1"/>
          <w:sz w:val="28"/>
          <w:szCs w:val="28"/>
        </w:rPr>
        <w:tab/>
        <w:t xml:space="preserve">   А.П. Харенко</w:t>
      </w:r>
    </w:p>
    <w:p w:rsidR="00FF35A1" w:rsidRPr="00526580" w:rsidRDefault="00FF35A1" w:rsidP="00FF35A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FF35A1" w:rsidRPr="00526580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color w:val="FFFFFF" w:themeColor="background1"/>
          <w:sz w:val="28"/>
          <w:szCs w:val="28"/>
        </w:rPr>
        <w:sectPr w:rsidR="00FF35A1" w:rsidRPr="00526580" w:rsidSect="00C82187"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  <w:r w:rsidRPr="00526580">
        <w:rPr>
          <w:rFonts w:cs="Times New Roman"/>
          <w:color w:val="FFFFFF" w:themeColor="background1"/>
          <w:sz w:val="28"/>
          <w:szCs w:val="28"/>
        </w:rPr>
        <w:t>Проект подготовил главный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О.М. Царанок</w:t>
      </w: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526580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29 декабря 2022г. № 553-р</w:t>
            </w:r>
          </w:p>
        </w:tc>
      </w:tr>
    </w:tbl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1" w:name="_GoBack"/>
      <w:bookmarkEnd w:id="1"/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p w:rsidR="00B4345E" w:rsidRPr="00B4345E" w:rsidRDefault="00B4345E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27548,78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26895,00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B4345E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27548,78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26895,00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B4345E" w:rsidP="00362AF3">
            <w:pPr>
              <w:jc w:val="center"/>
              <w:rPr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Основное мероприятие 1.1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FF35A1" w:rsidRPr="00B4345E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25890,00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25890,00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B4345E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3</w:t>
            </w:r>
          </w:p>
          <w:p w:rsidR="00FF35A1" w:rsidRPr="00B4345E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Выполнен ямочный ремонт 1500,00 кв. м автомобильных дорог</w:t>
            </w:r>
          </w:p>
        </w:tc>
        <w:tc>
          <w:tcPr>
            <w:tcW w:w="2410" w:type="dxa"/>
          </w:tcPr>
          <w:p w:rsidR="00FF35A1" w:rsidRPr="00B4345E" w:rsidRDefault="00FF35A1" w:rsidP="0048402E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2693" w:type="dxa"/>
          </w:tcPr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4 </w:t>
            </w:r>
            <w:r w:rsidRPr="00B4345E">
              <w:rPr>
                <w:rFonts w:cs="Times New Roman"/>
                <w:sz w:val="25"/>
                <w:szCs w:val="25"/>
              </w:rPr>
              <w:t>Установлен 15 дорожный знак в первом полугодии</w:t>
            </w:r>
          </w:p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B4345E" w:rsidRDefault="00FF35A1" w:rsidP="002A0EE4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B4345E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B4345E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B4345E" w:rsidRPr="00B4345E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6</w:t>
            </w:r>
          </w:p>
          <w:p w:rsidR="00B4345E" w:rsidRPr="00B4345E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B4345E" w:rsidRDefault="00B4345E" w:rsidP="008C655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 отдела образования и </w:t>
            </w: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молодежной политики </w:t>
            </w:r>
            <w:proofErr w:type="spell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B4345E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01.09.2023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1.1.5.</w:t>
            </w:r>
          </w:p>
        </w:tc>
        <w:tc>
          <w:tcPr>
            <w:tcW w:w="2693" w:type="dxa"/>
          </w:tcPr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5000 кв. м автомобильных дорог местного значения Кировского городского 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 5000кв. м автомобильных дорог местного значения Кировского городского 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B4345E" w:rsidRDefault="00B4345E" w:rsidP="00CB3E29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1.1.6. </w:t>
            </w:r>
          </w:p>
        </w:tc>
        <w:tc>
          <w:tcPr>
            <w:tcW w:w="2693" w:type="dxa"/>
          </w:tcPr>
          <w:p w:rsidR="00B4345E" w:rsidRPr="00B4345E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10</w:t>
            </w:r>
          </w:p>
          <w:p w:rsidR="00B4345E" w:rsidRPr="00B4345E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10" w:type="dxa"/>
          </w:tcPr>
          <w:p w:rsidR="00B4345E" w:rsidRPr="00B4345E" w:rsidRDefault="00B4345E" w:rsidP="00EC0C9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B4345E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6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Основное мероприятие 1.2 «Ремонт автомобильных дорог»</w:t>
            </w:r>
          </w:p>
        </w:tc>
        <w:tc>
          <w:tcPr>
            <w:tcW w:w="2410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 </w:t>
            </w:r>
          </w:p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  <w:lang w:eastAsia="en-US"/>
              </w:rPr>
              <w:t>1658,78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429,58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eastAsia="Calibri" w:cs="Times New Roman"/>
                <w:sz w:val="25"/>
                <w:szCs w:val="25"/>
              </w:rPr>
              <w:t>1005,00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1.2.1.</w:t>
            </w:r>
          </w:p>
        </w:tc>
        <w:tc>
          <w:tcPr>
            <w:tcW w:w="26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B4345E" w:rsidRPr="00B4345E" w:rsidRDefault="00B4345E" w:rsidP="00B434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в с.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Горнозаводское</w:t>
            </w:r>
            <w:proofErr w:type="gramEnd"/>
          </w:p>
        </w:tc>
        <w:tc>
          <w:tcPr>
            <w:tcW w:w="2410" w:type="dxa"/>
          </w:tcPr>
          <w:p w:rsidR="00B4345E" w:rsidRPr="00B4345E" w:rsidRDefault="00B4345E" w:rsidP="00B434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30.08.2022 г.</w:t>
            </w:r>
          </w:p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B4345E" w:rsidRPr="00B4345E" w:rsidRDefault="00B4345E" w:rsidP="00362A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B4345E" w:rsidRDefault="00B4345E" w:rsidP="00362A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FF35A1" w:rsidRDefault="00FF35A1" w:rsidP="00FF35A1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FF35A1" w:rsidRDefault="00FF35A1" w:rsidP="00FF35A1">
      <w:pPr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  <w:lang w:eastAsia="hi-IN" w:bidi="hi-IN"/>
        </w:rPr>
        <w:t>Управляющий делами администрации</w:t>
      </w:r>
    </w:p>
    <w:p w:rsidR="00FF35A1" w:rsidRDefault="00FF35A1" w:rsidP="00FF35A1">
      <w:pPr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  <w:lang w:eastAsia="hi-IN" w:bidi="hi-IN"/>
        </w:rPr>
        <w:t>Кировского городского округа</w:t>
      </w:r>
    </w:p>
    <w:p w:rsidR="00FF35A1" w:rsidRPr="00FF1871" w:rsidRDefault="00FF35A1" w:rsidP="00FF35A1">
      <w:pPr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  <w:lang w:eastAsia="hi-IN" w:bidi="hi-IN"/>
        </w:rPr>
        <w:t>Ставропольского края</w:t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</w:r>
      <w:r>
        <w:rPr>
          <w:rFonts w:cs="Times New Roman"/>
          <w:sz w:val="28"/>
          <w:szCs w:val="28"/>
          <w:lang w:eastAsia="hi-IN" w:bidi="hi-IN"/>
        </w:rPr>
        <w:tab/>
        <w:t xml:space="preserve">          Т.Ю. Яковлева</w:t>
      </w:r>
    </w:p>
    <w:p w:rsidR="00FF35A1" w:rsidRPr="004642A8" w:rsidRDefault="00FF35A1" w:rsidP="00FF35A1">
      <w:pPr>
        <w:tabs>
          <w:tab w:val="left" w:pos="3360"/>
        </w:tabs>
        <w:jc w:val="center"/>
        <w:rPr>
          <w:rFonts w:cs="Times New Roman"/>
          <w:sz w:val="28"/>
          <w:szCs w:val="28"/>
          <w:lang w:eastAsia="ru-RU"/>
        </w:rPr>
      </w:pPr>
    </w:p>
    <w:p w:rsidR="00280A2E" w:rsidRPr="00FF35A1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98" w:rsidRDefault="00765098">
      <w:r>
        <w:separator/>
      </w:r>
    </w:p>
  </w:endnote>
  <w:endnote w:type="continuationSeparator" w:id="0">
    <w:p w:rsidR="00765098" w:rsidRDefault="0076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98" w:rsidRDefault="00765098">
      <w:r>
        <w:separator/>
      </w:r>
    </w:p>
  </w:footnote>
  <w:footnote w:type="continuationSeparator" w:id="0">
    <w:p w:rsidR="00765098" w:rsidRDefault="0076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7A60"/>
    <w:rsid w:val="00185B37"/>
    <w:rsid w:val="0019150C"/>
    <w:rsid w:val="00191970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7175"/>
    <w:rsid w:val="002B768F"/>
    <w:rsid w:val="002C410A"/>
    <w:rsid w:val="002C5AF5"/>
    <w:rsid w:val="002D07D2"/>
    <w:rsid w:val="002D706B"/>
    <w:rsid w:val="002E17BE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13D74"/>
    <w:rsid w:val="005140F5"/>
    <w:rsid w:val="005154DB"/>
    <w:rsid w:val="00517AA7"/>
    <w:rsid w:val="0052168A"/>
    <w:rsid w:val="00526580"/>
    <w:rsid w:val="00527F03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5098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5DEA"/>
    <w:rsid w:val="009F7C74"/>
    <w:rsid w:val="00A0252F"/>
    <w:rsid w:val="00A02828"/>
    <w:rsid w:val="00A0585B"/>
    <w:rsid w:val="00A066C6"/>
    <w:rsid w:val="00A10139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4CFD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345E"/>
    <w:rsid w:val="00B44766"/>
    <w:rsid w:val="00B4525A"/>
    <w:rsid w:val="00B45865"/>
    <w:rsid w:val="00B46E22"/>
    <w:rsid w:val="00B4701E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30B2"/>
    <w:rsid w:val="00CD55B8"/>
    <w:rsid w:val="00CE0EC4"/>
    <w:rsid w:val="00CE265B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18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5208E"/>
    <w:rsid w:val="00F524E1"/>
    <w:rsid w:val="00F53D36"/>
    <w:rsid w:val="00F573F0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410D"/>
    <w:rsid w:val="00FC4715"/>
    <w:rsid w:val="00FD23A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EA7B90B04D72D18A0648760F735F84207531774F006C77EBC73B444FC61EDE7E52E54752DD33FQ5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r-portal.ru/duma/doc/38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ir-portal.ru/duma/doc/38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A4D9-3223-4BA7-96F4-BE70C933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13</cp:revision>
  <cp:lastPrinted>2022-12-29T12:03:00Z</cp:lastPrinted>
  <dcterms:created xsi:type="dcterms:W3CDTF">2020-12-27T12:00:00Z</dcterms:created>
  <dcterms:modified xsi:type="dcterms:W3CDTF">2022-12-29T12:04:00Z</dcterms:modified>
</cp:coreProperties>
</file>