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AA" w:rsidRPr="00BB332D" w:rsidRDefault="00350AAA" w:rsidP="00350AAA">
      <w:pPr>
        <w:jc w:val="center"/>
        <w:rPr>
          <w:rFonts w:cs="Times New Roman"/>
          <w:sz w:val="28"/>
          <w:szCs w:val="28"/>
          <w:lang w:eastAsia="ru-RU"/>
        </w:rPr>
      </w:pPr>
      <w:r w:rsidRPr="00BB332D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3D01F395" wp14:editId="0EEA7BD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AA" w:rsidRPr="00BB332D" w:rsidRDefault="00350AAA" w:rsidP="00350AAA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350AAA" w:rsidRPr="00BB332D" w:rsidRDefault="00350AAA" w:rsidP="00350AAA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B332D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350AAA" w:rsidRPr="00BB332D" w:rsidRDefault="00350AAA" w:rsidP="00350AAA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B332D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350AAA" w:rsidRPr="00BB332D" w:rsidRDefault="00350AAA" w:rsidP="00350AAA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350AAA" w:rsidRPr="00BB332D" w:rsidRDefault="00350AAA" w:rsidP="00350AAA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B332D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B332D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350AAA" w:rsidRPr="00BB332D" w:rsidRDefault="00350AAA" w:rsidP="00350AAA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350AAA" w:rsidRPr="00BB332D" w:rsidRDefault="00350AAA" w:rsidP="00350AAA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B332D">
        <w:rPr>
          <w:rFonts w:cs="Times New Roman"/>
          <w:sz w:val="28"/>
          <w:szCs w:val="28"/>
          <w:lang w:eastAsia="ru-RU"/>
        </w:rPr>
        <w:t>0</w:t>
      </w:r>
      <w:r w:rsidR="00316293">
        <w:rPr>
          <w:rFonts w:cs="Times New Roman"/>
          <w:sz w:val="28"/>
          <w:szCs w:val="28"/>
          <w:lang w:eastAsia="ru-RU"/>
        </w:rPr>
        <w:t>6</w:t>
      </w:r>
      <w:r w:rsidRPr="00BB332D">
        <w:rPr>
          <w:rFonts w:cs="Times New Roman"/>
          <w:sz w:val="28"/>
          <w:szCs w:val="28"/>
          <w:lang w:eastAsia="ru-RU"/>
        </w:rPr>
        <w:t xml:space="preserve"> августа 2024 г</w:t>
      </w:r>
      <w:r w:rsidRPr="00BB332D">
        <w:rPr>
          <w:rFonts w:cs="Times New Roman"/>
          <w:sz w:val="22"/>
          <w:szCs w:val="22"/>
          <w:lang w:eastAsia="ru-RU"/>
        </w:rPr>
        <w:t xml:space="preserve">. </w:t>
      </w:r>
      <w:r w:rsidR="00316293">
        <w:rPr>
          <w:rFonts w:cs="Times New Roman"/>
          <w:b/>
          <w:sz w:val="22"/>
          <w:szCs w:val="22"/>
          <w:lang w:eastAsia="ru-RU"/>
        </w:rPr>
        <w:t xml:space="preserve">                              </w:t>
      </w:r>
      <w:r w:rsidRPr="00BB332D">
        <w:rPr>
          <w:rFonts w:cs="Times New Roman"/>
          <w:b/>
          <w:sz w:val="22"/>
          <w:szCs w:val="22"/>
          <w:lang w:eastAsia="ru-RU"/>
        </w:rPr>
        <w:t xml:space="preserve"> г. Новопавловск</w:t>
      </w:r>
      <w:r w:rsidR="00316293">
        <w:rPr>
          <w:rFonts w:cs="Times New Roman"/>
          <w:b/>
          <w:lang w:eastAsia="ru-RU"/>
        </w:rPr>
        <w:t xml:space="preserve">                 </w:t>
      </w:r>
      <w:r w:rsidRPr="00BB332D">
        <w:rPr>
          <w:rFonts w:cs="Times New Roman"/>
          <w:b/>
          <w:lang w:eastAsia="ru-RU"/>
        </w:rPr>
        <w:t xml:space="preserve">                                </w:t>
      </w:r>
      <w:r w:rsidRPr="00BB332D">
        <w:rPr>
          <w:rFonts w:cs="Times New Roman"/>
          <w:sz w:val="28"/>
          <w:szCs w:val="28"/>
          <w:lang w:eastAsia="ru-RU"/>
        </w:rPr>
        <w:t>№ 3</w:t>
      </w:r>
      <w:r w:rsidR="00316293">
        <w:rPr>
          <w:rFonts w:cs="Times New Roman"/>
          <w:sz w:val="28"/>
          <w:szCs w:val="28"/>
          <w:lang w:eastAsia="ru-RU"/>
        </w:rPr>
        <w:t>11</w:t>
      </w:r>
      <w:r w:rsidRPr="00BB332D">
        <w:rPr>
          <w:rFonts w:cs="Times New Roman"/>
          <w:sz w:val="28"/>
          <w:szCs w:val="28"/>
          <w:lang w:eastAsia="ru-RU"/>
        </w:rPr>
        <w:t>-р</w:t>
      </w:r>
    </w:p>
    <w:p w:rsidR="00CE3CD1" w:rsidRPr="006903FD" w:rsidRDefault="00CE3CD1" w:rsidP="00CE3CD1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="007708B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план-график реализации муниципальной программы Кировского </w:t>
      </w:r>
      <w:r w:rsidR="00880CF5">
        <w:rPr>
          <w:rFonts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округа Ставропольского края «Развитие экономики» на 202</w:t>
      </w:r>
      <w:r w:rsidR="00880CF5">
        <w:rPr>
          <w:rFonts w:cs="Times New Roman"/>
          <w:color w:val="000000"/>
          <w:sz w:val="28"/>
          <w:szCs w:val="28"/>
          <w:lang w:eastAsia="ru-RU"/>
        </w:rPr>
        <w:t>4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F2B7F" w:rsidRPr="00BF2B7F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880CF5" w:rsidRPr="00A81E8B">
        <w:rPr>
          <w:rFonts w:cs="Times New Roman"/>
          <w:sz w:val="28"/>
          <w:szCs w:val="28"/>
        </w:rPr>
        <w:t xml:space="preserve">решением Думы Кировского муниципального округа Ставропольского края от </w:t>
      </w:r>
      <w:r w:rsidR="00880CF5">
        <w:rPr>
          <w:rFonts w:cs="Times New Roman"/>
          <w:sz w:val="28"/>
          <w:szCs w:val="28"/>
        </w:rPr>
        <w:t>06 июня 2024</w:t>
      </w:r>
      <w:r w:rsidR="00880CF5" w:rsidRPr="00A81E8B">
        <w:rPr>
          <w:rFonts w:cs="Times New Roman"/>
          <w:sz w:val="28"/>
          <w:szCs w:val="28"/>
        </w:rPr>
        <w:t xml:space="preserve"> года № </w:t>
      </w:r>
      <w:r w:rsidR="00880CF5">
        <w:rPr>
          <w:rFonts w:cs="Times New Roman"/>
          <w:sz w:val="28"/>
          <w:szCs w:val="28"/>
        </w:rPr>
        <w:t>249</w:t>
      </w:r>
      <w:r w:rsidR="00880CF5" w:rsidRPr="00A81E8B">
        <w:rPr>
          <w:rFonts w:cs="Times New Roman"/>
          <w:sz w:val="28"/>
          <w:szCs w:val="28"/>
        </w:rPr>
        <w:t xml:space="preserve"> «</w:t>
      </w:r>
      <w:r w:rsidR="00880CF5" w:rsidRPr="00A81E8B">
        <w:rPr>
          <w:rFonts w:cs="Times New Roman"/>
          <w:sz w:val="28"/>
        </w:rPr>
        <w:t xml:space="preserve">О внесении изменений в решение Думы Кировского муниципального округа Ставропольского края </w:t>
      </w:r>
      <w:r w:rsidR="00880CF5">
        <w:rPr>
          <w:rFonts w:cs="Times New Roman"/>
          <w:sz w:val="28"/>
        </w:rPr>
        <w:br/>
      </w:r>
      <w:r w:rsidR="00880CF5" w:rsidRPr="00A81E8B">
        <w:rPr>
          <w:rFonts w:cs="Times New Roman"/>
          <w:sz w:val="28"/>
        </w:rPr>
        <w:t>от 21 декабря 2023 года № 199 «О бюджете Кировского муниципального округа Ставропольского края на 2024 год и плановый период 2025 и 2026 годов</w:t>
      </w:r>
      <w:r w:rsidR="00880CF5" w:rsidRPr="00A81E8B">
        <w:rPr>
          <w:rFonts w:cs="Times New Roman"/>
          <w:sz w:val="28"/>
          <w:szCs w:val="28"/>
        </w:rPr>
        <w:t xml:space="preserve">», </w:t>
      </w:r>
    </w:p>
    <w:p w:rsidR="00CE3CD1" w:rsidRPr="006903FD" w:rsidRDefault="00CE3CD1" w:rsidP="00BF2B7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CE3CD1" w:rsidRPr="006903FD" w:rsidRDefault="00CE3CD1" w:rsidP="00CE3CD1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782E90">
        <w:rPr>
          <w:rFonts w:cs="Times New Roman"/>
          <w:sz w:val="28"/>
          <w:szCs w:val="28"/>
          <w:lang w:eastAsia="ru-RU"/>
        </w:rPr>
        <w:t xml:space="preserve"> </w:t>
      </w:r>
      <w:r w:rsidRPr="003B27C0">
        <w:rPr>
          <w:rFonts w:cs="Times New Roman"/>
          <w:sz w:val="28"/>
          <w:szCs w:val="28"/>
          <w:lang w:eastAsia="ru-RU"/>
        </w:rPr>
        <w:t>Внести изменения в детальный план-график</w:t>
      </w:r>
      <w:r w:rsidR="00BB28E5">
        <w:rPr>
          <w:rFonts w:cs="Times New Roman"/>
          <w:sz w:val="28"/>
          <w:szCs w:val="28"/>
          <w:lang w:eastAsia="ru-RU"/>
        </w:rPr>
        <w:t>,</w:t>
      </w:r>
      <w:r w:rsidRPr="003B27C0">
        <w:rPr>
          <w:rFonts w:cs="Times New Roman"/>
          <w:sz w:val="28"/>
          <w:szCs w:val="28"/>
          <w:lang w:eastAsia="ru-RU"/>
        </w:rPr>
        <w:t xml:space="preserve"> утвержденный распоряжением </w:t>
      </w:r>
      <w:r w:rsidR="00782E90">
        <w:rPr>
          <w:rFonts w:cs="Times New Roman"/>
          <w:sz w:val="28"/>
          <w:szCs w:val="28"/>
          <w:lang w:eastAsia="ru-RU"/>
        </w:rPr>
        <w:t xml:space="preserve">администрации Кировского </w:t>
      </w:r>
      <w:r w:rsidR="00880CF5"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="00782E90">
        <w:rPr>
          <w:rFonts w:cs="Times New Roman"/>
          <w:sz w:val="28"/>
          <w:szCs w:val="28"/>
          <w:lang w:eastAsia="ru-RU"/>
        </w:rPr>
        <w:t xml:space="preserve">округа Ставропольского края </w:t>
      </w:r>
      <w:r w:rsidRPr="003B27C0">
        <w:rPr>
          <w:rFonts w:cs="Times New Roman"/>
          <w:sz w:val="28"/>
          <w:szCs w:val="28"/>
          <w:lang w:eastAsia="ru-RU"/>
        </w:rPr>
        <w:t xml:space="preserve">от </w:t>
      </w:r>
      <w:r w:rsidR="00880CF5">
        <w:rPr>
          <w:rFonts w:cs="Times New Roman"/>
          <w:sz w:val="28"/>
          <w:szCs w:val="28"/>
          <w:lang w:eastAsia="ru-RU"/>
        </w:rPr>
        <w:t>29</w:t>
      </w:r>
      <w:r>
        <w:rPr>
          <w:rFonts w:cs="Times New Roman"/>
          <w:sz w:val="28"/>
          <w:szCs w:val="28"/>
          <w:lang w:eastAsia="ru-RU"/>
        </w:rPr>
        <w:t xml:space="preserve"> декабря </w:t>
      </w:r>
      <w:r w:rsidRPr="003B27C0">
        <w:rPr>
          <w:rFonts w:cs="Times New Roman"/>
          <w:sz w:val="28"/>
          <w:szCs w:val="28"/>
          <w:lang w:eastAsia="ru-RU"/>
        </w:rPr>
        <w:t>202</w:t>
      </w:r>
      <w:r w:rsidR="00880CF5">
        <w:rPr>
          <w:rFonts w:cs="Times New Roman"/>
          <w:sz w:val="28"/>
          <w:szCs w:val="28"/>
          <w:lang w:eastAsia="ru-RU"/>
        </w:rPr>
        <w:t>3</w:t>
      </w:r>
      <w:r w:rsidRPr="003B27C0">
        <w:rPr>
          <w:rFonts w:cs="Times New Roman"/>
          <w:sz w:val="28"/>
          <w:szCs w:val="28"/>
          <w:lang w:eastAsia="ru-RU"/>
        </w:rPr>
        <w:t xml:space="preserve"> г. № </w:t>
      </w:r>
      <w:r w:rsidR="00880CF5">
        <w:rPr>
          <w:rFonts w:cs="Times New Roman"/>
          <w:sz w:val="28"/>
          <w:szCs w:val="28"/>
          <w:lang w:eastAsia="ru-RU"/>
        </w:rPr>
        <w:t>604</w:t>
      </w:r>
      <w:r w:rsidRPr="003B27C0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 w:rsidR="00880CF5"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Pr="003B27C0">
        <w:rPr>
          <w:rFonts w:cs="Times New Roman"/>
          <w:sz w:val="28"/>
          <w:szCs w:val="28"/>
          <w:lang w:eastAsia="ru-RU"/>
        </w:rPr>
        <w:t>округа Ставропольского края</w:t>
      </w:r>
      <w:r w:rsidR="00782E90">
        <w:rPr>
          <w:rFonts w:cs="Times New Roman"/>
          <w:sz w:val="28"/>
          <w:szCs w:val="28"/>
          <w:lang w:eastAsia="ru-RU"/>
        </w:rPr>
        <w:t xml:space="preserve"> </w:t>
      </w:r>
      <w:r w:rsidRPr="005E5F0C">
        <w:rPr>
          <w:rFonts w:cs="Times New Roman"/>
          <w:sz w:val="28"/>
          <w:szCs w:val="28"/>
          <w:lang w:eastAsia="ru-RU"/>
        </w:rPr>
        <w:t>«Развитие экономики» на 202</w:t>
      </w:r>
      <w:r w:rsidR="00880CF5">
        <w:rPr>
          <w:rFonts w:cs="Times New Roman"/>
          <w:sz w:val="28"/>
          <w:szCs w:val="28"/>
          <w:lang w:eastAsia="ru-RU"/>
        </w:rPr>
        <w:t>4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880CF5">
        <w:rPr>
          <w:rFonts w:cs="Times New Roman"/>
          <w:sz w:val="28"/>
          <w:szCs w:val="28"/>
          <w:lang w:eastAsia="ru-RU"/>
        </w:rPr>
        <w:t>»</w:t>
      </w:r>
      <w:r w:rsidRPr="003B27C0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CE3CD1" w:rsidRDefault="00CE3CD1" w:rsidP="00CE3CD1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BF2B7F" w:rsidRPr="00BF2B7F" w:rsidRDefault="00CE3CD1" w:rsidP="00BF2B7F">
      <w:pPr>
        <w:ind w:right="-1" w:firstLine="709"/>
        <w:jc w:val="both"/>
        <w:rPr>
          <w:rFonts w:cs="Times New Roman"/>
          <w:sz w:val="28"/>
          <w:szCs w:val="28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BF2B7F" w:rsidRPr="00BF2B7F">
        <w:rPr>
          <w:rFonts w:cs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0615A1">
        <w:rPr>
          <w:rFonts w:cs="Times New Roman"/>
          <w:sz w:val="28"/>
          <w:szCs w:val="28"/>
        </w:rPr>
        <w:t>распоряжение</w:t>
      </w:r>
      <w:r w:rsidR="00BF2B7F" w:rsidRPr="00BF2B7F">
        <w:rPr>
          <w:rFonts w:cs="Times New Roman"/>
          <w:sz w:val="28"/>
          <w:szCs w:val="28"/>
        </w:rPr>
        <w:t xml:space="preserve"> на официальном портале администрации Кировского </w:t>
      </w:r>
      <w:r w:rsidR="00ED1A5A">
        <w:rPr>
          <w:rFonts w:cs="Times New Roman"/>
          <w:sz w:val="28"/>
          <w:szCs w:val="28"/>
        </w:rPr>
        <w:t>муниципального</w:t>
      </w:r>
      <w:r w:rsidR="00BF2B7F" w:rsidRPr="00BF2B7F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CE3CD1" w:rsidRDefault="00CE3CD1" w:rsidP="00BF2B7F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3. </w:t>
      </w:r>
      <w:proofErr w:type="gramStart"/>
      <w:r w:rsidRPr="00A2759A">
        <w:rPr>
          <w:rFonts w:cs="Times New Roman"/>
          <w:sz w:val="28"/>
          <w:szCs w:val="28"/>
        </w:rPr>
        <w:t>Контроль за</w:t>
      </w:r>
      <w:proofErr w:type="gramEnd"/>
      <w:r w:rsidRPr="00A2759A">
        <w:rPr>
          <w:rFonts w:cs="Times New Roman"/>
          <w:sz w:val="28"/>
          <w:szCs w:val="28"/>
        </w:rPr>
        <w:t xml:space="preserve"> выполнением настоящего </w:t>
      </w:r>
      <w:r w:rsidR="000615A1">
        <w:rPr>
          <w:rFonts w:cs="Times New Roman"/>
          <w:sz w:val="28"/>
          <w:szCs w:val="28"/>
        </w:rPr>
        <w:t>распоряжени</w:t>
      </w:r>
      <w:r w:rsidRPr="00A2759A">
        <w:rPr>
          <w:rFonts w:cs="Times New Roman"/>
          <w:sz w:val="28"/>
          <w:szCs w:val="28"/>
        </w:rPr>
        <w:t xml:space="preserve">я возложить на заместителя главы администрации Кировского </w:t>
      </w:r>
      <w:r w:rsidR="007F2564">
        <w:rPr>
          <w:rFonts w:cs="Times New Roman"/>
          <w:sz w:val="28"/>
          <w:szCs w:val="28"/>
        </w:rPr>
        <w:t>муниципального</w:t>
      </w:r>
      <w:r w:rsidRPr="00A2759A">
        <w:rPr>
          <w:rFonts w:cs="Times New Roman"/>
          <w:sz w:val="28"/>
          <w:szCs w:val="28"/>
        </w:rPr>
        <w:t xml:space="preserve"> округа Ставропольского края </w:t>
      </w:r>
      <w:r w:rsidR="00880CF5">
        <w:rPr>
          <w:rFonts w:cs="Times New Roman"/>
          <w:sz w:val="28"/>
          <w:szCs w:val="28"/>
        </w:rPr>
        <w:t>Редькину Е.Г</w:t>
      </w:r>
      <w:r w:rsidRPr="00A2759A">
        <w:rPr>
          <w:rFonts w:cs="Times New Roman"/>
          <w:sz w:val="28"/>
          <w:szCs w:val="28"/>
        </w:rPr>
        <w:t xml:space="preserve">. </w:t>
      </w: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4. Настоящее </w:t>
      </w:r>
      <w:r w:rsidR="000615A1">
        <w:rPr>
          <w:rFonts w:cs="Times New Roman"/>
          <w:sz w:val="28"/>
          <w:szCs w:val="28"/>
        </w:rPr>
        <w:t>распоряжен</w:t>
      </w:r>
      <w:r w:rsidRPr="00A2759A">
        <w:rPr>
          <w:rFonts w:cs="Times New Roman"/>
          <w:sz w:val="28"/>
          <w:szCs w:val="28"/>
        </w:rPr>
        <w:t>ие вступить в силу со дня</w:t>
      </w:r>
      <w:r w:rsidR="00782E90">
        <w:rPr>
          <w:rFonts w:cs="Times New Roman"/>
          <w:sz w:val="28"/>
          <w:szCs w:val="28"/>
        </w:rPr>
        <w:t xml:space="preserve"> его</w:t>
      </w:r>
      <w:r w:rsidRPr="00A2759A">
        <w:rPr>
          <w:rFonts w:cs="Times New Roman"/>
          <w:sz w:val="28"/>
          <w:szCs w:val="28"/>
        </w:rPr>
        <w:t xml:space="preserve"> </w:t>
      </w:r>
      <w:r w:rsidR="00782E90">
        <w:rPr>
          <w:rFonts w:cs="Times New Roman"/>
          <w:sz w:val="28"/>
          <w:szCs w:val="28"/>
        </w:rPr>
        <w:t>подписания</w:t>
      </w:r>
      <w:r w:rsidRPr="00A2759A">
        <w:rPr>
          <w:rFonts w:cs="Times New Roman"/>
          <w:sz w:val="28"/>
          <w:szCs w:val="28"/>
        </w:rPr>
        <w:t>.</w:t>
      </w: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Pr="00A2759A" w:rsidRDefault="00794AA4" w:rsidP="00782E90">
      <w:pPr>
        <w:spacing w:line="240" w:lineRule="exact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Глава Кировского </w:t>
      </w:r>
      <w:r w:rsidR="007F2564">
        <w:rPr>
          <w:rFonts w:cs="Times New Roman"/>
          <w:sz w:val="28"/>
          <w:szCs w:val="28"/>
        </w:rPr>
        <w:t>муниципального</w:t>
      </w:r>
      <w:r w:rsidRPr="00A2759A">
        <w:rPr>
          <w:rFonts w:cs="Times New Roman"/>
          <w:sz w:val="28"/>
          <w:szCs w:val="28"/>
        </w:rPr>
        <w:t xml:space="preserve"> округа </w:t>
      </w:r>
    </w:p>
    <w:p w:rsidR="00794AA4" w:rsidRPr="00A2759A" w:rsidRDefault="00794AA4" w:rsidP="00782E90">
      <w:pPr>
        <w:spacing w:line="240" w:lineRule="exact"/>
        <w:jc w:val="both"/>
        <w:rPr>
          <w:rFonts w:cs="Times New Roman"/>
          <w:sz w:val="28"/>
          <w:szCs w:val="28"/>
        </w:rPr>
      </w:pPr>
      <w:r w:rsidRPr="00A2759A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Н.О. </w:t>
      </w:r>
      <w:proofErr w:type="spellStart"/>
      <w:r w:rsidRPr="00A2759A">
        <w:rPr>
          <w:rFonts w:cs="Times New Roman"/>
          <w:sz w:val="28"/>
          <w:szCs w:val="28"/>
        </w:rPr>
        <w:t>Новопашин</w:t>
      </w:r>
      <w:proofErr w:type="spellEnd"/>
    </w:p>
    <w:p w:rsidR="00794AA4" w:rsidRPr="00A2759A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794AA4" w:rsidRDefault="00794AA4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p w:rsidR="00D9104E" w:rsidRDefault="00D9104E" w:rsidP="00794AA4">
      <w:pPr>
        <w:ind w:right="-1" w:firstLine="709"/>
        <w:jc w:val="both"/>
        <w:rPr>
          <w:rFonts w:cs="Times New Roman"/>
          <w:sz w:val="28"/>
          <w:szCs w:val="28"/>
        </w:rPr>
      </w:pPr>
    </w:p>
    <w:tbl>
      <w:tblPr>
        <w:tblW w:w="9954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89"/>
      </w:tblGrid>
      <w:tr w:rsidR="00D9104E" w:rsidRPr="005E294B" w:rsidTr="003F2EF1">
        <w:tc>
          <w:tcPr>
            <w:tcW w:w="9954" w:type="dxa"/>
            <w:gridSpan w:val="3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 xml:space="preserve">Проект вносит заместитель главы администрации Кировского </w:t>
            </w:r>
            <w:r w:rsidRPr="00316293">
              <w:rPr>
                <w:rFonts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316293">
              <w:rPr>
                <w:rFonts w:cs="Times New Roman"/>
                <w:color w:val="FFFFFF" w:themeColor="background1"/>
                <w:sz w:val="28"/>
              </w:rPr>
              <w:t xml:space="preserve"> округа Ставропольского края                                                                Е.Г. Редькина</w:t>
            </w:r>
          </w:p>
        </w:tc>
      </w:tr>
      <w:tr w:rsidR="00D9104E" w:rsidRPr="005E294B" w:rsidTr="003F2EF1">
        <w:trPr>
          <w:trHeight w:val="310"/>
        </w:trPr>
        <w:tc>
          <w:tcPr>
            <w:tcW w:w="6310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55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</w:tc>
      </w:tr>
      <w:tr w:rsidR="00D9104E" w:rsidRPr="005E294B" w:rsidTr="003F2EF1">
        <w:trPr>
          <w:trHeight w:val="310"/>
        </w:trPr>
        <w:tc>
          <w:tcPr>
            <w:tcW w:w="6310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5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D9104E" w:rsidRPr="005E294B" w:rsidTr="003F2EF1">
        <w:trPr>
          <w:trHeight w:val="310"/>
        </w:trPr>
        <w:tc>
          <w:tcPr>
            <w:tcW w:w="6310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>Начальник правового отдела администрации</w:t>
            </w:r>
          </w:p>
        </w:tc>
        <w:tc>
          <w:tcPr>
            <w:tcW w:w="855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 xml:space="preserve">      И.В. Яковенко</w:t>
            </w:r>
          </w:p>
        </w:tc>
      </w:tr>
      <w:tr w:rsidR="00D9104E" w:rsidRPr="005E294B" w:rsidTr="003F2EF1">
        <w:trPr>
          <w:trHeight w:val="230"/>
        </w:trPr>
        <w:tc>
          <w:tcPr>
            <w:tcW w:w="6310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5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D9104E" w:rsidRPr="005E294B" w:rsidTr="003F2EF1">
        <w:trPr>
          <w:trHeight w:val="689"/>
        </w:trPr>
        <w:tc>
          <w:tcPr>
            <w:tcW w:w="6310" w:type="dxa"/>
            <w:shd w:val="clear" w:color="auto" w:fill="auto"/>
          </w:tcPr>
          <w:p w:rsidR="00D9104E" w:rsidRPr="00316293" w:rsidRDefault="000A2A71" w:rsidP="003F2EF1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>Заместитель начальника</w:t>
            </w:r>
            <w:r w:rsidR="00D9104E" w:rsidRPr="00316293">
              <w:rPr>
                <w:rFonts w:cs="Times New Roman"/>
                <w:color w:val="FFFFFF" w:themeColor="background1"/>
                <w:sz w:val="28"/>
              </w:rPr>
              <w:t xml:space="preserve"> финансового управления администрации</w:t>
            </w:r>
          </w:p>
        </w:tc>
        <w:tc>
          <w:tcPr>
            <w:tcW w:w="855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D9104E" w:rsidRPr="00316293" w:rsidRDefault="00D9104E" w:rsidP="000A2A71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 xml:space="preserve">  </w:t>
            </w:r>
            <w:r w:rsidR="000A2A71" w:rsidRPr="00316293">
              <w:rPr>
                <w:rFonts w:cs="Times New Roman"/>
                <w:color w:val="FFFFFF" w:themeColor="background1"/>
                <w:sz w:val="28"/>
              </w:rPr>
              <w:t xml:space="preserve">Е.В. </w:t>
            </w:r>
            <w:proofErr w:type="spellStart"/>
            <w:r w:rsidR="000A2A71" w:rsidRPr="00316293">
              <w:rPr>
                <w:rFonts w:cs="Times New Roman"/>
                <w:color w:val="FFFFFF" w:themeColor="background1"/>
                <w:sz w:val="28"/>
              </w:rPr>
              <w:t>Халеева</w:t>
            </w:r>
            <w:proofErr w:type="spellEnd"/>
          </w:p>
        </w:tc>
      </w:tr>
      <w:tr w:rsidR="00D9104E" w:rsidRPr="005E294B" w:rsidTr="003F2EF1">
        <w:tc>
          <w:tcPr>
            <w:tcW w:w="6310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855" w:type="dxa"/>
            <w:shd w:val="clear" w:color="auto" w:fill="auto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D9104E" w:rsidRPr="00316293" w:rsidRDefault="00D9104E" w:rsidP="003F2EF1">
            <w:pPr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</w:rPr>
              <w:t xml:space="preserve">       Н.Н. </w:t>
            </w:r>
            <w:proofErr w:type="spellStart"/>
            <w:r w:rsidRPr="00316293">
              <w:rPr>
                <w:rFonts w:cs="Times New Roman"/>
                <w:color w:val="FFFFFF" w:themeColor="background1"/>
                <w:sz w:val="28"/>
              </w:rPr>
              <w:t>Кристьян</w:t>
            </w:r>
            <w:proofErr w:type="spellEnd"/>
          </w:p>
        </w:tc>
      </w:tr>
      <w:tr w:rsidR="00D9104E" w:rsidRPr="005E294B" w:rsidTr="003F2EF1">
        <w:tc>
          <w:tcPr>
            <w:tcW w:w="9954" w:type="dxa"/>
            <w:gridSpan w:val="3"/>
            <w:shd w:val="clear" w:color="auto" w:fill="auto"/>
          </w:tcPr>
          <w:p w:rsidR="00D9104E" w:rsidRPr="00316293" w:rsidRDefault="00D9104E" w:rsidP="003F2EF1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  <w:r w:rsidRPr="00316293">
              <w:rPr>
                <w:rFonts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0147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567" w:left="1701" w:header="709" w:footer="709" w:gutter="0"/>
          <w:cols w:space="720"/>
          <w:docGrid w:linePitch="360"/>
        </w:sectPr>
      </w:pPr>
    </w:p>
    <w:p w:rsidR="00880CF5" w:rsidRPr="00031EAB" w:rsidRDefault="00880CF5" w:rsidP="00880CF5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r>
        <w:rPr>
          <w:rFonts w:cs="Times New Roman"/>
          <w:sz w:val="28"/>
          <w:szCs w:val="28"/>
          <w:lang w:eastAsia="ru-RU"/>
        </w:rPr>
        <w:lastRenderedPageBreak/>
        <w:t>У</w:t>
      </w:r>
      <w:r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880CF5" w:rsidRPr="00031EAB" w:rsidRDefault="00880CF5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880CF5" w:rsidRPr="00031EAB" w:rsidRDefault="00880CF5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</w:t>
      </w:r>
    </w:p>
    <w:p w:rsidR="00880CF5" w:rsidRDefault="00880CF5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316293" w:rsidRPr="00031EAB" w:rsidRDefault="00316293" w:rsidP="00880CF5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06 августа 2024г. № 311-р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031EAB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 Ставропольского края «Развитие экономики» 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на 202</w:t>
      </w:r>
      <w:r>
        <w:rPr>
          <w:rFonts w:cs="Times New Roman"/>
          <w:sz w:val="28"/>
          <w:szCs w:val="28"/>
          <w:lang w:eastAsia="ru-RU"/>
        </w:rPr>
        <w:t>4</w:t>
      </w:r>
      <w:r w:rsidRPr="00031EAB">
        <w:rPr>
          <w:rFonts w:cs="Times New Roman"/>
          <w:sz w:val="28"/>
          <w:szCs w:val="28"/>
          <w:lang w:eastAsia="ru-RU"/>
        </w:rPr>
        <w:t xml:space="preserve"> год</w:t>
      </w:r>
    </w:p>
    <w:p w:rsidR="00880CF5" w:rsidRPr="00031EAB" w:rsidRDefault="00880CF5" w:rsidP="00880CF5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W w:w="1587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112"/>
        <w:gridCol w:w="1870"/>
        <w:gridCol w:w="1418"/>
        <w:gridCol w:w="1559"/>
        <w:gridCol w:w="115"/>
        <w:gridCol w:w="1161"/>
        <w:gridCol w:w="256"/>
        <w:gridCol w:w="1020"/>
        <w:gridCol w:w="1275"/>
        <w:gridCol w:w="1276"/>
        <w:gridCol w:w="1134"/>
        <w:gridCol w:w="284"/>
        <w:gridCol w:w="1815"/>
      </w:tblGrid>
      <w:tr w:rsidR="00880CF5" w:rsidRPr="00F47853" w:rsidTr="000959BB">
        <w:tc>
          <w:tcPr>
            <w:tcW w:w="582" w:type="dxa"/>
            <w:vMerge w:val="restart"/>
            <w:vAlign w:val="center"/>
          </w:tcPr>
          <w:p w:rsidR="000959BB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</w:p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F47853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F47853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12" w:type="dxa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70" w:type="dxa"/>
            <w:vMerge w:val="restart"/>
            <w:vAlign w:val="center"/>
          </w:tcPr>
          <w:p w:rsidR="000959BB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F47853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</w:t>
            </w:r>
            <w:proofErr w:type="gramEnd"/>
          </w:p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9895" w:type="dxa"/>
            <w:gridSpan w:val="10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880CF5" w:rsidRPr="00F47853" w:rsidTr="000959BB">
        <w:trPr>
          <w:trHeight w:val="1026"/>
        </w:trPr>
        <w:tc>
          <w:tcPr>
            <w:tcW w:w="58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gridSpan w:val="2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бюджет Кировского </w:t>
            </w:r>
            <w:r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712" w:type="dxa"/>
            <w:gridSpan w:val="4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3233" w:type="dxa"/>
            <w:gridSpan w:val="3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880CF5" w:rsidRPr="00F47853" w:rsidTr="000959BB">
        <w:tc>
          <w:tcPr>
            <w:tcW w:w="58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880CF5" w:rsidRPr="00F47853" w:rsidRDefault="00880CF5" w:rsidP="00FF26EC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gridSpan w:val="2"/>
            <w:vMerge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муниципального </w:t>
            </w:r>
            <w:r w:rsidRPr="00F47853">
              <w:rPr>
                <w:rFonts w:cs="Times New Roman"/>
                <w:sz w:val="22"/>
                <w:szCs w:val="22"/>
                <w:lang w:eastAsia="ru-RU"/>
              </w:rPr>
              <w:t>округа</w:t>
            </w:r>
          </w:p>
        </w:tc>
        <w:tc>
          <w:tcPr>
            <w:tcW w:w="1276" w:type="dxa"/>
            <w:vMerge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815" w:type="dxa"/>
            <w:vAlign w:val="center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880CF5" w:rsidRPr="00F47853" w:rsidTr="000959BB">
        <w:tc>
          <w:tcPr>
            <w:tcW w:w="582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12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70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74" w:type="dxa"/>
            <w:gridSpan w:val="2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0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gridSpan w:val="2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15" w:type="dxa"/>
          </w:tcPr>
          <w:p w:rsidR="00880CF5" w:rsidRPr="00F47853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47853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</w:tr>
      <w:tr w:rsidR="00880CF5" w:rsidRPr="00F47853" w:rsidTr="000959BB">
        <w:tc>
          <w:tcPr>
            <w:tcW w:w="582" w:type="dxa"/>
          </w:tcPr>
          <w:p w:rsidR="00880CF5" w:rsidRPr="000F7204" w:rsidRDefault="00880CF5" w:rsidP="000959B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Муниципальная программа</w:t>
            </w:r>
          </w:p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 xml:space="preserve">Кировского муниципального округа Ставропольского края «Развитие экономики» </w:t>
            </w:r>
          </w:p>
        </w:tc>
        <w:tc>
          <w:tcPr>
            <w:tcW w:w="1870" w:type="dxa"/>
          </w:tcPr>
          <w:p w:rsidR="000959BB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 xml:space="preserve">Начальник отдела экономического развития и торговли администрации Кировского муниципального округа, </w:t>
            </w:r>
          </w:p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 xml:space="preserve">Редькина Е.Г. (далее – </w:t>
            </w: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начальник отдела экономического развития)</w:t>
            </w:r>
          </w:p>
        </w:tc>
        <w:tc>
          <w:tcPr>
            <w:tcW w:w="1418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674" w:type="dxa"/>
            <w:gridSpan w:val="2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19706,80</w:t>
            </w:r>
          </w:p>
        </w:tc>
        <w:tc>
          <w:tcPr>
            <w:tcW w:w="1417" w:type="dxa"/>
            <w:gridSpan w:val="2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020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19706,80</w:t>
            </w:r>
          </w:p>
        </w:tc>
        <w:tc>
          <w:tcPr>
            <w:tcW w:w="1276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815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</w:tr>
      <w:tr w:rsidR="00880CF5" w:rsidRPr="00F47853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Подпрограмма «Формирование благоприятного инвестиционного климата в Кировском муниципальном округе Ставропольского края» </w:t>
            </w:r>
          </w:p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895" w:type="dxa"/>
            <w:gridSpan w:val="10"/>
            <w:vAlign w:val="center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не требует финансового обеспечения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</w:rPr>
              <w:t>Формирование инвестиционной привлекательности Кировского муниципального округа Ставропольского края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126404" w:rsidRDefault="00880CF5" w:rsidP="00FF26EC">
            <w:r w:rsidRPr="00126404">
              <w:rPr>
                <w:rFonts w:cs="Times New Roman"/>
              </w:rPr>
              <w:t>642500,00</w:t>
            </w:r>
          </w:p>
        </w:tc>
        <w:tc>
          <w:tcPr>
            <w:tcW w:w="2099" w:type="dxa"/>
            <w:gridSpan w:val="2"/>
          </w:tcPr>
          <w:p w:rsidR="00880CF5" w:rsidRPr="001264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126404">
              <w:rPr>
                <w:rFonts w:cs="Times New Roman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1. Проведен мониторинг  реализации инвестиционных проектов на территории Кировского муниципального округа Ставропольского края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10.04.202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10.07.202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10.10.202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1.2.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Разработка и реализация прогнозов социально-экономического развития Кировского муниципального округа Ставропольского края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95" w:type="dxa"/>
            <w:gridSpan w:val="10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1.2.1.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2. Подготовлен отчет «Об итогах социально-экономического развития Кировского муниципального округа Ставропольского края» в части мониторинга реализации прогноза развития муниципального округа на долгосрочный период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1.2.2.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3. Утвержден прогноз социально-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экономического развития Кировского муниципального округа  Ставропольского края на очередной финансовый год и плановый период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30.11.202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Подпрограмма </w:t>
            </w:r>
            <w:r w:rsidRPr="000F7204"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«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Развитие малого и среднего предпринимательства</w:t>
            </w:r>
            <w:r w:rsidRPr="000F7204"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61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autoSpaceDE w:val="0"/>
              <w:autoSpaceDN w:val="0"/>
              <w:adjustRightInd w:val="0"/>
              <w:ind w:left="32"/>
              <w:jc w:val="both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Проведение мероприятий по популяризации предпринимательской деятельности 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2.1.1.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6. Проведен конкурс «Лучший предприниматель Кировского муниципального округа» и мероприятий, посвященных празднованию Дня российского предпринимательства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31.05.202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Оказание мер муниципальной 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lastRenderedPageBreak/>
              <w:t xml:space="preserve">(финансовой) поддержки субъектам малого и среднего предпринимательства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в Кировском муниципальном округе 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 xml:space="preserve">начальник отдела экономического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2.2.1.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Контрольное событие 7. 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Подготовлена конкурсная документация по предоставлению финансовой поддержки за счет средств бюджета муниципального округа субъектам малого и среднего бизнеса 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15.09.202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2.2.2.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Контрольное событие 8. Проведен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конкурсный отбор по предоставлению финансовой поддержки за счет средств бюджета муниципального округа субъектам малого и среднего бизнеса 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15.10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2.2.3.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autoSpaceDE w:val="0"/>
              <w:autoSpaceDN w:val="0"/>
              <w:adjustRightInd w:val="0"/>
              <w:ind w:left="32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Контрольное 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lastRenderedPageBreak/>
              <w:t xml:space="preserve">событие 9.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Заключен договор на предоставление финансовой поддержки за счет средств бюджета муниципального округа субъектам малого и среднего бизнеса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 xml:space="preserve">начальник отдела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20.10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2.3.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jc w:val="both"/>
              <w:rPr>
                <w:rFonts w:cs="Times New Roman"/>
                <w:sz w:val="23"/>
                <w:szCs w:val="23"/>
              </w:rPr>
            </w:pPr>
            <w:r w:rsidRPr="000F7204">
              <w:rPr>
                <w:rFonts w:cs="Times New Roman"/>
                <w:sz w:val="23"/>
                <w:szCs w:val="23"/>
              </w:rPr>
              <w:t>Организация и проведение ярмарочной торговли</w:t>
            </w:r>
          </w:p>
          <w:p w:rsidR="00880CF5" w:rsidRPr="000F7204" w:rsidRDefault="00880CF5" w:rsidP="00FF26EC">
            <w:pPr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2.3.1.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jc w:val="both"/>
              <w:rPr>
                <w:rFonts w:cs="Times New Roman"/>
                <w:sz w:val="23"/>
                <w:szCs w:val="23"/>
              </w:rPr>
            </w:pPr>
            <w:r w:rsidRPr="000F7204">
              <w:rPr>
                <w:sz w:val="23"/>
                <w:szCs w:val="23"/>
              </w:rPr>
              <w:t>Контрольное событие 10. Приобретены торговые (ярмарочные) палатки, столы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2.3.2.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jc w:val="both"/>
              <w:rPr>
                <w:sz w:val="23"/>
                <w:szCs w:val="23"/>
              </w:rPr>
            </w:pPr>
            <w:r w:rsidRPr="000F7204">
              <w:rPr>
                <w:sz w:val="23"/>
                <w:szCs w:val="23"/>
              </w:rPr>
              <w:t xml:space="preserve">Контрольное событие 11. Приобретены  информационные стенды (баннеры), изготовлены вывески, указатели 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2.3.3.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jc w:val="both"/>
              <w:rPr>
                <w:sz w:val="23"/>
                <w:szCs w:val="23"/>
              </w:rPr>
            </w:pPr>
            <w:r w:rsidRPr="000F7204">
              <w:rPr>
                <w:sz w:val="23"/>
                <w:szCs w:val="23"/>
              </w:rPr>
              <w:t xml:space="preserve">Контрольное событие 12. Изготовлены элементы </w:t>
            </w:r>
            <w:proofErr w:type="spellStart"/>
            <w:r w:rsidRPr="000F7204">
              <w:rPr>
                <w:sz w:val="23"/>
                <w:szCs w:val="23"/>
              </w:rPr>
              <w:t>брендирования</w:t>
            </w:r>
            <w:proofErr w:type="spellEnd"/>
            <w:r w:rsidRPr="000F7204">
              <w:rPr>
                <w:sz w:val="23"/>
                <w:szCs w:val="23"/>
              </w:rPr>
              <w:t xml:space="preserve"> (придорожной </w:t>
            </w:r>
            <w:r w:rsidRPr="000F7204">
              <w:rPr>
                <w:sz w:val="23"/>
                <w:szCs w:val="23"/>
              </w:rPr>
              <w:lastRenderedPageBreak/>
              <w:t xml:space="preserve">ярмарки, ярмарки выходного дня), поверка </w:t>
            </w:r>
            <w:proofErr w:type="spellStart"/>
            <w:r w:rsidRPr="000F7204">
              <w:rPr>
                <w:sz w:val="23"/>
                <w:szCs w:val="23"/>
              </w:rPr>
              <w:t>весоизмерительных</w:t>
            </w:r>
            <w:proofErr w:type="spellEnd"/>
            <w:r w:rsidRPr="000F7204">
              <w:rPr>
                <w:sz w:val="23"/>
                <w:szCs w:val="23"/>
              </w:rPr>
              <w:t xml:space="preserve"> приборов (контрольных весов)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Подпрограмма «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</w:t>
            </w:r>
            <w:r w:rsidRPr="000F7204">
              <w:rPr>
                <w:rFonts w:eastAsia="Calibri" w:cs="Times New Roman"/>
                <w:bCs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0" w:type="dxa"/>
          </w:tcPr>
          <w:p w:rsidR="00880CF5" w:rsidRPr="000F7204" w:rsidRDefault="00880CF5" w:rsidP="000959B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Директор Муниципального казённого учреждения «Многофункциональный центр предоставления государственных и муниципальных услуг Кировского муниципального округа</w:t>
            </w:r>
            <w:r w:rsidR="000959BB" w:rsidRPr="000F7204">
              <w:rPr>
                <w:rFonts w:eastAsia="Calibri" w:cs="Times New Roman"/>
                <w:sz w:val="23"/>
                <w:szCs w:val="23"/>
                <w:lang w:eastAsia="ru-RU"/>
              </w:rPr>
              <w:t>»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Горошилова</w:t>
            </w:r>
            <w:proofErr w:type="spellEnd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 Т.А., (далее – директор МКУ МФЦ)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880CF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19076,80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19076,80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Повышение доступности государственных и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муниципальных услуг, предоставляемых по принципу «одного окна» в многофункциональных центрах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директор МКУ МФЦ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19076,80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19076,80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3.1.1.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13. Количество обращений  в МКУ «МФЦ Кировского муниципального округа» за год не менее 44,5 тыс.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Оптимизация предоставления государственных и муниципальных услуг в муниципальном округе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3.2.1.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Контрольное событие 14. Размещены информационные материалы в сети «Интернет» </w:t>
            </w:r>
            <w:r w:rsidRPr="000F7204">
              <w:rPr>
                <w:sz w:val="23"/>
                <w:szCs w:val="23"/>
              </w:rPr>
              <w:t xml:space="preserve">в целях  информирования населения по вопросам предоставления государственных и муниципальных </w:t>
            </w:r>
            <w:r w:rsidRPr="000F7204">
              <w:rPr>
                <w:sz w:val="23"/>
                <w:szCs w:val="23"/>
              </w:rPr>
              <w:lastRenderedPageBreak/>
              <w:t>услуг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Подпрограмма «Обеспечение защиты прав потребителей в Кировском муниципальном округе Ставропольского края»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rPr>
                <w:sz w:val="23"/>
                <w:szCs w:val="23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rPr>
                <w:sz w:val="23"/>
                <w:szCs w:val="23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Pr="00953DD1">
              <w:rPr>
                <w:rFonts w:cs="Times New Roman"/>
                <w:sz w:val="22"/>
                <w:szCs w:val="22"/>
                <w:lang w:eastAsia="ru-RU"/>
              </w:rPr>
              <w:t>,0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-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4.1.1.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15.</w:t>
            </w:r>
          </w:p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Размещена информация в СМИ, стендах, официальном сайте администрации 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rPr>
                <w:sz w:val="23"/>
                <w:szCs w:val="23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4.1.2.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Контрольное событие 16.</w:t>
            </w:r>
          </w:p>
          <w:p w:rsidR="00880CF5" w:rsidRPr="000F7204" w:rsidRDefault="00880CF5" w:rsidP="00FF26E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 xml:space="preserve">Изготовлены </w:t>
            </w: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lastRenderedPageBreak/>
              <w:t xml:space="preserve">памятки и брошюры по вопросам защиты прав потребителей </w:t>
            </w:r>
            <w:r w:rsidRPr="000F7204">
              <w:rPr>
                <w:rFonts w:eastAsia="Calibri" w:cs="Times New Roman"/>
                <w:color w:val="000000"/>
                <w:sz w:val="23"/>
                <w:szCs w:val="23"/>
                <w:lang w:eastAsia="en-US"/>
              </w:rPr>
              <w:t>(оплата услуг)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rPr>
                <w:sz w:val="23"/>
                <w:szCs w:val="23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lastRenderedPageBreak/>
              <w:t>4.2.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proofErr w:type="gramStart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Повышение уровня потребительской грамотности  в области защиты прав потребителей среди обучающихся 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1870" w:type="dxa"/>
          </w:tcPr>
          <w:p w:rsidR="00880CF5" w:rsidRPr="000F7204" w:rsidRDefault="00880CF5" w:rsidP="00FF26EC">
            <w:pPr>
              <w:rPr>
                <w:sz w:val="23"/>
                <w:szCs w:val="23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  <w:lang w:eastAsia="ru-RU"/>
              </w:rPr>
              <w:t>4.2.1.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en-US"/>
              </w:rPr>
              <w:t>Контрольное событие 17.</w:t>
            </w:r>
          </w:p>
          <w:p w:rsidR="00880CF5" w:rsidRPr="000F7204" w:rsidRDefault="00880CF5" w:rsidP="00FF26E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3"/>
                <w:szCs w:val="23"/>
                <w:lang w:eastAsia="en-US"/>
              </w:rPr>
            </w:pPr>
            <w:proofErr w:type="gramStart"/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Проведены занятия по тематике законодательства Российской Федерации о защите прав потребителей  среди обучающихся 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1870" w:type="dxa"/>
          </w:tcPr>
          <w:p w:rsidR="00880CF5" w:rsidRPr="000F7204" w:rsidRDefault="00880CF5" w:rsidP="00FF26EC">
            <w:pPr>
              <w:rPr>
                <w:sz w:val="23"/>
                <w:szCs w:val="23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31.03.202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30.06.202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30.09.202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30.12.202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5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099" w:type="dxa"/>
            <w:gridSpan w:val="2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autoSpaceDN w:val="0"/>
              <w:jc w:val="both"/>
              <w:rPr>
                <w:rFonts w:cs="Times New Roman"/>
                <w:bCs/>
                <w:sz w:val="23"/>
                <w:szCs w:val="23"/>
              </w:rPr>
            </w:pPr>
            <w:r w:rsidRPr="000F7204">
              <w:rPr>
                <w:rFonts w:cs="Times New Roman"/>
                <w:bCs/>
                <w:sz w:val="23"/>
                <w:szCs w:val="23"/>
              </w:rPr>
              <w:t xml:space="preserve">Подпрограмма </w:t>
            </w:r>
            <w:r w:rsidRPr="000F7204">
              <w:rPr>
                <w:rFonts w:cs="Times New Roman"/>
                <w:bCs/>
                <w:sz w:val="23"/>
                <w:szCs w:val="23"/>
              </w:rPr>
              <w:lastRenderedPageBreak/>
              <w:t xml:space="preserve">«Обеспечение реализации </w:t>
            </w:r>
          </w:p>
          <w:p w:rsidR="00880CF5" w:rsidRPr="000F7204" w:rsidRDefault="00880CF5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bCs/>
                <w:sz w:val="23"/>
                <w:szCs w:val="23"/>
              </w:rPr>
              <w:t xml:space="preserve"> программы </w:t>
            </w:r>
            <w:r w:rsidRPr="000F7204">
              <w:rPr>
                <w:rFonts w:cs="Times New Roman"/>
                <w:sz w:val="23"/>
                <w:szCs w:val="23"/>
              </w:rPr>
              <w:t xml:space="preserve">«Развитие экономики» </w:t>
            </w:r>
            <w:r w:rsidRPr="000F7204">
              <w:rPr>
                <w:rFonts w:cs="Times New Roman"/>
                <w:bCs/>
                <w:sz w:val="23"/>
                <w:szCs w:val="23"/>
              </w:rPr>
              <w:t xml:space="preserve">и </w:t>
            </w:r>
            <w:proofErr w:type="spellStart"/>
            <w:r w:rsidRPr="000F7204">
              <w:rPr>
                <w:rFonts w:cs="Times New Roman"/>
                <w:bCs/>
                <w:sz w:val="23"/>
                <w:szCs w:val="23"/>
              </w:rPr>
              <w:t>общепрограммные</w:t>
            </w:r>
            <w:proofErr w:type="spellEnd"/>
            <w:r w:rsidRPr="000F7204">
              <w:rPr>
                <w:rFonts w:cs="Times New Roman"/>
                <w:bCs/>
                <w:sz w:val="23"/>
                <w:szCs w:val="23"/>
              </w:rPr>
              <w:t xml:space="preserve"> мероприятия»</w:t>
            </w:r>
            <w:r w:rsidRPr="000F7204">
              <w:rPr>
                <w:rFonts w:cs="Times New Roman"/>
                <w:sz w:val="23"/>
                <w:szCs w:val="23"/>
              </w:rPr>
              <w:t>, всего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 xml:space="preserve"> (далее – Подпрограмма)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 xml:space="preserve">начальник отдела </w:t>
            </w: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9895" w:type="dxa"/>
            <w:gridSpan w:val="10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  <w:tr w:rsidR="00880CF5" w:rsidRPr="00953DD1" w:rsidTr="000959BB">
        <w:tc>
          <w:tcPr>
            <w:tcW w:w="582" w:type="dxa"/>
          </w:tcPr>
          <w:p w:rsidR="00880CF5" w:rsidRPr="000F7204" w:rsidRDefault="00880CF5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lastRenderedPageBreak/>
              <w:t>5.1.</w:t>
            </w:r>
          </w:p>
        </w:tc>
        <w:tc>
          <w:tcPr>
            <w:tcW w:w="2112" w:type="dxa"/>
          </w:tcPr>
          <w:p w:rsidR="00880CF5" w:rsidRPr="000F7204" w:rsidRDefault="00880CF5" w:rsidP="00FF26EC">
            <w:pPr>
              <w:autoSpaceDN w:val="0"/>
              <w:ind w:left="32"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cs="Times New Roman"/>
                <w:sz w:val="23"/>
                <w:szCs w:val="23"/>
              </w:rPr>
              <w:t>Обеспечение деятельности по реализации Программы</w:t>
            </w:r>
          </w:p>
        </w:tc>
        <w:tc>
          <w:tcPr>
            <w:tcW w:w="1870" w:type="dxa"/>
          </w:tcPr>
          <w:p w:rsidR="00880CF5" w:rsidRPr="000F7204" w:rsidRDefault="00880CF5" w:rsidP="00FF26EC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3"/>
                <w:szCs w:val="23"/>
                <w:lang w:eastAsia="ru-RU"/>
              </w:rPr>
            </w:pPr>
            <w:r w:rsidRPr="000F7204">
              <w:rPr>
                <w:rFonts w:eastAsia="Calibri" w:cs="Times New Roman"/>
                <w:sz w:val="23"/>
                <w:szCs w:val="23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418" w:type="dxa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895" w:type="dxa"/>
            <w:gridSpan w:val="10"/>
          </w:tcPr>
          <w:p w:rsidR="00880CF5" w:rsidRPr="00953DD1" w:rsidRDefault="00880CF5" w:rsidP="00FF26E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953DD1">
              <w:rPr>
                <w:rFonts w:cs="Times New Roman"/>
                <w:sz w:val="22"/>
                <w:szCs w:val="22"/>
                <w:lang w:eastAsia="ru-RU"/>
              </w:rPr>
              <w:t>не требует финансового обеспечения</w:t>
            </w:r>
          </w:p>
        </w:tc>
      </w:tr>
    </w:tbl>
    <w:p w:rsidR="00880CF5" w:rsidRPr="00953DD1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Pr="00953DD1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Pr="00953DD1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880CF5" w:rsidRPr="00953DD1" w:rsidRDefault="00880CF5" w:rsidP="00880CF5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880CF5" w:rsidRPr="00953DD1" w:rsidRDefault="00880CF5" w:rsidP="00880CF5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953DD1">
        <w:rPr>
          <w:rFonts w:eastAsia="Calibri" w:cs="Times New Roman"/>
          <w:sz w:val="28"/>
          <w:szCs w:val="28"/>
          <w:lang w:eastAsia="ru-RU"/>
        </w:rPr>
        <w:t xml:space="preserve">Кировского </w:t>
      </w:r>
      <w:r>
        <w:rPr>
          <w:rFonts w:eastAsia="Calibri" w:cs="Times New Roman"/>
          <w:sz w:val="28"/>
          <w:szCs w:val="28"/>
          <w:lang w:eastAsia="ru-RU"/>
        </w:rPr>
        <w:t>муниципального</w:t>
      </w:r>
      <w:r w:rsidRPr="00953DD1">
        <w:rPr>
          <w:rFonts w:eastAsia="Calibri" w:cs="Times New Roman"/>
          <w:sz w:val="28"/>
          <w:szCs w:val="28"/>
          <w:lang w:eastAsia="ru-RU"/>
        </w:rPr>
        <w:t xml:space="preserve"> округа</w:t>
      </w:r>
    </w:p>
    <w:p w:rsidR="00880CF5" w:rsidRPr="00031EAB" w:rsidRDefault="00880CF5" w:rsidP="00880CF5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953DD1">
        <w:rPr>
          <w:rFonts w:eastAsia="Calibri"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 Т.Ю. Яковлева</w:t>
      </w:r>
    </w:p>
    <w:p w:rsidR="00880CF5" w:rsidRPr="006903FD" w:rsidRDefault="00880CF5" w:rsidP="00880CF5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  <w:lang w:eastAsia="ru-RU"/>
        </w:rPr>
      </w:pPr>
    </w:p>
    <w:p w:rsidR="00880CF5" w:rsidRPr="00031EAB" w:rsidRDefault="00880CF5" w:rsidP="00880CF5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bookmarkEnd w:id="1"/>
    <w:p w:rsidR="00BF2B7F" w:rsidRPr="00BA2FE6" w:rsidRDefault="00BF2B7F" w:rsidP="00880CF5">
      <w:pPr>
        <w:ind w:left="10490"/>
        <w:jc w:val="center"/>
        <w:rPr>
          <w:rFonts w:cs="Times New Roman"/>
          <w:sz w:val="28"/>
          <w:szCs w:val="28"/>
          <w:lang w:eastAsia="ru-RU"/>
        </w:rPr>
      </w:pPr>
    </w:p>
    <w:sectPr w:rsidR="00BF2B7F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C7" w:rsidRDefault="009671C7">
      <w:r>
        <w:separator/>
      </w:r>
    </w:p>
  </w:endnote>
  <w:endnote w:type="continuationSeparator" w:id="0">
    <w:p w:rsidR="009671C7" w:rsidRDefault="0096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C7" w:rsidRDefault="009671C7">
      <w:r>
        <w:separator/>
      </w:r>
    </w:p>
  </w:footnote>
  <w:footnote w:type="continuationSeparator" w:id="0">
    <w:p w:rsidR="009671C7" w:rsidRDefault="0096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 w:rsidP="003578FE">
    <w:pPr>
      <w:pStyle w:val="af3"/>
      <w:jc w:val="center"/>
    </w:pPr>
  </w:p>
  <w:p w:rsidR="002A44C8" w:rsidRDefault="002A44C8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8" w:rsidRDefault="002A4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47F0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56744"/>
    <w:rsid w:val="000615A1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959BB"/>
    <w:rsid w:val="000A00FF"/>
    <w:rsid w:val="000A09A2"/>
    <w:rsid w:val="000A13C0"/>
    <w:rsid w:val="000A2A71"/>
    <w:rsid w:val="000A39C3"/>
    <w:rsid w:val="000A40ED"/>
    <w:rsid w:val="000A7669"/>
    <w:rsid w:val="000B0A0C"/>
    <w:rsid w:val="000B1CB1"/>
    <w:rsid w:val="000B224A"/>
    <w:rsid w:val="000B5CCC"/>
    <w:rsid w:val="000B7AB8"/>
    <w:rsid w:val="000C0D94"/>
    <w:rsid w:val="000C2C20"/>
    <w:rsid w:val="000C5AD1"/>
    <w:rsid w:val="000C67A7"/>
    <w:rsid w:val="000D1332"/>
    <w:rsid w:val="000D607D"/>
    <w:rsid w:val="000E3503"/>
    <w:rsid w:val="000E356F"/>
    <w:rsid w:val="000E41F4"/>
    <w:rsid w:val="000E648F"/>
    <w:rsid w:val="000E6AF7"/>
    <w:rsid w:val="000F011C"/>
    <w:rsid w:val="000F42EA"/>
    <w:rsid w:val="000F7204"/>
    <w:rsid w:val="000F7367"/>
    <w:rsid w:val="00101EE4"/>
    <w:rsid w:val="00106CF8"/>
    <w:rsid w:val="00110DFF"/>
    <w:rsid w:val="001125D7"/>
    <w:rsid w:val="00116AC7"/>
    <w:rsid w:val="00122919"/>
    <w:rsid w:val="001244B7"/>
    <w:rsid w:val="00127C57"/>
    <w:rsid w:val="00127F5A"/>
    <w:rsid w:val="001332CA"/>
    <w:rsid w:val="00134F53"/>
    <w:rsid w:val="00135AF9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A782E"/>
    <w:rsid w:val="001B059F"/>
    <w:rsid w:val="001B1033"/>
    <w:rsid w:val="001B1A21"/>
    <w:rsid w:val="001B3CFF"/>
    <w:rsid w:val="001B652F"/>
    <w:rsid w:val="001C467E"/>
    <w:rsid w:val="001C6527"/>
    <w:rsid w:val="001D3B82"/>
    <w:rsid w:val="001D5585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E6678"/>
    <w:rsid w:val="002F33B6"/>
    <w:rsid w:val="002F48C9"/>
    <w:rsid w:val="00302518"/>
    <w:rsid w:val="00302CAE"/>
    <w:rsid w:val="00305BFD"/>
    <w:rsid w:val="00307647"/>
    <w:rsid w:val="00311A7B"/>
    <w:rsid w:val="00316293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1143"/>
    <w:rsid w:val="00342401"/>
    <w:rsid w:val="00347BE5"/>
    <w:rsid w:val="00347D16"/>
    <w:rsid w:val="00350AAA"/>
    <w:rsid w:val="00352123"/>
    <w:rsid w:val="003559BD"/>
    <w:rsid w:val="003578FE"/>
    <w:rsid w:val="00365B37"/>
    <w:rsid w:val="00373808"/>
    <w:rsid w:val="0037420B"/>
    <w:rsid w:val="00374E21"/>
    <w:rsid w:val="00377890"/>
    <w:rsid w:val="00382C99"/>
    <w:rsid w:val="003830D3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2E4"/>
    <w:rsid w:val="003B659A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37E05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A7CB9"/>
    <w:rsid w:val="004A7F59"/>
    <w:rsid w:val="004B182F"/>
    <w:rsid w:val="004B1EB7"/>
    <w:rsid w:val="004B347A"/>
    <w:rsid w:val="004B6A0C"/>
    <w:rsid w:val="004C0604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02502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5852"/>
    <w:rsid w:val="0054605A"/>
    <w:rsid w:val="005475FF"/>
    <w:rsid w:val="0055352D"/>
    <w:rsid w:val="00553D0E"/>
    <w:rsid w:val="005557A0"/>
    <w:rsid w:val="00557F68"/>
    <w:rsid w:val="00560A18"/>
    <w:rsid w:val="00563CDC"/>
    <w:rsid w:val="005656B3"/>
    <w:rsid w:val="0057112E"/>
    <w:rsid w:val="00572B96"/>
    <w:rsid w:val="00574EAF"/>
    <w:rsid w:val="00580E10"/>
    <w:rsid w:val="0058273E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1A2B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708E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3DFC"/>
    <w:rsid w:val="00715059"/>
    <w:rsid w:val="007201D8"/>
    <w:rsid w:val="00723DC4"/>
    <w:rsid w:val="00725006"/>
    <w:rsid w:val="007253A5"/>
    <w:rsid w:val="00725F12"/>
    <w:rsid w:val="00727106"/>
    <w:rsid w:val="00731AB3"/>
    <w:rsid w:val="007327C2"/>
    <w:rsid w:val="00733275"/>
    <w:rsid w:val="00735750"/>
    <w:rsid w:val="007358AF"/>
    <w:rsid w:val="0074371A"/>
    <w:rsid w:val="007450DE"/>
    <w:rsid w:val="00746072"/>
    <w:rsid w:val="007573E5"/>
    <w:rsid w:val="00762CD2"/>
    <w:rsid w:val="00762F62"/>
    <w:rsid w:val="00763BD3"/>
    <w:rsid w:val="007640EA"/>
    <w:rsid w:val="007708B2"/>
    <w:rsid w:val="00774619"/>
    <w:rsid w:val="007813C6"/>
    <w:rsid w:val="00782E90"/>
    <w:rsid w:val="00783279"/>
    <w:rsid w:val="0078345F"/>
    <w:rsid w:val="00786347"/>
    <w:rsid w:val="00786ADA"/>
    <w:rsid w:val="0079045F"/>
    <w:rsid w:val="00790911"/>
    <w:rsid w:val="0079129C"/>
    <w:rsid w:val="00792DEB"/>
    <w:rsid w:val="00794AA4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2564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3352"/>
    <w:rsid w:val="00866207"/>
    <w:rsid w:val="00867070"/>
    <w:rsid w:val="00867DD3"/>
    <w:rsid w:val="0087076A"/>
    <w:rsid w:val="00870C6E"/>
    <w:rsid w:val="00874920"/>
    <w:rsid w:val="00875429"/>
    <w:rsid w:val="00877AC7"/>
    <w:rsid w:val="0088061C"/>
    <w:rsid w:val="00880CF5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1BBE"/>
    <w:rsid w:val="008D2ADE"/>
    <w:rsid w:val="008D41D9"/>
    <w:rsid w:val="008D5C18"/>
    <w:rsid w:val="008E2181"/>
    <w:rsid w:val="008E250F"/>
    <w:rsid w:val="008E4514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655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2C38"/>
    <w:rsid w:val="00962CC6"/>
    <w:rsid w:val="00962D49"/>
    <w:rsid w:val="0096683C"/>
    <w:rsid w:val="009671C7"/>
    <w:rsid w:val="00967C4B"/>
    <w:rsid w:val="00970D45"/>
    <w:rsid w:val="009715E6"/>
    <w:rsid w:val="0098122F"/>
    <w:rsid w:val="009911EA"/>
    <w:rsid w:val="0099334E"/>
    <w:rsid w:val="00997584"/>
    <w:rsid w:val="00997DB2"/>
    <w:rsid w:val="009A3437"/>
    <w:rsid w:val="009A407F"/>
    <w:rsid w:val="009B561E"/>
    <w:rsid w:val="009C4377"/>
    <w:rsid w:val="009C657A"/>
    <w:rsid w:val="009D26ED"/>
    <w:rsid w:val="009D26FA"/>
    <w:rsid w:val="009D5763"/>
    <w:rsid w:val="009D629A"/>
    <w:rsid w:val="009E02E8"/>
    <w:rsid w:val="009E3839"/>
    <w:rsid w:val="009E6021"/>
    <w:rsid w:val="009E6417"/>
    <w:rsid w:val="009F09CA"/>
    <w:rsid w:val="009F46E4"/>
    <w:rsid w:val="009F5272"/>
    <w:rsid w:val="009F59D0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206"/>
    <w:rsid w:val="00A326BB"/>
    <w:rsid w:val="00A374F7"/>
    <w:rsid w:val="00A4074A"/>
    <w:rsid w:val="00A54558"/>
    <w:rsid w:val="00A56813"/>
    <w:rsid w:val="00A57205"/>
    <w:rsid w:val="00A573F2"/>
    <w:rsid w:val="00A57C1C"/>
    <w:rsid w:val="00A6445E"/>
    <w:rsid w:val="00A716DD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6CFE"/>
    <w:rsid w:val="00AB7F93"/>
    <w:rsid w:val="00AC2A19"/>
    <w:rsid w:val="00AD55E4"/>
    <w:rsid w:val="00AE010C"/>
    <w:rsid w:val="00AE1D7B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87D53"/>
    <w:rsid w:val="00B94CDD"/>
    <w:rsid w:val="00BA0931"/>
    <w:rsid w:val="00BA0C6B"/>
    <w:rsid w:val="00BA169A"/>
    <w:rsid w:val="00BA19E0"/>
    <w:rsid w:val="00BA2291"/>
    <w:rsid w:val="00BA2FE6"/>
    <w:rsid w:val="00BA4D81"/>
    <w:rsid w:val="00BA6509"/>
    <w:rsid w:val="00BB0058"/>
    <w:rsid w:val="00BB0BDA"/>
    <w:rsid w:val="00BB28E5"/>
    <w:rsid w:val="00BB2E8F"/>
    <w:rsid w:val="00BB6821"/>
    <w:rsid w:val="00BB73B8"/>
    <w:rsid w:val="00BC1920"/>
    <w:rsid w:val="00BC347B"/>
    <w:rsid w:val="00BC4041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2B7F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19B0"/>
    <w:rsid w:val="00C94361"/>
    <w:rsid w:val="00C95136"/>
    <w:rsid w:val="00C97FB7"/>
    <w:rsid w:val="00CA05F9"/>
    <w:rsid w:val="00CA2E13"/>
    <w:rsid w:val="00CA5E41"/>
    <w:rsid w:val="00CB0BB3"/>
    <w:rsid w:val="00CB6AEF"/>
    <w:rsid w:val="00CC0A50"/>
    <w:rsid w:val="00CD30B2"/>
    <w:rsid w:val="00CD55B8"/>
    <w:rsid w:val="00CE0BAB"/>
    <w:rsid w:val="00CE0EC4"/>
    <w:rsid w:val="00CE265B"/>
    <w:rsid w:val="00CE3CD1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7FF"/>
    <w:rsid w:val="00D818B3"/>
    <w:rsid w:val="00D83B1D"/>
    <w:rsid w:val="00D84781"/>
    <w:rsid w:val="00D8666F"/>
    <w:rsid w:val="00D9104E"/>
    <w:rsid w:val="00D91899"/>
    <w:rsid w:val="00D95019"/>
    <w:rsid w:val="00D976FF"/>
    <w:rsid w:val="00D97ABB"/>
    <w:rsid w:val="00DA7E3F"/>
    <w:rsid w:val="00DB0850"/>
    <w:rsid w:val="00DB08AF"/>
    <w:rsid w:val="00DC0610"/>
    <w:rsid w:val="00DC149B"/>
    <w:rsid w:val="00DC2615"/>
    <w:rsid w:val="00DC332A"/>
    <w:rsid w:val="00DC5E95"/>
    <w:rsid w:val="00DC5F74"/>
    <w:rsid w:val="00DC6343"/>
    <w:rsid w:val="00DD65FD"/>
    <w:rsid w:val="00DD6D08"/>
    <w:rsid w:val="00DD7152"/>
    <w:rsid w:val="00DE0BFA"/>
    <w:rsid w:val="00DE250E"/>
    <w:rsid w:val="00DE2733"/>
    <w:rsid w:val="00DE2B6A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DF7D6A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0CE9"/>
    <w:rsid w:val="00EB5456"/>
    <w:rsid w:val="00EC076F"/>
    <w:rsid w:val="00EC435A"/>
    <w:rsid w:val="00EC5D5C"/>
    <w:rsid w:val="00EC7254"/>
    <w:rsid w:val="00ED1A5A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19E6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1BBE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D1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1B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8D1BB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D1BB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1BB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8D1BBE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8D1BBE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8D1BB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8D1BBE"/>
    <w:rPr>
      <w:rFonts w:ascii="Symbol" w:hAnsi="Symbol"/>
    </w:rPr>
  </w:style>
  <w:style w:type="character" w:customStyle="1" w:styleId="WW8Num6z0">
    <w:name w:val="WW8Num6z0"/>
    <w:rsid w:val="008D1BBE"/>
    <w:rPr>
      <w:rFonts w:ascii="Symbol" w:hAnsi="Symbol"/>
    </w:rPr>
  </w:style>
  <w:style w:type="character" w:customStyle="1" w:styleId="WW8Num7z0">
    <w:name w:val="WW8Num7z0"/>
    <w:rsid w:val="008D1BBE"/>
    <w:rPr>
      <w:rFonts w:ascii="Symbol" w:hAnsi="Symbol"/>
    </w:rPr>
  </w:style>
  <w:style w:type="character" w:customStyle="1" w:styleId="WW8Num8z0">
    <w:name w:val="WW8Num8z0"/>
    <w:rsid w:val="008D1BBE"/>
    <w:rPr>
      <w:rFonts w:ascii="Symbol" w:hAnsi="Symbol"/>
    </w:rPr>
  </w:style>
  <w:style w:type="character" w:customStyle="1" w:styleId="WW8Num10z0">
    <w:name w:val="WW8Num10z0"/>
    <w:rsid w:val="008D1BBE"/>
    <w:rPr>
      <w:rFonts w:ascii="Symbol" w:hAnsi="Symbol"/>
    </w:rPr>
  </w:style>
  <w:style w:type="character" w:customStyle="1" w:styleId="WW8Num13z0">
    <w:name w:val="WW8Num13z0"/>
    <w:rsid w:val="008D1BBE"/>
    <w:rPr>
      <w:rFonts w:ascii="Symbol" w:hAnsi="Symbol"/>
    </w:rPr>
  </w:style>
  <w:style w:type="character" w:customStyle="1" w:styleId="WW8Num13z1">
    <w:name w:val="WW8Num13z1"/>
    <w:rsid w:val="008D1BBE"/>
    <w:rPr>
      <w:rFonts w:ascii="Courier New" w:hAnsi="Courier New" w:cs="Courier New"/>
    </w:rPr>
  </w:style>
  <w:style w:type="character" w:customStyle="1" w:styleId="WW8Num13z2">
    <w:name w:val="WW8Num13z2"/>
    <w:rsid w:val="008D1BBE"/>
    <w:rPr>
      <w:rFonts w:ascii="Wingdings" w:hAnsi="Wingdings"/>
    </w:rPr>
  </w:style>
  <w:style w:type="character" w:customStyle="1" w:styleId="WW8Num14z0">
    <w:name w:val="WW8Num14z0"/>
    <w:rsid w:val="008D1BBE"/>
    <w:rPr>
      <w:rFonts w:ascii="Symbol" w:hAnsi="Symbol"/>
    </w:rPr>
  </w:style>
  <w:style w:type="character" w:customStyle="1" w:styleId="WW8Num14z1">
    <w:name w:val="WW8Num14z1"/>
    <w:rsid w:val="008D1BBE"/>
    <w:rPr>
      <w:rFonts w:ascii="Courier New" w:hAnsi="Courier New" w:cs="Courier New"/>
    </w:rPr>
  </w:style>
  <w:style w:type="character" w:customStyle="1" w:styleId="WW8Num14z2">
    <w:name w:val="WW8Num14z2"/>
    <w:rsid w:val="008D1BBE"/>
    <w:rPr>
      <w:rFonts w:ascii="Wingdings" w:hAnsi="Wingdings"/>
    </w:rPr>
  </w:style>
  <w:style w:type="character" w:customStyle="1" w:styleId="WW8Num18z0">
    <w:name w:val="WW8Num18z0"/>
    <w:rsid w:val="008D1BBE"/>
    <w:rPr>
      <w:rFonts w:ascii="Symbol" w:eastAsia="Times New Roman" w:hAnsi="Symbol" w:cs="Times New Roman"/>
    </w:rPr>
  </w:style>
  <w:style w:type="character" w:customStyle="1" w:styleId="WW8Num18z1">
    <w:name w:val="WW8Num18z1"/>
    <w:rsid w:val="008D1BBE"/>
    <w:rPr>
      <w:rFonts w:ascii="Courier New" w:hAnsi="Courier New" w:cs="Courier New"/>
    </w:rPr>
  </w:style>
  <w:style w:type="character" w:customStyle="1" w:styleId="WW8Num18z2">
    <w:name w:val="WW8Num18z2"/>
    <w:rsid w:val="008D1BBE"/>
    <w:rPr>
      <w:rFonts w:ascii="Wingdings" w:hAnsi="Wingdings"/>
    </w:rPr>
  </w:style>
  <w:style w:type="character" w:customStyle="1" w:styleId="WW8Num18z3">
    <w:name w:val="WW8Num18z3"/>
    <w:rsid w:val="008D1BBE"/>
    <w:rPr>
      <w:rFonts w:ascii="Symbol" w:hAnsi="Symbol"/>
    </w:rPr>
  </w:style>
  <w:style w:type="character" w:customStyle="1" w:styleId="20">
    <w:name w:val="Основной шрифт абзаца2"/>
    <w:rsid w:val="008D1BBE"/>
  </w:style>
  <w:style w:type="character" w:customStyle="1" w:styleId="10">
    <w:name w:val="Заголовок 1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8D1BB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8D1BB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8D1BB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8D1BB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8D1BBE"/>
  </w:style>
  <w:style w:type="character" w:customStyle="1" w:styleId="a7">
    <w:name w:val="Нижний колонтитул Знак"/>
    <w:rsid w:val="008D1BBE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8D1BBE"/>
    <w:rPr>
      <w:vanish/>
      <w:color w:val="FF0000"/>
      <w:sz w:val="20"/>
    </w:rPr>
  </w:style>
  <w:style w:type="character" w:styleId="a8">
    <w:name w:val="Hyperlink"/>
    <w:rsid w:val="008D1BBE"/>
    <w:rPr>
      <w:color w:val="0000FF"/>
      <w:u w:val="single"/>
    </w:rPr>
  </w:style>
  <w:style w:type="character" w:customStyle="1" w:styleId="a9">
    <w:name w:val="Текст Знак"/>
    <w:rsid w:val="008D1BB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8D1BBE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8D1BBE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8D1BBE"/>
  </w:style>
  <w:style w:type="character" w:customStyle="1" w:styleId="aa">
    <w:name w:val="Гипертекстовая ссылка"/>
    <w:uiPriority w:val="99"/>
    <w:rsid w:val="008D1BBE"/>
    <w:rPr>
      <w:b/>
      <w:bCs/>
      <w:color w:val="008000"/>
    </w:rPr>
  </w:style>
  <w:style w:type="character" w:customStyle="1" w:styleId="MMTopic10">
    <w:name w:val="MM Topic 1 Знак"/>
    <w:rsid w:val="008D1BB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8D1B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8D1B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8D1B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8D1B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8D1B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8D1B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8D1BBE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8D1BBE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8D1BBE"/>
  </w:style>
  <w:style w:type="character" w:customStyle="1" w:styleId="ac">
    <w:name w:val="Текст выноски Знак"/>
    <w:uiPriority w:val="99"/>
    <w:rsid w:val="008D1BBE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8D1BB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8D1BBE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8D1BBE"/>
    <w:rPr>
      <w:rFonts w:cs="Mangal"/>
    </w:rPr>
  </w:style>
  <w:style w:type="paragraph" w:customStyle="1" w:styleId="13">
    <w:name w:val="Название1"/>
    <w:basedOn w:val="a"/>
    <w:uiPriority w:val="99"/>
    <w:rsid w:val="008D1BB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8D1BBE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8D1BBE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8D1BBE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8D1BB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8D1BB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8D1BBE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8D1BBE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D1BB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8D1BBE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8D1BBE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8D1BBE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8D1BB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8D1BBE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8D1BBE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8D1BBE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8D1BBE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D1BBE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8D1BB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8D1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8D1BB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8D1BBE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8D1BBE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8D1BBE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8D1BBE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8D1BBE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8D1BBE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8D1BBE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8D1BBE"/>
    <w:pPr>
      <w:spacing w:before="280" w:after="119"/>
    </w:pPr>
  </w:style>
  <w:style w:type="paragraph" w:customStyle="1" w:styleId="MMTopic1">
    <w:name w:val="MM Topic 1"/>
    <w:basedOn w:val="1"/>
    <w:uiPriority w:val="99"/>
    <w:rsid w:val="008D1BBE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D1BBE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D1BBE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D1BBE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D1BBE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D1BBE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D1BBE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D1BBE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D1BBE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8D1BB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8D1BB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8D1BBE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8D1BB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8D1BBE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8D1BBE"/>
    <w:pPr>
      <w:suppressLineNumbers/>
    </w:pPr>
  </w:style>
  <w:style w:type="paragraph" w:customStyle="1" w:styleId="afc">
    <w:name w:val="Заголовок таблицы"/>
    <w:basedOn w:val="afb"/>
    <w:uiPriority w:val="99"/>
    <w:rsid w:val="008D1BBE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9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0CE7-77DB-42B5-846B-C9560D1A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17</cp:revision>
  <cp:lastPrinted>2024-08-06T10:27:00Z</cp:lastPrinted>
  <dcterms:created xsi:type="dcterms:W3CDTF">2023-10-26T08:49:00Z</dcterms:created>
  <dcterms:modified xsi:type="dcterms:W3CDTF">2024-08-06T10:29:00Z</dcterms:modified>
</cp:coreProperties>
</file>