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6418" w:rsidRPr="00C06418" w:rsidRDefault="00C06418" w:rsidP="00C06418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00A6450" wp14:editId="29B704B1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18" w:rsidRPr="00C06418" w:rsidRDefault="00C06418" w:rsidP="00C0641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06418" w:rsidRPr="00C06418" w:rsidRDefault="00C06418" w:rsidP="00C0641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06418" w:rsidRPr="00C06418" w:rsidRDefault="00C06418" w:rsidP="00C0641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0641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0641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C06418" w:rsidRPr="00C06418" w:rsidRDefault="00C06418" w:rsidP="00C0641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418" w:rsidRPr="00C06418" w:rsidRDefault="00C06418" w:rsidP="00C0641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C06418" w:rsidRPr="00C06418" w:rsidRDefault="00C06418" w:rsidP="00C0641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06418" w:rsidRPr="00C06418" w:rsidRDefault="00C06418" w:rsidP="00C0641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418" w:rsidRPr="00C06418" w:rsidRDefault="00C06418" w:rsidP="00C06418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2020 г.</w:t>
      </w:r>
      <w:r w:rsidRPr="00C0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C064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</w:t>
      </w: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424A2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78EA" w:rsidRDefault="00A878EA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A87AC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A87AC9">
        <w:rPr>
          <w:rFonts w:ascii="Times New Roman" w:hAnsi="Times New Roman" w:cs="Times New Roman"/>
          <w:sz w:val="28"/>
          <w:szCs w:val="28"/>
        </w:rPr>
        <w:t xml:space="preserve"> 10</w:t>
      </w:r>
      <w:r w:rsidR="00526B48">
        <w:rPr>
          <w:rFonts w:ascii="Times New Roman" w:hAnsi="Times New Roman" w:cs="Times New Roman"/>
          <w:sz w:val="28"/>
          <w:szCs w:val="28"/>
        </w:rPr>
        <w:t xml:space="preserve"> июня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87AC9">
        <w:rPr>
          <w:rFonts w:ascii="Times New Roman" w:hAnsi="Times New Roman" w:cs="Times New Roman"/>
          <w:sz w:val="28"/>
          <w:szCs w:val="28"/>
        </w:rPr>
        <w:t>№ 245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A87AC9">
        <w:rPr>
          <w:rFonts w:ascii="Times New Roman" w:hAnsi="Times New Roman" w:cs="Times New Roman"/>
          <w:sz w:val="28"/>
          <w:szCs w:val="28"/>
        </w:rPr>
        <w:t>изменения</w:t>
      </w:r>
      <w:r w:rsidR="0084046B">
        <w:rPr>
          <w:rFonts w:ascii="Times New Roman" w:hAnsi="Times New Roman" w:cs="Times New Roman"/>
          <w:sz w:val="28"/>
          <w:szCs w:val="28"/>
        </w:rPr>
        <w:t xml:space="preserve"> в </w:t>
      </w:r>
      <w:r w:rsidR="00526B48" w:rsidRPr="00E717CF">
        <w:rPr>
          <w:rFonts w:ascii="Times New Roman" w:hAnsi="Times New Roman" w:cs="Times New Roman"/>
          <w:sz w:val="28"/>
          <w:szCs w:val="28"/>
        </w:rPr>
        <w:t>постановление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A87AC9">
        <w:rPr>
          <w:rFonts w:ascii="Times New Roman" w:hAnsi="Times New Roman" w:cs="Times New Roman"/>
          <w:sz w:val="28"/>
          <w:szCs w:val="28"/>
        </w:rPr>
        <w:t>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87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AC9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ED4BA9" w:rsidRPr="00E0215B">
        <w:rPr>
          <w:rFonts w:ascii="Times New Roman" w:hAnsi="Times New Roman" w:cs="Times New Roman"/>
          <w:sz w:val="28"/>
          <w:szCs w:val="28"/>
        </w:rPr>
        <w:t>в постановление главы Кировского городского округа Ставропольского</w:t>
      </w:r>
      <w:r w:rsidR="00A87AC9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округа Ставропольского края от 13 апреля 2020 г. №14 с изменениями, внесенными постановлениями главы Кировского городского округа</w:t>
      </w:r>
      <w:proofErr w:type="gramEnd"/>
      <w:r w:rsidR="00AB5F65" w:rsidRPr="00AB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F65" w:rsidRPr="00AB5F65">
        <w:rPr>
          <w:rFonts w:ascii="Times New Roman" w:hAnsi="Times New Roman" w:cs="Times New Roman"/>
          <w:sz w:val="28"/>
          <w:szCs w:val="28"/>
        </w:rPr>
        <w:t>Ставропольского края от 15 апреля 2020 г. № 15, от  20 апреля 2020 г.</w:t>
      </w:r>
      <w:r w:rsidR="00A87AC9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 xml:space="preserve"> № 16, от 22 апреля 2020г. № 18, от 27 апреля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19, от 29 апреля 2020г. № 20</w:t>
      </w:r>
      <w:r w:rsidR="00AB5F65">
        <w:rPr>
          <w:rFonts w:ascii="Times New Roman" w:hAnsi="Times New Roman" w:cs="Times New Roman"/>
          <w:sz w:val="28"/>
          <w:szCs w:val="28"/>
        </w:rPr>
        <w:t>, от 30 апреля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AB5F65">
        <w:rPr>
          <w:rFonts w:ascii="Times New Roman" w:hAnsi="Times New Roman" w:cs="Times New Roman"/>
          <w:sz w:val="28"/>
          <w:szCs w:val="28"/>
        </w:rPr>
        <w:t>21</w:t>
      </w:r>
      <w:r w:rsidR="00E717CF">
        <w:rPr>
          <w:rFonts w:ascii="Times New Roman" w:hAnsi="Times New Roman" w:cs="Times New Roman"/>
          <w:sz w:val="28"/>
          <w:szCs w:val="28"/>
        </w:rPr>
        <w:t>,</w:t>
      </w:r>
      <w:r w:rsidR="00E717CF" w:rsidRPr="00E717CF">
        <w:t xml:space="preserve"> </w:t>
      </w:r>
      <w:r w:rsidR="00E717CF" w:rsidRPr="00E717CF">
        <w:rPr>
          <w:rFonts w:ascii="Times New Roman" w:hAnsi="Times New Roman" w:cs="Times New Roman"/>
          <w:sz w:val="28"/>
          <w:szCs w:val="28"/>
        </w:rPr>
        <w:t>от 13 мая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E717CF" w:rsidRPr="00E717CF">
        <w:rPr>
          <w:rFonts w:ascii="Times New Roman" w:hAnsi="Times New Roman" w:cs="Times New Roman"/>
          <w:sz w:val="28"/>
          <w:szCs w:val="28"/>
        </w:rPr>
        <w:t xml:space="preserve">22, от </w:t>
      </w:r>
      <w:r w:rsidR="009E4A1A">
        <w:rPr>
          <w:rFonts w:ascii="Times New Roman" w:hAnsi="Times New Roman" w:cs="Times New Roman"/>
          <w:sz w:val="28"/>
          <w:szCs w:val="28"/>
        </w:rPr>
        <w:t>16 мая 2020 г. № 23,</w:t>
      </w:r>
      <w:r w:rsidR="00E717CF">
        <w:rPr>
          <w:rFonts w:ascii="Times New Roman" w:hAnsi="Times New Roman" w:cs="Times New Roman"/>
          <w:sz w:val="28"/>
          <w:szCs w:val="28"/>
        </w:rPr>
        <w:t xml:space="preserve"> от 20 мая 2020 г. №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E717CF">
        <w:rPr>
          <w:rFonts w:ascii="Times New Roman" w:hAnsi="Times New Roman" w:cs="Times New Roman"/>
          <w:sz w:val="28"/>
          <w:szCs w:val="28"/>
        </w:rPr>
        <w:t>24</w:t>
      </w:r>
      <w:r w:rsidR="000F6B24">
        <w:rPr>
          <w:rFonts w:ascii="Times New Roman" w:hAnsi="Times New Roman" w:cs="Times New Roman"/>
          <w:sz w:val="28"/>
          <w:szCs w:val="28"/>
        </w:rPr>
        <w:t>,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9E4A1A" w:rsidRPr="009E4A1A">
        <w:t xml:space="preserve"> </w:t>
      </w:r>
      <w:r w:rsidR="009E4A1A" w:rsidRPr="009E4A1A">
        <w:rPr>
          <w:rFonts w:ascii="Times New Roman" w:hAnsi="Times New Roman" w:cs="Times New Roman"/>
          <w:sz w:val="28"/>
          <w:szCs w:val="28"/>
        </w:rPr>
        <w:t>от 21 мая 2020 г. №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9E4A1A" w:rsidRPr="009E4A1A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9150DF">
        <w:rPr>
          <w:rFonts w:ascii="Times New Roman" w:hAnsi="Times New Roman" w:cs="Times New Roman"/>
          <w:sz w:val="28"/>
          <w:szCs w:val="28"/>
        </w:rPr>
        <w:t>,</w:t>
      </w:r>
      <w:r w:rsidR="000F6B24">
        <w:rPr>
          <w:rFonts w:ascii="Times New Roman" w:hAnsi="Times New Roman" w:cs="Times New Roman"/>
          <w:sz w:val="28"/>
          <w:szCs w:val="28"/>
        </w:rPr>
        <w:t xml:space="preserve"> от 22 мая 2020 г. № 26</w:t>
      </w:r>
      <w:r w:rsidR="00A87AC9">
        <w:rPr>
          <w:rFonts w:ascii="Times New Roman" w:hAnsi="Times New Roman" w:cs="Times New Roman"/>
          <w:sz w:val="28"/>
          <w:szCs w:val="28"/>
        </w:rPr>
        <w:t>,</w:t>
      </w:r>
      <w:r w:rsidR="009150DF">
        <w:rPr>
          <w:rFonts w:ascii="Times New Roman" w:hAnsi="Times New Roman" w:cs="Times New Roman"/>
          <w:sz w:val="28"/>
          <w:szCs w:val="28"/>
        </w:rPr>
        <w:t xml:space="preserve"> от 29 мая 2020 г. №</w:t>
      </w:r>
      <w:r w:rsidR="00A87AC9">
        <w:rPr>
          <w:rFonts w:ascii="Times New Roman" w:hAnsi="Times New Roman" w:cs="Times New Roman"/>
          <w:sz w:val="28"/>
          <w:szCs w:val="28"/>
        </w:rPr>
        <w:t xml:space="preserve"> </w:t>
      </w:r>
      <w:r w:rsidR="009150DF">
        <w:rPr>
          <w:rFonts w:ascii="Times New Roman" w:hAnsi="Times New Roman" w:cs="Times New Roman"/>
          <w:sz w:val="28"/>
          <w:szCs w:val="28"/>
        </w:rPr>
        <w:t>27</w:t>
      </w:r>
      <w:r w:rsidR="00A87AC9">
        <w:rPr>
          <w:rFonts w:ascii="Times New Roman" w:hAnsi="Times New Roman" w:cs="Times New Roman"/>
          <w:sz w:val="28"/>
          <w:szCs w:val="28"/>
        </w:rPr>
        <w:t xml:space="preserve"> и от 05 июня 2020 г. № 28</w:t>
      </w:r>
      <w:r w:rsidR="00AB5F65" w:rsidRPr="00AB5F65">
        <w:rPr>
          <w:rFonts w:ascii="Times New Roman" w:hAnsi="Times New Roman" w:cs="Times New Roman"/>
          <w:sz w:val="28"/>
          <w:szCs w:val="28"/>
        </w:rPr>
        <w:t>)</w:t>
      </w:r>
      <w:r w:rsidR="00A87AC9">
        <w:rPr>
          <w:rFonts w:ascii="Times New Roman" w:hAnsi="Times New Roman" w:cs="Times New Roman"/>
          <w:sz w:val="28"/>
          <w:szCs w:val="28"/>
        </w:rPr>
        <w:t>, изложив его в редакции согласно приложению к настоящему постановлению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</w:p>
    <w:p w:rsidR="00B501F7" w:rsidRDefault="00B501F7" w:rsidP="00840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EF1" w:rsidRDefault="00C37EF1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EF1">
        <w:rPr>
          <w:rFonts w:ascii="Times New Roman" w:hAnsi="Times New Roman" w:cs="Times New Roman"/>
          <w:sz w:val="28"/>
          <w:szCs w:val="28"/>
        </w:rPr>
        <w:t xml:space="preserve">2. </w:t>
      </w:r>
      <w:r w:rsidR="004D553D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главы Кировского городского округа Ставропольского края:</w:t>
      </w:r>
    </w:p>
    <w:p w:rsidR="004D553D" w:rsidRDefault="004D553D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13 апреля 2020 г. № 14 «</w:t>
      </w:r>
      <w:r w:rsidRPr="004D553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4D553D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4D553D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2020 г. № 15 «</w:t>
      </w:r>
      <w:r w:rsidRPr="004D553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4D553D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4D553D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апреля 2020 г. № 16 </w:t>
      </w:r>
      <w:r w:rsidRPr="004D553D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3</w:t>
      </w:r>
      <w:r w:rsidRPr="004D5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4D553D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4D55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553D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4D553D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2020 г. № 18 «</w:t>
      </w:r>
      <w:r w:rsidRPr="004D553D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к</w:t>
      </w:r>
      <w:r w:rsidRPr="004D553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553D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4D553D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4D553D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апреля 2020 г. № 19 </w:t>
      </w:r>
      <w:r w:rsidRPr="004D553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4D55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553D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4D553D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апреля 2020 г. № 20 </w:t>
      </w:r>
      <w:r w:rsidRPr="004D553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4D55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553D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4D553D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апреля 2020 г. № 21 </w:t>
      </w:r>
      <w:r w:rsidRPr="004D553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4D55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553D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C0588A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мая 2020 г. № 22 </w:t>
      </w:r>
      <w:r w:rsidRPr="00C0588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C058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0588A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88A" w:rsidRDefault="00C0588A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мая 2020 г. № 23 </w:t>
      </w:r>
      <w:r w:rsidRPr="00C0588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C058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0588A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88A" w:rsidRDefault="00C0588A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20 мая 2020 г. № 24 </w:t>
      </w:r>
      <w:r w:rsidRPr="00C0588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C058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0588A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88A" w:rsidRDefault="00C0588A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мая 2020 г. № 25 «О внесении изменения в подпункт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0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0588A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C058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0588A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88A" w:rsidRDefault="00C0588A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мая 2020 г. № 26 </w:t>
      </w:r>
      <w:r w:rsidRPr="00C0588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C058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0588A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88A" w:rsidRDefault="00C0588A" w:rsidP="004D55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мая 2020 г. № 27 </w:t>
      </w:r>
      <w:r w:rsidRPr="00C0588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C058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0588A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3D" w:rsidRDefault="00EE4D64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 июня 2020 г. № 28 </w:t>
      </w:r>
      <w:r w:rsidRPr="00EE4D6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EE4D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4D64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8EA" w:rsidRDefault="00A878EA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8EA" w:rsidRDefault="00A878EA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8EA" w:rsidRDefault="00A878EA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8EA" w:rsidRDefault="00A878EA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8EA" w:rsidRDefault="00A878EA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8EA" w:rsidRDefault="00A878EA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8EA" w:rsidRDefault="00A878EA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C0641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C06418" w:rsidRDefault="00117594" w:rsidP="00A878EA">
      <w:pPr>
        <w:widowControl w:val="0"/>
        <w:tabs>
          <w:tab w:val="left" w:pos="2912"/>
        </w:tabs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A878EA"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06418" w:rsidRDefault="00AA151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4D553D"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ка</w:t>
      </w:r>
      <w:r w:rsidR="00117594"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A1517"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А.П. Харенко</w:t>
      </w: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06418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C0641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C06418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C06418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362C88" w:rsidRDefault="00EE4D64" w:rsidP="00BB40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117594" w:rsidRPr="00C535AD" w:rsidRDefault="00EE4D6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</w:t>
            </w:r>
            <w:r w:rsidR="00117594"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C06418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10 июня 2020г. № 30</w:t>
            </w:r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418" w:rsidRDefault="00C06418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0FC" w:rsidRDefault="00BB40F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09" w:rsidRDefault="00117594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 </w:t>
      </w:r>
      <w:r w:rsidR="00DF666F" w:rsidRPr="00DF666F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</w:t>
      </w:r>
      <w:r w:rsidR="00EE4D64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EE4D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4D64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DF666F" w:rsidRPr="00DF666F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DF666F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0FC" w:rsidRDefault="00BB40F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418" w:rsidRDefault="00EE4D64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E4D6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защите населения и территорий от чрезвычайных  ситуаций  природног</w:t>
      </w:r>
      <w:r>
        <w:rPr>
          <w:rFonts w:ascii="Times New Roman" w:hAnsi="Times New Roman" w:cs="Times New Roman"/>
          <w:sz w:val="28"/>
          <w:szCs w:val="28"/>
        </w:rPr>
        <w:t xml:space="preserve">о  и техногенного  характера» и </w:t>
      </w:r>
      <w:r w:rsidRPr="00EE4D64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</w:t>
      </w:r>
      <w:r>
        <w:rPr>
          <w:rFonts w:ascii="Times New Roman" w:hAnsi="Times New Roman" w:cs="Times New Roman"/>
          <w:sz w:val="28"/>
          <w:szCs w:val="28"/>
        </w:rPr>
        <w:t>лучии населения», Указом Прези</w:t>
      </w:r>
      <w:r w:rsidRPr="00EE4D64">
        <w:rPr>
          <w:rFonts w:ascii="Times New Roman" w:hAnsi="Times New Roman" w:cs="Times New Roman"/>
          <w:sz w:val="28"/>
          <w:szCs w:val="28"/>
        </w:rPr>
        <w:t xml:space="preserve">дента Российской Федерации от 11 мая 2020 года </w:t>
      </w:r>
      <w:r>
        <w:rPr>
          <w:rFonts w:ascii="Times New Roman" w:hAnsi="Times New Roman" w:cs="Times New Roman"/>
          <w:sz w:val="28"/>
          <w:szCs w:val="28"/>
        </w:rPr>
        <w:t>№ 316                    «Об определении по</w:t>
      </w:r>
      <w:r w:rsidRPr="00EE4D64">
        <w:rPr>
          <w:rFonts w:ascii="Times New Roman" w:hAnsi="Times New Roman" w:cs="Times New Roman"/>
          <w:sz w:val="28"/>
          <w:szCs w:val="28"/>
        </w:rPr>
        <w:t>рядка продления действия мер по обесп</w:t>
      </w:r>
      <w:r>
        <w:rPr>
          <w:rFonts w:ascii="Times New Roman" w:hAnsi="Times New Roman" w:cs="Times New Roman"/>
          <w:sz w:val="28"/>
          <w:szCs w:val="28"/>
        </w:rPr>
        <w:t>ечению санитарно-эпидемиологиче</w:t>
      </w:r>
      <w:r w:rsidRPr="00EE4D64">
        <w:rPr>
          <w:rFonts w:ascii="Times New Roman" w:hAnsi="Times New Roman" w:cs="Times New Roman"/>
          <w:sz w:val="28"/>
          <w:szCs w:val="28"/>
        </w:rPr>
        <w:t xml:space="preserve">ского благополучия населения в субъектах Российской Федерации в связи с распространением новой </w:t>
      </w:r>
      <w:proofErr w:type="spellStart"/>
      <w:r w:rsidRPr="00EE4D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4D64">
        <w:rPr>
          <w:rFonts w:ascii="Times New Roman" w:hAnsi="Times New Roman" w:cs="Times New Roman"/>
          <w:sz w:val="28"/>
          <w:szCs w:val="28"/>
        </w:rPr>
        <w:t xml:space="preserve"> инфекции (COVID-19)», </w:t>
      </w:r>
      <w:r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Pr="00EE4D64">
        <w:rPr>
          <w:rFonts w:ascii="Times New Roman" w:hAnsi="Times New Roman" w:cs="Times New Roman"/>
          <w:sz w:val="28"/>
          <w:szCs w:val="28"/>
        </w:rPr>
        <w:t>лениями  Правительства  Российской  Фед</w:t>
      </w:r>
      <w:r>
        <w:rPr>
          <w:rFonts w:ascii="Times New Roman" w:hAnsi="Times New Roman" w:cs="Times New Roman"/>
          <w:sz w:val="28"/>
          <w:szCs w:val="28"/>
        </w:rPr>
        <w:t>ерации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30 декабря  2003 г. №</w:t>
      </w:r>
      <w:r w:rsidRPr="00EE4D64">
        <w:rPr>
          <w:rFonts w:ascii="Times New Roman" w:hAnsi="Times New Roman" w:cs="Times New Roman"/>
          <w:sz w:val="28"/>
          <w:szCs w:val="28"/>
        </w:rPr>
        <w:t xml:space="preserve"> 794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>«О единой государственной системе пред</w:t>
      </w:r>
      <w:r>
        <w:rPr>
          <w:rFonts w:ascii="Times New Roman" w:hAnsi="Times New Roman" w:cs="Times New Roman"/>
          <w:sz w:val="28"/>
          <w:szCs w:val="28"/>
        </w:rPr>
        <w:t>упреждения и ликвидации чрезвы</w:t>
      </w:r>
      <w:r w:rsidRPr="00EE4D64">
        <w:rPr>
          <w:rFonts w:ascii="Times New Roman" w:hAnsi="Times New Roman" w:cs="Times New Roman"/>
          <w:sz w:val="28"/>
          <w:szCs w:val="28"/>
        </w:rPr>
        <w:t>чайных с</w:t>
      </w:r>
      <w:r>
        <w:rPr>
          <w:rFonts w:ascii="Times New Roman" w:hAnsi="Times New Roman" w:cs="Times New Roman"/>
          <w:sz w:val="28"/>
          <w:szCs w:val="28"/>
        </w:rPr>
        <w:t>итуаций» и от 2 апреля 2020 г. №</w:t>
      </w:r>
      <w:r w:rsidRPr="00EE4D64">
        <w:rPr>
          <w:rFonts w:ascii="Times New Roman" w:hAnsi="Times New Roman" w:cs="Times New Roman"/>
          <w:sz w:val="28"/>
          <w:szCs w:val="28"/>
        </w:rPr>
        <w:t xml:space="preserve"> 417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4D64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 xml:space="preserve">поведения,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>обязательных для исполнения гражда</w:t>
      </w:r>
      <w:r>
        <w:rPr>
          <w:rFonts w:ascii="Times New Roman" w:hAnsi="Times New Roman" w:cs="Times New Roman"/>
          <w:sz w:val="28"/>
          <w:szCs w:val="28"/>
        </w:rPr>
        <w:t>нами и организациями, при введе</w:t>
      </w:r>
      <w:r w:rsidRPr="00EE4D64">
        <w:rPr>
          <w:rFonts w:ascii="Times New Roman" w:hAnsi="Times New Roman" w:cs="Times New Roman"/>
          <w:sz w:val="28"/>
          <w:szCs w:val="28"/>
        </w:rPr>
        <w:t>нии режима повышенной готовности или ч</w:t>
      </w:r>
      <w:r>
        <w:rPr>
          <w:rFonts w:ascii="Times New Roman" w:hAnsi="Times New Roman" w:cs="Times New Roman"/>
          <w:sz w:val="28"/>
          <w:szCs w:val="28"/>
        </w:rPr>
        <w:t>резвычайной ситуации», постанов</w:t>
      </w:r>
      <w:r w:rsidRPr="00EE4D64">
        <w:rPr>
          <w:rFonts w:ascii="Times New Roman" w:hAnsi="Times New Roman" w:cs="Times New Roman"/>
          <w:sz w:val="28"/>
          <w:szCs w:val="28"/>
        </w:rPr>
        <w:t xml:space="preserve">лениями Главного государственного санитарного врача Российской Федерации от 18 марта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D64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4D64">
        <w:rPr>
          <w:rFonts w:ascii="Times New Roman" w:hAnsi="Times New Roman" w:cs="Times New Roman"/>
          <w:sz w:val="28"/>
          <w:szCs w:val="28"/>
        </w:rPr>
        <w:t xml:space="preserve"> «Об обеспечении режима изоляции в целях предотвращения распространения</w:t>
      </w:r>
      <w:proofErr w:type="gramEnd"/>
      <w:r w:rsidRPr="00EE4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D64">
        <w:rPr>
          <w:rFonts w:ascii="Times New Roman" w:hAnsi="Times New Roman" w:cs="Times New Roman"/>
          <w:sz w:val="28"/>
          <w:szCs w:val="28"/>
        </w:rPr>
        <w:t xml:space="preserve">COVID-2019» и от 30 марта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D64">
        <w:rPr>
          <w:rFonts w:ascii="Times New Roman" w:hAnsi="Times New Roman" w:cs="Times New Roman"/>
          <w:sz w:val="28"/>
          <w:szCs w:val="28"/>
        </w:rPr>
        <w:t xml:space="preserve"> 9 «О дополнительных мерах по недопущению распространения COVID-2019»,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>Законом Ставропольского края «О некоторых в</w:t>
      </w:r>
      <w:r>
        <w:rPr>
          <w:rFonts w:ascii="Times New Roman" w:hAnsi="Times New Roman" w:cs="Times New Roman"/>
          <w:sz w:val="28"/>
          <w:szCs w:val="28"/>
        </w:rPr>
        <w:t>опросах в области защиты населен</w:t>
      </w:r>
      <w:r w:rsidRPr="00EE4D64">
        <w:rPr>
          <w:rFonts w:ascii="Times New Roman" w:hAnsi="Times New Roman" w:cs="Times New Roman"/>
          <w:sz w:val="28"/>
          <w:szCs w:val="28"/>
        </w:rPr>
        <w:t>ия и территорий в Ставропольском крае от чрезвычайных ситуаций природного и техногенного характера», постановлениями Правительства Ставропольского края от 10 августа 2005 г. № 97-п «О Ставропольской краевой территориальной подсистеме единой государственной системы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 xml:space="preserve"> ситуаций</w:t>
      </w:r>
      <w:proofErr w:type="gramEnd"/>
      <w:r w:rsidRPr="00EE4D6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E4D64">
        <w:rPr>
          <w:rFonts w:ascii="Times New Roman" w:hAnsi="Times New Roman" w:cs="Times New Roman"/>
          <w:sz w:val="28"/>
          <w:szCs w:val="28"/>
        </w:rPr>
        <w:t xml:space="preserve">и от 17 марта 2020 г. № 121-п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 xml:space="preserve">«О координационном совете по борьбе с распространением новой </w:t>
      </w:r>
      <w:proofErr w:type="spellStart"/>
      <w:r w:rsidRPr="00EE4D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4D64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Ставропольског</w:t>
      </w:r>
      <w:r>
        <w:rPr>
          <w:rFonts w:ascii="Times New Roman" w:hAnsi="Times New Roman" w:cs="Times New Roman"/>
          <w:sz w:val="28"/>
          <w:szCs w:val="28"/>
        </w:rPr>
        <w:t>о края», постановлением Губерна</w:t>
      </w:r>
      <w:r w:rsidRPr="00EE4D64">
        <w:rPr>
          <w:rFonts w:ascii="Times New Roman" w:hAnsi="Times New Roman" w:cs="Times New Roman"/>
          <w:sz w:val="28"/>
          <w:szCs w:val="28"/>
        </w:rPr>
        <w:t>тора Ставропольского края от 16 ма</w:t>
      </w:r>
      <w:r>
        <w:rPr>
          <w:rFonts w:ascii="Times New Roman" w:hAnsi="Times New Roman" w:cs="Times New Roman"/>
          <w:sz w:val="28"/>
          <w:szCs w:val="28"/>
        </w:rPr>
        <w:t>рта 2020 г. № 101 «О введении на террито</w:t>
      </w:r>
      <w:r w:rsidRPr="00EE4D64">
        <w:rPr>
          <w:rFonts w:ascii="Times New Roman" w:hAnsi="Times New Roman" w:cs="Times New Roman"/>
          <w:sz w:val="28"/>
          <w:szCs w:val="28"/>
        </w:rPr>
        <w:t>рии Ставропольского края режима повышенной готовности» и методическими рекомендациями МР 3.1.0178-20 «Определение комплекса мероприятий, а также показателей, являющихся основанием для поэтапного снятия ограничительных мероприятий</w:t>
      </w:r>
      <w:proofErr w:type="gramEnd"/>
      <w:r w:rsidRPr="00EE4D64">
        <w:rPr>
          <w:rFonts w:ascii="Times New Roman" w:hAnsi="Times New Roman" w:cs="Times New Roman"/>
          <w:sz w:val="28"/>
          <w:szCs w:val="28"/>
        </w:rPr>
        <w:t xml:space="preserve"> в условиях эпидемического распространения COVID-19», </w:t>
      </w:r>
      <w:proofErr w:type="gramStart"/>
      <w:r w:rsidRPr="00EE4D6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E4D64">
        <w:rPr>
          <w:rFonts w:ascii="Times New Roman" w:hAnsi="Times New Roman" w:cs="Times New Roman"/>
          <w:sz w:val="28"/>
          <w:szCs w:val="28"/>
        </w:rPr>
        <w:t xml:space="preserve">  Руководителем Федеральной </w:t>
      </w:r>
    </w:p>
    <w:p w:rsidR="00C06418" w:rsidRDefault="00C06418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6418" w:rsidRDefault="00C06418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6B7E" w:rsidRDefault="00EE4D64" w:rsidP="00C06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64">
        <w:rPr>
          <w:rFonts w:ascii="Times New Roman" w:hAnsi="Times New Roman" w:cs="Times New Roman"/>
          <w:sz w:val="28"/>
          <w:szCs w:val="28"/>
        </w:rPr>
        <w:t>службы по надзору в сфере защиты прав потребителей и благополучия человека, Главным государственным  санитарным  врачом  Российской  Федерации 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>Поповой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>2020 (далее — методические рекомендации), в целях снижения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D64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EE4D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4D64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 xml:space="preserve">фекции (COVID-2019) (далее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Pr="00EE4D64">
        <w:rPr>
          <w:rFonts w:ascii="Times New Roman" w:hAnsi="Times New Roman" w:cs="Times New Roman"/>
          <w:sz w:val="28"/>
          <w:szCs w:val="28"/>
        </w:rPr>
        <w:t>ронавирусная</w:t>
      </w:r>
      <w:proofErr w:type="spellEnd"/>
      <w:r w:rsidRPr="00EE4D64">
        <w:rPr>
          <w:rFonts w:ascii="Times New Roman" w:hAnsi="Times New Roman" w:cs="Times New Roman"/>
          <w:sz w:val="28"/>
          <w:szCs w:val="28"/>
        </w:rPr>
        <w:t xml:space="preserve"> инфекция)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</w:p>
    <w:p w:rsidR="00EE4D64" w:rsidRDefault="00EE4D64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4D64" w:rsidRDefault="00EE4D64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4D64" w:rsidRDefault="00EE4D64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B19C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4B19CA" w:rsidRPr="004B19CA">
        <w:rPr>
          <w:rFonts w:ascii="Times New Roman" w:hAnsi="Times New Roman" w:cs="Times New Roman"/>
          <w:sz w:val="28"/>
          <w:szCs w:val="28"/>
        </w:rPr>
        <w:t>организаций всех форм собс</w:t>
      </w:r>
      <w:r w:rsidR="004B19CA">
        <w:rPr>
          <w:rFonts w:ascii="Times New Roman" w:hAnsi="Times New Roman" w:cs="Times New Roman"/>
          <w:sz w:val="28"/>
          <w:szCs w:val="28"/>
        </w:rPr>
        <w:t>твенности и индивидуальным пред</w:t>
      </w:r>
      <w:r w:rsidR="004B19CA" w:rsidRPr="004B19CA">
        <w:rPr>
          <w:rFonts w:ascii="Times New Roman" w:hAnsi="Times New Roman" w:cs="Times New Roman"/>
          <w:sz w:val="28"/>
          <w:szCs w:val="28"/>
        </w:rPr>
        <w:t xml:space="preserve">принимателям, осуществляющим свою деятельность на территории </w:t>
      </w:r>
      <w:r w:rsidR="004B19CA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="004B19CA" w:rsidRPr="004B19CA">
        <w:rPr>
          <w:rFonts w:ascii="Times New Roman" w:hAnsi="Times New Roman" w:cs="Times New Roman"/>
          <w:sz w:val="28"/>
          <w:szCs w:val="28"/>
        </w:rPr>
        <w:t>Ставропольского края, обеспечить неукоснительное соблюдение требований законод</w:t>
      </w:r>
      <w:r w:rsidR="004B19CA">
        <w:rPr>
          <w:rFonts w:ascii="Times New Roman" w:hAnsi="Times New Roman" w:cs="Times New Roman"/>
          <w:sz w:val="28"/>
          <w:szCs w:val="28"/>
        </w:rPr>
        <w:t>ательства Российской Федерации,</w:t>
      </w:r>
      <w:r w:rsidR="004B19CA" w:rsidRPr="004B19CA">
        <w:rPr>
          <w:rFonts w:ascii="Times New Roman" w:hAnsi="Times New Roman" w:cs="Times New Roman"/>
          <w:sz w:val="28"/>
          <w:szCs w:val="28"/>
        </w:rPr>
        <w:t xml:space="preserve"> законодательства Ставропольского края,</w:t>
      </w:r>
      <w:r w:rsidR="004B19CA"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 Кировского городского округа Ставропольского края, направленные</w:t>
      </w:r>
      <w:r w:rsidR="004B19CA" w:rsidRPr="004B19CA">
        <w:rPr>
          <w:rFonts w:ascii="Times New Roman" w:hAnsi="Times New Roman" w:cs="Times New Roman"/>
          <w:sz w:val="28"/>
          <w:szCs w:val="28"/>
        </w:rPr>
        <w:t xml:space="preserve"> на обеспечение санитарно-эпидемиологического благополучия населения на территории Российской Федерации в связи с распространением </w:t>
      </w:r>
      <w:proofErr w:type="spellStart"/>
      <w:r w:rsidR="004B19CA" w:rsidRPr="004B19C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B19CA" w:rsidRPr="004B19CA">
        <w:rPr>
          <w:rFonts w:ascii="Times New Roman" w:hAnsi="Times New Roman" w:cs="Times New Roman"/>
          <w:sz w:val="28"/>
          <w:szCs w:val="28"/>
        </w:rPr>
        <w:t xml:space="preserve"> инфекции.</w:t>
      </w:r>
      <w:proofErr w:type="gramEnd"/>
    </w:p>
    <w:p w:rsidR="004B19CA" w:rsidRDefault="004B19CA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19CA" w:rsidRDefault="004B19CA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Приостановить до 01 июля 2020 года:</w:t>
      </w:r>
    </w:p>
    <w:p w:rsidR="004B19CA" w:rsidRDefault="004B19CA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9CA">
        <w:rPr>
          <w:rFonts w:ascii="Times New Roman" w:hAnsi="Times New Roman" w:cs="Times New Roman"/>
          <w:sz w:val="28"/>
          <w:szCs w:val="28"/>
        </w:rPr>
        <w:t>2.1.</w:t>
      </w:r>
      <w:r w:rsidRPr="004B19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9CA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4B19CA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ропольского края досуговых, развлекательны</w:t>
      </w:r>
      <w:r w:rsidRPr="004B19CA">
        <w:rPr>
          <w:rFonts w:ascii="Times New Roman" w:hAnsi="Times New Roman" w:cs="Times New Roman"/>
          <w:sz w:val="28"/>
          <w:szCs w:val="28"/>
        </w:rPr>
        <w:t>х, зрелищных, культурных, фи</w:t>
      </w:r>
      <w:r>
        <w:rPr>
          <w:rFonts w:ascii="Times New Roman" w:hAnsi="Times New Roman" w:cs="Times New Roman"/>
          <w:sz w:val="28"/>
          <w:szCs w:val="28"/>
        </w:rPr>
        <w:t>зкультурно-спортивных, выставоч</w:t>
      </w:r>
      <w:r w:rsidRPr="004B19CA">
        <w:rPr>
          <w:rFonts w:ascii="Times New Roman" w:hAnsi="Times New Roman" w:cs="Times New Roman"/>
          <w:sz w:val="28"/>
          <w:szCs w:val="28"/>
        </w:rPr>
        <w:t>ных, просветительских, рекламных и иных подобных мероприятий с очным присутствием граждан (за исключением мероприяти</w:t>
      </w:r>
      <w:r>
        <w:rPr>
          <w:rFonts w:ascii="Times New Roman" w:hAnsi="Times New Roman" w:cs="Times New Roman"/>
          <w:sz w:val="28"/>
          <w:szCs w:val="28"/>
        </w:rPr>
        <w:t>й по подготовке и прове</w:t>
      </w:r>
      <w:r w:rsidRPr="004B19CA">
        <w:rPr>
          <w:rFonts w:ascii="Times New Roman" w:hAnsi="Times New Roman" w:cs="Times New Roman"/>
          <w:sz w:val="28"/>
          <w:szCs w:val="28"/>
        </w:rPr>
        <w:t xml:space="preserve">дению военного парада и артиллерийского салюта в соответствии Указом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29 мая 2020 года № 345 «О проведении во</w:t>
      </w:r>
      <w:r w:rsidRPr="004B19CA">
        <w:rPr>
          <w:rFonts w:ascii="Times New Roman" w:hAnsi="Times New Roman" w:cs="Times New Roman"/>
          <w:sz w:val="28"/>
          <w:szCs w:val="28"/>
        </w:rPr>
        <w:t xml:space="preserve">енных парадов и артиллерийского салюта в ознаменование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CA">
        <w:rPr>
          <w:rFonts w:ascii="Times New Roman" w:hAnsi="Times New Roman" w:cs="Times New Roman"/>
          <w:sz w:val="28"/>
          <w:szCs w:val="28"/>
        </w:rPr>
        <w:t>75-й годовщины Победы</w:t>
      </w:r>
      <w:proofErr w:type="gramEnd"/>
      <w:r w:rsidRPr="004B19CA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1941 - 1945 годов и Парада Победы 24 июня 1945 г.»),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4B19CA" w:rsidRDefault="005809C9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809C9">
        <w:rPr>
          <w:rFonts w:ascii="Times New Roman" w:hAnsi="Times New Roman" w:cs="Times New Roman"/>
          <w:sz w:val="28"/>
          <w:szCs w:val="28"/>
        </w:rPr>
        <w:t>Работу парков культуры и отдыха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09C9">
        <w:rPr>
          <w:rFonts w:ascii="Times New Roman" w:hAnsi="Times New Roman" w:cs="Times New Roman"/>
          <w:sz w:val="28"/>
          <w:szCs w:val="28"/>
        </w:rPr>
        <w:t xml:space="preserve"> концертных залов, кинотеатров (кинозалов), детских кружков и секций, детских игровых комнат и детских развлекательных центров, иных развлекательных досуговых заведений, а также ввести запрет на курение кальянов в барах, кафе и иных общественных местах.</w:t>
      </w:r>
    </w:p>
    <w:p w:rsidR="005809C9" w:rsidRDefault="005809C9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809C9">
        <w:rPr>
          <w:rFonts w:ascii="Times New Roman" w:hAnsi="Times New Roman" w:cs="Times New Roman"/>
          <w:sz w:val="28"/>
          <w:szCs w:val="28"/>
        </w:rPr>
        <w:t>Оказание музеями, библиотеками, иными учреждениями культуры услуг, предусматривающих очное присутствие граждан.</w:t>
      </w:r>
    </w:p>
    <w:p w:rsidR="00C06418" w:rsidRDefault="005809C9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2.4.</w:t>
      </w:r>
      <w:r w:rsidRPr="005809C9">
        <w:rPr>
          <w:rFonts w:ascii="Times New Roman" w:hAnsi="Times New Roman" w:cs="Times New Roman"/>
          <w:sz w:val="28"/>
          <w:szCs w:val="28"/>
        </w:rPr>
        <w:tab/>
        <w:t>Работу кафе, столовых, буфетов, баров, закусочных, предприятий быстрого питания и иных предприятий общественного питания, в том числе расположенных в торгово-развлекательных центрах, за исключением обслуживания на вынос (в том числе обслуживания на открытом воздухе на летних верандах и террасах) без посещения гражданами помещений таких</w:t>
      </w:r>
      <w:r w:rsidR="0036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18" w:rsidRDefault="00C06418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6418" w:rsidRDefault="00C06418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09C9" w:rsidRDefault="005809C9" w:rsidP="00C06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 xml:space="preserve">предприятий, доставки заказов, а также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5809C9">
        <w:rPr>
          <w:rFonts w:ascii="Times New Roman" w:hAnsi="Times New Roman" w:cs="Times New Roman"/>
          <w:sz w:val="28"/>
          <w:szCs w:val="28"/>
        </w:rPr>
        <w:t>питания, осуществляющих организацию питания для работников организаций.</w:t>
      </w:r>
    </w:p>
    <w:p w:rsidR="005809C9" w:rsidRDefault="005809C9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5809C9">
        <w:t xml:space="preserve"> </w:t>
      </w:r>
      <w:r w:rsidRPr="005809C9">
        <w:rPr>
          <w:rFonts w:ascii="Times New Roman" w:hAnsi="Times New Roman" w:cs="Times New Roman"/>
          <w:sz w:val="28"/>
          <w:szCs w:val="28"/>
        </w:rPr>
        <w:t>Работу объектов розничной тор</w:t>
      </w:r>
      <w:r>
        <w:rPr>
          <w:rFonts w:ascii="Times New Roman" w:hAnsi="Times New Roman" w:cs="Times New Roman"/>
          <w:sz w:val="28"/>
          <w:szCs w:val="28"/>
        </w:rPr>
        <w:t>говли и розничных рынков, за ис</w:t>
      </w:r>
      <w:r w:rsidRPr="005809C9">
        <w:rPr>
          <w:rFonts w:ascii="Times New Roman" w:hAnsi="Times New Roman" w:cs="Times New Roman"/>
          <w:sz w:val="28"/>
          <w:szCs w:val="28"/>
        </w:rPr>
        <w:t>ключением:</w:t>
      </w:r>
    </w:p>
    <w:p w:rsidR="005809C9" w:rsidRPr="005809C9" w:rsidRDefault="005809C9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2.5.1.</w:t>
      </w:r>
      <w:r w:rsidRPr="005809C9">
        <w:rPr>
          <w:rFonts w:ascii="Times New Roman" w:hAnsi="Times New Roman" w:cs="Times New Roman"/>
          <w:sz w:val="28"/>
          <w:szCs w:val="28"/>
        </w:rPr>
        <w:tab/>
        <w:t>Продажи товаров дистанционным способом, в том числе с условием их доставки.</w:t>
      </w:r>
    </w:p>
    <w:p w:rsidR="005809C9" w:rsidRPr="005809C9" w:rsidRDefault="005809C9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2.5.2.</w:t>
      </w:r>
      <w:r w:rsidRPr="005809C9">
        <w:rPr>
          <w:rFonts w:ascii="Times New Roman" w:hAnsi="Times New Roman" w:cs="Times New Roman"/>
          <w:sz w:val="28"/>
          <w:szCs w:val="28"/>
        </w:rPr>
        <w:tab/>
        <w:t>Объектов розничной торговли, реализующих продовольственные товары, и рынков продовольственных товаров.</w:t>
      </w:r>
    </w:p>
    <w:p w:rsidR="005809C9" w:rsidRPr="005809C9" w:rsidRDefault="005809C9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2.5.3.</w:t>
      </w:r>
      <w:r w:rsidRPr="005809C9">
        <w:rPr>
          <w:rFonts w:ascii="Times New Roman" w:hAnsi="Times New Roman" w:cs="Times New Roman"/>
          <w:sz w:val="28"/>
          <w:szCs w:val="28"/>
        </w:rPr>
        <w:tab/>
        <w:t>Аптек и аптечных пунктов, ветеринарных аптек, а также объектов розничной торговли, реализующих непродовольственные товары первой необходимости, указанные в приложении 1 к настоящему постановлению.</w:t>
      </w:r>
    </w:p>
    <w:p w:rsidR="005809C9" w:rsidRPr="005809C9" w:rsidRDefault="005809C9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2.5.4.</w:t>
      </w:r>
      <w:r w:rsidRPr="005809C9">
        <w:rPr>
          <w:rFonts w:ascii="Times New Roman" w:hAnsi="Times New Roman" w:cs="Times New Roman"/>
          <w:sz w:val="28"/>
          <w:szCs w:val="28"/>
        </w:rPr>
        <w:tab/>
        <w:t>Объектов розничной торговли, реализующих непродовольственные товары, не указанных в подпункте 2.5.3 настоящего пункта, площадью торгового зала до 400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C9">
        <w:rPr>
          <w:rFonts w:ascii="Times New Roman" w:hAnsi="Times New Roman" w:cs="Times New Roman"/>
          <w:sz w:val="28"/>
          <w:szCs w:val="28"/>
        </w:rPr>
        <w:t>метров, имеющих отдельный наружный (уличный) вход, при условии обеспечения одновременного нахождения в торговом зале таких объектов торговли не более 1 человека на 4 кв.</w:t>
      </w:r>
      <w:r>
        <w:rPr>
          <w:rFonts w:ascii="Times New Roman" w:hAnsi="Times New Roman" w:cs="Times New Roman"/>
          <w:sz w:val="28"/>
          <w:szCs w:val="28"/>
        </w:rPr>
        <w:t xml:space="preserve"> метров площади торго</w:t>
      </w:r>
      <w:r w:rsidRPr="005809C9">
        <w:rPr>
          <w:rFonts w:ascii="Times New Roman" w:hAnsi="Times New Roman" w:cs="Times New Roman"/>
          <w:sz w:val="28"/>
          <w:szCs w:val="28"/>
        </w:rPr>
        <w:t>вого зала.</w:t>
      </w:r>
    </w:p>
    <w:p w:rsidR="005809C9" w:rsidRPr="005809C9" w:rsidRDefault="005809C9" w:rsidP="00A836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2.6.</w:t>
      </w:r>
      <w:r w:rsidRPr="005809C9">
        <w:rPr>
          <w:rFonts w:ascii="Times New Roman" w:hAnsi="Times New Roman" w:cs="Times New Roman"/>
          <w:sz w:val="28"/>
          <w:szCs w:val="28"/>
        </w:rPr>
        <w:tab/>
        <w:t>Работу СПА-салонов, массажных салонов, соляриев, бань, саун и</w:t>
      </w:r>
      <w:r w:rsidR="00A836F2">
        <w:rPr>
          <w:rFonts w:ascii="Times New Roman" w:hAnsi="Times New Roman" w:cs="Times New Roman"/>
          <w:sz w:val="28"/>
          <w:szCs w:val="28"/>
        </w:rPr>
        <w:t xml:space="preserve"> </w:t>
      </w:r>
      <w:r w:rsidRPr="005809C9">
        <w:rPr>
          <w:rFonts w:ascii="Times New Roman" w:hAnsi="Times New Roman" w:cs="Times New Roman"/>
          <w:sz w:val="28"/>
          <w:szCs w:val="28"/>
        </w:rPr>
        <w:t>иных объектов, в которых оказываются подобные услуги, предусматривающие очное присутствие граждан, за исключением услуг, оказываемых дистанционным способом, в том числе с условием доставки.</w:t>
      </w:r>
    </w:p>
    <w:p w:rsidR="005809C9" w:rsidRPr="005809C9" w:rsidRDefault="005809C9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2.7.</w:t>
      </w:r>
      <w:r w:rsidRPr="005809C9">
        <w:rPr>
          <w:rFonts w:ascii="Times New Roman" w:hAnsi="Times New Roman" w:cs="Times New Roman"/>
          <w:sz w:val="28"/>
          <w:szCs w:val="28"/>
        </w:rPr>
        <w:tab/>
        <w:t>Работу</w:t>
      </w:r>
      <w:r w:rsidR="00C33151">
        <w:rPr>
          <w:rFonts w:ascii="Times New Roman" w:hAnsi="Times New Roman" w:cs="Times New Roman"/>
          <w:sz w:val="28"/>
          <w:szCs w:val="28"/>
        </w:rPr>
        <w:t xml:space="preserve"> </w:t>
      </w:r>
      <w:r w:rsidRPr="005809C9">
        <w:rPr>
          <w:rFonts w:ascii="Times New Roman" w:hAnsi="Times New Roman" w:cs="Times New Roman"/>
          <w:sz w:val="28"/>
          <w:szCs w:val="28"/>
        </w:rPr>
        <w:t xml:space="preserve"> фитнес-центров</w:t>
      </w:r>
      <w:r>
        <w:rPr>
          <w:rFonts w:ascii="Times New Roman" w:hAnsi="Times New Roman" w:cs="Times New Roman"/>
          <w:sz w:val="28"/>
          <w:szCs w:val="28"/>
        </w:rPr>
        <w:t xml:space="preserve"> и иных физкуль</w:t>
      </w:r>
      <w:r w:rsidRPr="005809C9">
        <w:rPr>
          <w:rFonts w:ascii="Times New Roman" w:hAnsi="Times New Roman" w:cs="Times New Roman"/>
          <w:sz w:val="28"/>
          <w:szCs w:val="28"/>
        </w:rPr>
        <w:t xml:space="preserve">турно-спортивных объектов, а также физкультурно-спортивных организаций, осуществляющих спортивную подготовку, физкультурно-спортивных секций, кружков и клубов, разрешив занятия физической культурой и спортом на открытом воздухе при условии совместных занятий не более 2 человек вместе и расстояния между </w:t>
      </w:r>
      <w:proofErr w:type="gramStart"/>
      <w:r w:rsidRPr="005809C9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5809C9">
        <w:rPr>
          <w:rFonts w:ascii="Times New Roman" w:hAnsi="Times New Roman" w:cs="Times New Roman"/>
          <w:sz w:val="28"/>
          <w:szCs w:val="28"/>
        </w:rPr>
        <w:t xml:space="preserve"> не менее 5 метров.</w:t>
      </w:r>
    </w:p>
    <w:p w:rsidR="005809C9" w:rsidRDefault="005809C9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2.8.</w:t>
      </w:r>
      <w:r w:rsidRPr="005809C9">
        <w:rPr>
          <w:rFonts w:ascii="Times New Roman" w:hAnsi="Times New Roman" w:cs="Times New Roman"/>
          <w:sz w:val="28"/>
          <w:szCs w:val="28"/>
        </w:rPr>
        <w:tab/>
        <w:t xml:space="preserve">Предоставление государственных и муниципальных услуг в помещениях многофункциональных центров предоставления государственных и муниципальных услуг в </w:t>
      </w:r>
      <w:r>
        <w:rPr>
          <w:rFonts w:ascii="Times New Roman" w:hAnsi="Times New Roman" w:cs="Times New Roman"/>
          <w:sz w:val="28"/>
          <w:szCs w:val="28"/>
        </w:rPr>
        <w:t>Кировском городском округе Ставропольского края</w:t>
      </w:r>
      <w:r w:rsidRPr="005809C9">
        <w:rPr>
          <w:rFonts w:ascii="Times New Roman" w:hAnsi="Times New Roman" w:cs="Times New Roman"/>
          <w:sz w:val="28"/>
          <w:szCs w:val="28"/>
        </w:rPr>
        <w:t>, за исключением государственных услуг, указанных в подпункте 3.1 настоящего постановления.</w:t>
      </w:r>
    </w:p>
    <w:p w:rsidR="001B4CBD" w:rsidRDefault="001B4CBD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Default="001B4CBD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1B4CBD" w:rsidRDefault="001B4CBD" w:rsidP="005809C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B4CBD">
        <w:t xml:space="preserve"> </w:t>
      </w:r>
      <w:r w:rsidRPr="001B4C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CBD">
        <w:rPr>
          <w:rFonts w:ascii="Times New Roman" w:hAnsi="Times New Roman" w:cs="Times New Roman"/>
          <w:sz w:val="28"/>
          <w:szCs w:val="28"/>
        </w:rPr>
        <w:t xml:space="preserve">В помещениях многофункциональных центров предоставления государственных и муниципальных услуг в </w:t>
      </w:r>
      <w:r>
        <w:rPr>
          <w:rFonts w:ascii="Times New Roman" w:hAnsi="Times New Roman" w:cs="Times New Roman"/>
          <w:sz w:val="28"/>
          <w:szCs w:val="28"/>
        </w:rPr>
        <w:t>Кировском городском округе Ставропольского края при усло</w:t>
      </w:r>
      <w:r w:rsidRPr="001B4CBD">
        <w:rPr>
          <w:rFonts w:ascii="Times New Roman" w:hAnsi="Times New Roman" w:cs="Times New Roman"/>
          <w:sz w:val="28"/>
          <w:szCs w:val="28"/>
        </w:rPr>
        <w:t xml:space="preserve">вии обеспечения предварительной записи </w:t>
      </w:r>
      <w:r>
        <w:rPr>
          <w:rFonts w:ascii="Times New Roman" w:hAnsi="Times New Roman" w:cs="Times New Roman"/>
          <w:sz w:val="28"/>
          <w:szCs w:val="28"/>
        </w:rPr>
        <w:t>граждан предоставляются государ</w:t>
      </w:r>
      <w:r w:rsidRPr="001B4CBD">
        <w:rPr>
          <w:rFonts w:ascii="Times New Roman" w:hAnsi="Times New Roman" w:cs="Times New Roman"/>
          <w:sz w:val="28"/>
          <w:szCs w:val="28"/>
        </w:rPr>
        <w:t>ственные услуги (за исключением государственных услуг, предоставление которых возможно в электронной форме), оказываемые Министерством внутренних дел Российской Федерации, Федеральной службой государственной регистрации, кадастра и картографии, Федеральной налоговой службой, Пенсионным фондом Российской Федерации, Фондом социального страхования Российской Федерации, а</w:t>
      </w:r>
      <w:proofErr w:type="gramEnd"/>
      <w:r w:rsidRPr="001B4CBD">
        <w:rPr>
          <w:rFonts w:ascii="Times New Roman" w:hAnsi="Times New Roman" w:cs="Times New Roman"/>
          <w:sz w:val="28"/>
          <w:szCs w:val="28"/>
        </w:rPr>
        <w:t xml:space="preserve"> также государственные услуги в сфере социальной защиты населения.</w:t>
      </w:r>
    </w:p>
    <w:p w:rsidR="00C06418" w:rsidRDefault="00C06418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6418" w:rsidRDefault="00C06418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4D64" w:rsidRDefault="001B4CBD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деятельности мно</w:t>
      </w:r>
      <w:r w:rsidRPr="001B4CBD">
        <w:rPr>
          <w:rFonts w:ascii="Times New Roman" w:hAnsi="Times New Roman" w:cs="Times New Roman"/>
          <w:sz w:val="28"/>
          <w:szCs w:val="28"/>
        </w:rPr>
        <w:t>гофункц</w:t>
      </w:r>
      <w:r>
        <w:rPr>
          <w:rFonts w:ascii="Times New Roman" w:hAnsi="Times New Roman" w:cs="Times New Roman"/>
          <w:sz w:val="28"/>
          <w:szCs w:val="28"/>
        </w:rPr>
        <w:t>иональных центров предоставления го</w:t>
      </w:r>
      <w:r w:rsidRPr="001B4CBD">
        <w:rPr>
          <w:rFonts w:ascii="Times New Roman" w:hAnsi="Times New Roman" w:cs="Times New Roman"/>
          <w:sz w:val="28"/>
          <w:szCs w:val="28"/>
        </w:rPr>
        <w:t xml:space="preserve">сударственных и муниципальных услуг в </w:t>
      </w:r>
      <w:r>
        <w:rPr>
          <w:rFonts w:ascii="Times New Roman" w:hAnsi="Times New Roman" w:cs="Times New Roman"/>
          <w:sz w:val="28"/>
          <w:szCs w:val="28"/>
        </w:rPr>
        <w:t xml:space="preserve">Кировском городском округе </w:t>
      </w:r>
      <w:r w:rsidRPr="001B4CBD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4CBD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4CBD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государственных услуг,  указанных  в  подпункте 3.1 настоящего пункта, осуществляет </w:t>
      </w:r>
      <w:r w:rsidR="0077761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B4CBD" w:rsidRDefault="001B4CBD" w:rsidP="00EE4D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4CBD">
        <w:rPr>
          <w:rFonts w:ascii="Times New Roman" w:hAnsi="Times New Roman" w:cs="Times New Roman"/>
          <w:sz w:val="28"/>
          <w:szCs w:val="28"/>
        </w:rPr>
        <w:t>Установить, что в соответствии с методическими рекомендациями не приостановленная пунктом 2 настоящего постановления и непосредственно связанная с обслуживанием потребителей деятельность предприятий и организаций, на которые распространялось действие указов Президента Российской Федерации от 25 марта 2020 года № 206 «Об объявлении в Российской Федерации нерабочих дней», от</w:t>
      </w:r>
      <w:r>
        <w:rPr>
          <w:rFonts w:ascii="Times New Roman" w:hAnsi="Times New Roman" w:cs="Times New Roman"/>
          <w:sz w:val="28"/>
          <w:szCs w:val="28"/>
        </w:rPr>
        <w:t xml:space="preserve"> 2 апреля 2020 года № 239 «О ме</w:t>
      </w:r>
      <w:r w:rsidRPr="001B4CBD">
        <w:rPr>
          <w:rFonts w:ascii="Times New Roman" w:hAnsi="Times New Roman" w:cs="Times New Roman"/>
          <w:sz w:val="28"/>
          <w:szCs w:val="28"/>
        </w:rPr>
        <w:t>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BD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 на территории Российской</w:t>
      </w:r>
      <w:proofErr w:type="gramEnd"/>
      <w:r w:rsidRPr="001B4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CBD">
        <w:rPr>
          <w:rFonts w:ascii="Times New Roman" w:hAnsi="Times New Roman" w:cs="Times New Roman"/>
          <w:sz w:val="28"/>
          <w:szCs w:val="28"/>
        </w:rPr>
        <w:t xml:space="preserve">Федерации в связи  с  распространением новой </w:t>
      </w:r>
      <w:proofErr w:type="spellStart"/>
      <w:r w:rsidRPr="001B4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B4CBD">
        <w:rPr>
          <w:rFonts w:ascii="Times New Roman" w:hAnsi="Times New Roman" w:cs="Times New Roman"/>
          <w:sz w:val="28"/>
          <w:szCs w:val="28"/>
        </w:rPr>
        <w:t xml:space="preserve"> инфекции (COVI</w:t>
      </w:r>
      <w:r>
        <w:rPr>
          <w:rFonts w:ascii="Times New Roman" w:hAnsi="Times New Roman" w:cs="Times New Roman"/>
          <w:sz w:val="28"/>
          <w:szCs w:val="28"/>
        </w:rPr>
        <w:t xml:space="preserve">D-19)» и от 28 апреля 2020 года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№ 294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4CBD">
        <w:rPr>
          <w:rFonts w:ascii="Times New Roman" w:hAnsi="Times New Roman" w:cs="Times New Roman"/>
          <w:sz w:val="28"/>
          <w:szCs w:val="28"/>
        </w:rPr>
        <w:t xml:space="preserve">«О продлении действия мер по обеспечению санитарно-эпидемиологического благополучия населения на территории Российской Федерации в связи с  распространением  новой  </w:t>
      </w:r>
      <w:proofErr w:type="spellStart"/>
      <w:r w:rsidRPr="001B4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B4CBD">
        <w:rPr>
          <w:rFonts w:ascii="Times New Roman" w:hAnsi="Times New Roman" w:cs="Times New Roman"/>
          <w:sz w:val="28"/>
          <w:szCs w:val="28"/>
        </w:rPr>
        <w:t xml:space="preserve">  инфекции (COVID-19)», подлежит поэтапному возобновлению исходя из санитарно-эпидемиологической обстановки и особ</w:t>
      </w:r>
      <w:r>
        <w:rPr>
          <w:rFonts w:ascii="Times New Roman" w:hAnsi="Times New Roman" w:cs="Times New Roman"/>
          <w:sz w:val="28"/>
          <w:szCs w:val="28"/>
        </w:rPr>
        <w:t xml:space="preserve">енностей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Pr="001B4CBD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1B4CBD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>Ставропольского края на основании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BD">
        <w:rPr>
          <w:rFonts w:ascii="Times New Roman" w:hAnsi="Times New Roman" w:cs="Times New Roman"/>
          <w:sz w:val="28"/>
          <w:szCs w:val="28"/>
        </w:rPr>
        <w:t xml:space="preserve"> предписаний</w:t>
      </w:r>
      <w:proofErr w:type="gramEnd"/>
      <w:r w:rsidRPr="001B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BD">
        <w:rPr>
          <w:rFonts w:ascii="Times New Roman" w:hAnsi="Times New Roman" w:cs="Times New Roman"/>
          <w:sz w:val="28"/>
          <w:szCs w:val="28"/>
        </w:rPr>
        <w:t>Главного государственного санитарного  врача по Ставропольскому краю путем дополнительного правового регулирования.</w:t>
      </w:r>
    </w:p>
    <w:p w:rsid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B4CBD" w:rsidRPr="001B4CBD">
        <w:rPr>
          <w:rFonts w:ascii="Times New Roman" w:hAnsi="Times New Roman" w:cs="Times New Roman"/>
          <w:sz w:val="28"/>
          <w:szCs w:val="28"/>
        </w:rPr>
        <w:t>Рекомендовать гражданам до 01 июля 2020 года: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5.1.</w:t>
      </w:r>
      <w:r w:rsidR="00C13561">
        <w:rPr>
          <w:rFonts w:ascii="Times New Roman" w:hAnsi="Times New Roman" w:cs="Times New Roman"/>
          <w:sz w:val="28"/>
          <w:szCs w:val="28"/>
        </w:rPr>
        <w:t xml:space="preserve"> </w:t>
      </w:r>
      <w:r w:rsidRPr="001B4CBD">
        <w:rPr>
          <w:rFonts w:ascii="Times New Roman" w:hAnsi="Times New Roman" w:cs="Times New Roman"/>
          <w:sz w:val="28"/>
          <w:szCs w:val="28"/>
        </w:rPr>
        <w:t>Использовать для передвижения личный транспорт.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B4CBD" w:rsidRPr="001B4CBD">
        <w:rPr>
          <w:rFonts w:ascii="Times New Roman" w:hAnsi="Times New Roman" w:cs="Times New Roman"/>
          <w:sz w:val="28"/>
          <w:szCs w:val="28"/>
        </w:rPr>
        <w:t>Воздержаться от посещения объектов (территорий), находящихся в собственности религиозных организаций, а равно и</w:t>
      </w:r>
      <w:r>
        <w:rPr>
          <w:rFonts w:ascii="Times New Roman" w:hAnsi="Times New Roman" w:cs="Times New Roman"/>
          <w:sz w:val="28"/>
          <w:szCs w:val="28"/>
        </w:rPr>
        <w:t>спользуемых ими на ином законном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 основании зданий, строений, сооружений, помещений</w:t>
      </w:r>
      <w:r>
        <w:rPr>
          <w:rFonts w:ascii="Times New Roman" w:hAnsi="Times New Roman" w:cs="Times New Roman"/>
          <w:sz w:val="28"/>
          <w:szCs w:val="28"/>
        </w:rPr>
        <w:t>, земельных участков, предназнач</w:t>
      </w:r>
      <w:r w:rsidR="001B4CBD" w:rsidRPr="001B4CBD">
        <w:rPr>
          <w:rFonts w:ascii="Times New Roman" w:hAnsi="Times New Roman" w:cs="Times New Roman"/>
          <w:sz w:val="28"/>
          <w:szCs w:val="28"/>
        </w:rPr>
        <w:t>енных для богослужений, молитвенных и религиозных собраний, религиозного почитания (паломничества).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4CBD" w:rsidRPr="001B4CBD">
        <w:rPr>
          <w:rFonts w:ascii="Times New Roman" w:hAnsi="Times New Roman" w:cs="Times New Roman"/>
          <w:sz w:val="28"/>
          <w:szCs w:val="28"/>
        </w:rPr>
        <w:t>Обязать до 01 июля 2020 года: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1B4CBD" w:rsidRPr="001B4CBD">
        <w:rPr>
          <w:rFonts w:ascii="Times New Roman" w:hAnsi="Times New Roman" w:cs="Times New Roman"/>
          <w:sz w:val="28"/>
          <w:szCs w:val="28"/>
        </w:rPr>
        <w:t>Граждан использовать средства индивидуальной защиты органов дыхания — медицинские маски (одноразовые, многоразовые), защитные маски для лица, респираторы или иные заменяющие их текстильные изделия, обеспечивающие индивидуальную защиту органо</w:t>
      </w:r>
      <w:r>
        <w:rPr>
          <w:rFonts w:ascii="Times New Roman" w:hAnsi="Times New Roman" w:cs="Times New Roman"/>
          <w:sz w:val="28"/>
          <w:szCs w:val="28"/>
        </w:rPr>
        <w:t>в дыхания, при нахождении в об</w:t>
      </w:r>
      <w:r w:rsidR="001B4CBD" w:rsidRPr="001B4CBD">
        <w:rPr>
          <w:rFonts w:ascii="Times New Roman" w:hAnsi="Times New Roman" w:cs="Times New Roman"/>
          <w:sz w:val="28"/>
          <w:szCs w:val="28"/>
        </w:rPr>
        <w:t>щественном транспорте (включая такси), помещениях общего пользования многоквартирных домов, посещении мест приобретения товаров, работ, услуг, реализация которых не приостановлена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настоящим постанов</w:t>
      </w:r>
      <w:r w:rsidR="001B4CBD" w:rsidRPr="001B4CBD">
        <w:rPr>
          <w:rFonts w:ascii="Times New Roman" w:hAnsi="Times New Roman" w:cs="Times New Roman"/>
          <w:sz w:val="28"/>
          <w:szCs w:val="28"/>
        </w:rPr>
        <w:t>лением, и осуществлении трудовой деятельности в таких</w:t>
      </w:r>
      <w:proofErr w:type="gramEnd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CBD" w:rsidRPr="001B4CBD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1B4CBD" w:rsidRPr="001B4CBD">
        <w:rPr>
          <w:rFonts w:ascii="Times New Roman" w:hAnsi="Times New Roman" w:cs="Times New Roman"/>
          <w:sz w:val="28"/>
          <w:szCs w:val="28"/>
        </w:rPr>
        <w:t>, а также при любом выходе на улицу.</w:t>
      </w:r>
    </w:p>
    <w:p w:rsidR="00C06418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B4CBD" w:rsidRPr="001B4CBD">
        <w:rPr>
          <w:rFonts w:ascii="Times New Roman" w:hAnsi="Times New Roman" w:cs="Times New Roman"/>
          <w:sz w:val="28"/>
          <w:szCs w:val="28"/>
        </w:rPr>
        <w:t>Граждан соблюдать дистанцию  до  других  граждан  не  менее 1,5 метра (</w:t>
      </w:r>
      <w:proofErr w:type="gramStart"/>
      <w:r w:rsidR="001B4CBD" w:rsidRPr="001B4CBD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CBD" w:rsidRPr="001B4CBD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), в том числе в общественных местах и </w:t>
      </w:r>
    </w:p>
    <w:p w:rsidR="00C06418" w:rsidRDefault="00C06418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Pr="001B4CBD" w:rsidRDefault="001B4CBD" w:rsidP="00C06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proofErr w:type="gramStart"/>
      <w:r w:rsidRPr="001B4CBD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1B4CBD">
        <w:rPr>
          <w:rFonts w:ascii="Times New Roman" w:hAnsi="Times New Roman" w:cs="Times New Roman"/>
          <w:sz w:val="28"/>
          <w:szCs w:val="28"/>
        </w:rPr>
        <w:t>, за исключением случаев оказания услуг по перевозке пассажиров и багажа легковым такси.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B4CBD" w:rsidRPr="001B4CBD">
        <w:rPr>
          <w:rFonts w:ascii="Times New Roman" w:hAnsi="Times New Roman" w:cs="Times New Roman"/>
          <w:sz w:val="28"/>
          <w:szCs w:val="28"/>
        </w:rPr>
        <w:t>Граждан в возрасте старше 65 лет, а также граждан, имеющих заболевания, указанные в приложении 2 к настоящему постановлению (за исключением таких граждан, указанных в пункте 8 настоящего постановления):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6.3.1.</w:t>
      </w:r>
      <w:r w:rsidRPr="001B4CBD">
        <w:rPr>
          <w:rFonts w:ascii="Times New Roman" w:hAnsi="Times New Roman" w:cs="Times New Roman"/>
          <w:sz w:val="28"/>
          <w:szCs w:val="28"/>
        </w:rPr>
        <w:tab/>
      </w:r>
      <w:r w:rsidR="00C13561">
        <w:rPr>
          <w:rFonts w:ascii="Times New Roman" w:hAnsi="Times New Roman" w:cs="Times New Roman"/>
          <w:sz w:val="28"/>
          <w:szCs w:val="28"/>
        </w:rPr>
        <w:t xml:space="preserve"> </w:t>
      </w:r>
      <w:r w:rsidRPr="001B4CBD">
        <w:rPr>
          <w:rFonts w:ascii="Times New Roman" w:hAnsi="Times New Roman" w:cs="Times New Roman"/>
          <w:sz w:val="28"/>
          <w:szCs w:val="28"/>
        </w:rPr>
        <w:t>Соблюдать режим самоизоляции по месту жительства либо месту пребывания, фактического нахождения, в том числе в жилых и садовых домах, размещенных на садовых земельных участках и не покидать места проживания (пребывания), за исключением: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6.3.1.1. </w:t>
      </w:r>
      <w:r w:rsidR="001B4CBD" w:rsidRPr="001B4CBD">
        <w:rPr>
          <w:rFonts w:ascii="Times New Roman" w:hAnsi="Times New Roman" w:cs="Times New Roman"/>
          <w:sz w:val="28"/>
          <w:szCs w:val="28"/>
        </w:rPr>
        <w:t>Случаев обращения за экстренной (неотложной) медицинской помощью и случаев иной прямой угрозы жизни и здоровью.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6.3.1.2. </w:t>
      </w:r>
      <w:r w:rsidR="001B4CBD" w:rsidRPr="001B4CBD">
        <w:rPr>
          <w:rFonts w:ascii="Times New Roman" w:hAnsi="Times New Roman" w:cs="Times New Roman"/>
          <w:sz w:val="28"/>
          <w:szCs w:val="28"/>
        </w:rPr>
        <w:t>Случаев обращения за экстренной ветеринарной помощью.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6.3.1.3. </w:t>
      </w:r>
      <w:r w:rsidR="001B4CBD" w:rsidRPr="001B4CBD">
        <w:rPr>
          <w:rFonts w:ascii="Times New Roman" w:hAnsi="Times New Roman" w:cs="Times New Roman"/>
          <w:sz w:val="28"/>
          <w:szCs w:val="28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постановлением.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6.3.1.4. </w:t>
      </w:r>
      <w:r w:rsidR="001B4CBD" w:rsidRPr="001B4CBD">
        <w:rPr>
          <w:rFonts w:ascii="Times New Roman" w:hAnsi="Times New Roman" w:cs="Times New Roman"/>
          <w:sz w:val="28"/>
          <w:szCs w:val="28"/>
        </w:rPr>
        <w:t>Выгула домашних животных на расстоянии, не превышающем 100 метров от места проживани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 (пребывания).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6.3.1.5. </w:t>
      </w:r>
      <w:r w:rsidR="001B4CBD" w:rsidRPr="001B4CBD">
        <w:rPr>
          <w:rFonts w:ascii="Times New Roman" w:hAnsi="Times New Roman" w:cs="Times New Roman"/>
          <w:sz w:val="28"/>
          <w:szCs w:val="28"/>
        </w:rPr>
        <w:t>Выноса отходов до ближайшего места накопления отходов.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6.3.</w:t>
      </w:r>
      <w:r w:rsidR="00C13561">
        <w:rPr>
          <w:rFonts w:ascii="Times New Roman" w:hAnsi="Times New Roman" w:cs="Times New Roman"/>
          <w:sz w:val="28"/>
          <w:szCs w:val="28"/>
        </w:rPr>
        <w:t xml:space="preserve">1.6. </w:t>
      </w:r>
      <w:r w:rsidRPr="001B4CBD">
        <w:rPr>
          <w:rFonts w:ascii="Times New Roman" w:hAnsi="Times New Roman" w:cs="Times New Roman"/>
          <w:sz w:val="28"/>
          <w:szCs w:val="28"/>
        </w:rPr>
        <w:t>Случаев следования к расположенному на территории</w:t>
      </w:r>
      <w:r w:rsidR="00C13561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 Ставропольского края пункту отправления транспортного средства и обратно при совершении поездки по межрегиональному маршруту регулярных перевозок автомобильным, железнодорожным или воздушным транспортом, в день прибытия на территорию </w:t>
      </w:r>
      <w:r w:rsidR="00C13561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>Ставропольского края и в день убытия с территории Ставропольского края.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6.3.2.</w:t>
      </w:r>
      <w:r w:rsidRPr="001B4CBD">
        <w:rPr>
          <w:rFonts w:ascii="Times New Roman" w:hAnsi="Times New Roman" w:cs="Times New Roman"/>
          <w:sz w:val="28"/>
          <w:szCs w:val="28"/>
        </w:rPr>
        <w:tab/>
        <w:t>Покидая место проживания (пребывания):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6.3.2.1. </w:t>
      </w:r>
      <w:r w:rsidR="001B4CBD" w:rsidRPr="001B4CBD">
        <w:rPr>
          <w:rFonts w:ascii="Times New Roman" w:hAnsi="Times New Roman" w:cs="Times New Roman"/>
          <w:sz w:val="28"/>
          <w:szCs w:val="28"/>
        </w:rPr>
        <w:t>В случаях, предусмотренных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 6.3.1.1 — 6.3.1.5 насто</w:t>
      </w:r>
      <w:r w:rsidR="001B4CBD" w:rsidRPr="001B4CBD">
        <w:rPr>
          <w:rFonts w:ascii="Times New Roman" w:hAnsi="Times New Roman" w:cs="Times New Roman"/>
          <w:sz w:val="28"/>
          <w:szCs w:val="28"/>
        </w:rPr>
        <w:t>ящего пункта, иметь при себе документ, удостоверяющий личность и подтверждающий место проживания (пребывания)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B4CBD" w:rsidRP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6.3.2.2. </w:t>
      </w:r>
      <w:r w:rsidR="001B4CBD" w:rsidRPr="001B4CBD">
        <w:rPr>
          <w:rFonts w:ascii="Times New Roman" w:hAnsi="Times New Roman" w:cs="Times New Roman"/>
          <w:sz w:val="28"/>
          <w:szCs w:val="28"/>
        </w:rPr>
        <w:t>В случаях, предусмотренных подпунктом 6.3.1.6 настоящего пункта, иметь при себе документ, удостоверяющий личность, и проездной документ (билет) на совершение поездки по межрегиональному маршруту регулярных перевозок автомобильным, железнодорожным или воздушным транс</w:t>
      </w:r>
      <w:r>
        <w:rPr>
          <w:rFonts w:ascii="Times New Roman" w:hAnsi="Times New Roman" w:cs="Times New Roman"/>
          <w:sz w:val="28"/>
          <w:szCs w:val="28"/>
        </w:rPr>
        <w:t>портом</w:t>
      </w:r>
      <w:r w:rsidR="001B4CBD" w:rsidRPr="001B4CBD">
        <w:rPr>
          <w:rFonts w:ascii="Times New Roman" w:hAnsi="Times New Roman" w:cs="Times New Roman"/>
          <w:sz w:val="28"/>
          <w:szCs w:val="28"/>
        </w:rPr>
        <w:t>.</w:t>
      </w:r>
    </w:p>
    <w:p w:rsidR="001B4CBD" w:rsidRDefault="00C13561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Граждан, прибывающих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Ставропольского края и посещавших субъекты Российской Федерации, в которых зарегистрированы случаи </w:t>
      </w:r>
      <w:proofErr w:type="spellStart"/>
      <w:r w:rsidR="001B4CBD" w:rsidRPr="001B4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 инфекции (за исключением граждан, указанных в пункте 7 настоящего постановления), обеспечить самоизоляцию на дому на срок 14 дней со дня выезда из неблагополу</w:t>
      </w:r>
      <w:r>
        <w:rPr>
          <w:rFonts w:ascii="Times New Roman" w:hAnsi="Times New Roman" w:cs="Times New Roman"/>
          <w:sz w:val="28"/>
          <w:szCs w:val="28"/>
        </w:rPr>
        <w:t>чной территории, в течение кото</w:t>
      </w:r>
      <w:r w:rsidR="001B4CBD" w:rsidRPr="001B4CBD">
        <w:rPr>
          <w:rFonts w:ascii="Times New Roman" w:hAnsi="Times New Roman" w:cs="Times New Roman"/>
          <w:sz w:val="28"/>
          <w:szCs w:val="28"/>
        </w:rPr>
        <w:t>рых не покидать места проживания (пребывания), за исключением случаев, предусмотренных подп</w:t>
      </w:r>
      <w:r>
        <w:rPr>
          <w:rFonts w:ascii="Times New Roman" w:hAnsi="Times New Roman" w:cs="Times New Roman"/>
          <w:sz w:val="28"/>
          <w:szCs w:val="28"/>
        </w:rPr>
        <w:t>унктами 6.3.1.1 — 6.3.1.6 настоя</w:t>
      </w:r>
      <w:r w:rsidR="001B4CBD" w:rsidRPr="001B4CBD">
        <w:rPr>
          <w:rFonts w:ascii="Times New Roman" w:hAnsi="Times New Roman" w:cs="Times New Roman"/>
          <w:sz w:val="28"/>
          <w:szCs w:val="28"/>
        </w:rPr>
        <w:t>щего постановления.</w:t>
      </w:r>
      <w:proofErr w:type="gramEnd"/>
    </w:p>
    <w:p w:rsidR="009611E5" w:rsidRPr="001B4CBD" w:rsidRDefault="009611E5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6418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 xml:space="preserve"> 7.</w:t>
      </w:r>
      <w:r w:rsidRPr="001B4CBD">
        <w:rPr>
          <w:rFonts w:ascii="Times New Roman" w:hAnsi="Times New Roman" w:cs="Times New Roman"/>
          <w:sz w:val="28"/>
          <w:szCs w:val="28"/>
        </w:rPr>
        <w:tab/>
        <w:t xml:space="preserve">Установить, что требование об обеспечении при въезде на территорию </w:t>
      </w:r>
      <w:r w:rsidR="00C13561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C06418" w:rsidRDefault="00C06418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Pr="001B4CBD" w:rsidRDefault="001B4CBD" w:rsidP="00C06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самоизоляции на дому на</w:t>
      </w:r>
      <w:r w:rsidR="00C13561">
        <w:rPr>
          <w:rFonts w:ascii="Times New Roman" w:hAnsi="Times New Roman" w:cs="Times New Roman"/>
          <w:sz w:val="28"/>
          <w:szCs w:val="28"/>
        </w:rPr>
        <w:t xml:space="preserve"> срок 14 дней со дня вы</w:t>
      </w:r>
      <w:r w:rsidRPr="001B4CBD">
        <w:rPr>
          <w:rFonts w:ascii="Times New Roman" w:hAnsi="Times New Roman" w:cs="Times New Roman"/>
          <w:sz w:val="28"/>
          <w:szCs w:val="28"/>
        </w:rPr>
        <w:t xml:space="preserve"> езда из неблагополучной территории, </w:t>
      </w:r>
      <w:proofErr w:type="gramStart"/>
      <w:r w:rsidRPr="001B4CBD">
        <w:rPr>
          <w:rFonts w:ascii="Times New Roman" w:hAnsi="Times New Roman" w:cs="Times New Roman"/>
          <w:sz w:val="28"/>
          <w:szCs w:val="28"/>
        </w:rPr>
        <w:t>предусмотренное</w:t>
      </w:r>
      <w:proofErr w:type="gramEnd"/>
      <w:r w:rsidRPr="001B4CBD">
        <w:rPr>
          <w:rFonts w:ascii="Times New Roman" w:hAnsi="Times New Roman" w:cs="Times New Roman"/>
          <w:sz w:val="28"/>
          <w:szCs w:val="28"/>
        </w:rPr>
        <w:t xml:space="preserve"> подпунктом 6.4 настоящего постановления, не распространяется: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на водителей, экспедиторов, бригады, экипажи транспортных средств, осуществляющих грузовые и пассажирские перевозки в межрегиональном сообщении;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на граждан, проживающих на территории субъектов Российской Федерации, имеющих общую административную границу со Ставропольским краем, и осуществляющих трудовую деятельность в организациях агропромышленного комплекса Ставропольского края, — при пересечении ими административной границы</w:t>
      </w:r>
      <w:r w:rsidR="00C5792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 Ставропольского края в целях следования к месту работы;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на граждан, проживающих на территории Ставропольского края, осуществляющих трудовую деятельность в организациях, в том числе с выездом за пределы территории Ставропольского к</w:t>
      </w:r>
      <w:r w:rsidR="00C57928">
        <w:rPr>
          <w:rFonts w:ascii="Times New Roman" w:hAnsi="Times New Roman" w:cs="Times New Roman"/>
          <w:sz w:val="28"/>
          <w:szCs w:val="28"/>
        </w:rPr>
        <w:t>рая, — при пересечении ими адми</w:t>
      </w:r>
      <w:r w:rsidRPr="001B4CBD">
        <w:rPr>
          <w:rFonts w:ascii="Times New Roman" w:hAnsi="Times New Roman" w:cs="Times New Roman"/>
          <w:sz w:val="28"/>
          <w:szCs w:val="28"/>
        </w:rPr>
        <w:t xml:space="preserve">нистративной границы </w:t>
      </w:r>
      <w:r w:rsidR="00C5792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57928">
        <w:rPr>
          <w:rFonts w:ascii="Times New Roman" w:hAnsi="Times New Roman" w:cs="Times New Roman"/>
          <w:sz w:val="28"/>
          <w:szCs w:val="28"/>
        </w:rPr>
        <w:t>в целях следования к месту про</w:t>
      </w:r>
      <w:r w:rsidRPr="001B4CBD">
        <w:rPr>
          <w:rFonts w:ascii="Times New Roman" w:hAnsi="Times New Roman" w:cs="Times New Roman"/>
          <w:sz w:val="28"/>
          <w:szCs w:val="28"/>
        </w:rPr>
        <w:t>живания;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 xml:space="preserve">на граждан, проживающих на территории Ставропольского края, направляемых в служебные командировки за пределы территории Ставропольского края, — при пересечении ими административной границы </w:t>
      </w:r>
      <w:r w:rsidR="00C5792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>Ставропольского края в целях следования к месту проживани</w:t>
      </w:r>
      <w:r w:rsidR="00C57928">
        <w:rPr>
          <w:rFonts w:ascii="Times New Roman" w:hAnsi="Times New Roman" w:cs="Times New Roman"/>
          <w:sz w:val="28"/>
          <w:szCs w:val="28"/>
        </w:rPr>
        <w:t>я</w:t>
      </w:r>
      <w:r w:rsidRPr="001B4CBD">
        <w:rPr>
          <w:rFonts w:ascii="Times New Roman" w:hAnsi="Times New Roman" w:cs="Times New Roman"/>
          <w:sz w:val="28"/>
          <w:szCs w:val="28"/>
        </w:rPr>
        <w:t>;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 xml:space="preserve">на граждан, проживающих за пределами территории Ставропольского края, направляемых в служебные командировки на территорию Ставропольского края, — при пересечении ими административной границы </w:t>
      </w:r>
      <w:r w:rsidR="00C5792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>Ставропольского края в целях следования к месту командирования;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на граждан, сопровождающих лиц из числа указанных в абзаце седьмом настоящего пункта и являющихся несовершеннолетними или имеющих инвалидность I или II группы.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Pr="001B4CBD" w:rsidRDefault="00C57928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1B4CBD" w:rsidRPr="001B4CBD">
        <w:rPr>
          <w:rFonts w:ascii="Times New Roman" w:hAnsi="Times New Roman" w:cs="Times New Roman"/>
          <w:sz w:val="28"/>
          <w:szCs w:val="28"/>
        </w:rPr>
        <w:t>Установить, что с согласия гражданина, указанного в подпункте 6.3 настоящего постановления, режим самоизоляции на дому по решению работодателя может не применяться в отношении руководителей и работников, ч</w:t>
      </w:r>
      <w:r>
        <w:rPr>
          <w:rFonts w:ascii="Times New Roman" w:hAnsi="Times New Roman" w:cs="Times New Roman"/>
          <w:sz w:val="28"/>
          <w:szCs w:val="28"/>
        </w:rPr>
        <w:t>ье нахождение на рабочем месте я</w:t>
      </w:r>
      <w:r w:rsidR="001B4CBD" w:rsidRPr="001B4CBD">
        <w:rPr>
          <w:rFonts w:ascii="Times New Roman" w:hAnsi="Times New Roman" w:cs="Times New Roman"/>
          <w:sz w:val="28"/>
          <w:szCs w:val="28"/>
        </w:rPr>
        <w:t>вляется критически важным для обеспечения функционирования соответствующих орга</w:t>
      </w:r>
      <w:r>
        <w:rPr>
          <w:rFonts w:ascii="Times New Roman" w:hAnsi="Times New Roman" w:cs="Times New Roman"/>
          <w:sz w:val="28"/>
          <w:szCs w:val="28"/>
        </w:rPr>
        <w:t>нов государственной власти Став</w:t>
      </w:r>
      <w:r w:rsidR="001B4CBD" w:rsidRPr="001B4CBD">
        <w:rPr>
          <w:rFonts w:ascii="Times New Roman" w:hAnsi="Times New Roman" w:cs="Times New Roman"/>
          <w:sz w:val="28"/>
          <w:szCs w:val="28"/>
        </w:rPr>
        <w:t>ропольского края, органов местного самоуправления муниципальных образований Ставропольского края, организаций всех форм собственности и индивидуальных предпринимателей, осуществляющих свою деятельность</w:t>
      </w:r>
      <w:proofErr w:type="gramEnd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="001B4CBD" w:rsidRPr="001B4CB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B4CBD" w:rsidRPr="001B4CBD" w:rsidRDefault="001B4CBD" w:rsidP="0077761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18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9.</w:t>
      </w:r>
      <w:r w:rsidRPr="001B4C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CBD">
        <w:rPr>
          <w:rFonts w:ascii="Times New Roman" w:hAnsi="Times New Roman" w:cs="Times New Roman"/>
          <w:sz w:val="28"/>
          <w:szCs w:val="28"/>
        </w:rPr>
        <w:t xml:space="preserve">Руководителям организаций всех форм собственности, индивидуальным предпринимателям, осуществляющим свою деятельность на территории </w:t>
      </w:r>
      <w:r w:rsidR="00C5792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Ставропольского края (в том числе </w:t>
      </w:r>
      <w:proofErr w:type="gramEnd"/>
    </w:p>
    <w:p w:rsidR="00C06418" w:rsidRDefault="00C06418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Pr="001B4CBD" w:rsidRDefault="001B4CBD" w:rsidP="00C06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руководителям организаций, индивидуальным предпринимателям, деятельность которых была ранее приостановлена в свя</w:t>
      </w:r>
      <w:r w:rsidR="00C57928">
        <w:rPr>
          <w:rFonts w:ascii="Times New Roman" w:hAnsi="Times New Roman" w:cs="Times New Roman"/>
          <w:sz w:val="28"/>
          <w:szCs w:val="28"/>
        </w:rPr>
        <w:t>зи с объявлени</w:t>
      </w:r>
      <w:r w:rsidRPr="001B4CBD">
        <w:rPr>
          <w:rFonts w:ascii="Times New Roman" w:hAnsi="Times New Roman" w:cs="Times New Roman"/>
          <w:sz w:val="28"/>
          <w:szCs w:val="28"/>
        </w:rPr>
        <w:t>ем указами Президента Российской Федерации нерабочих дней):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9.1.</w:t>
      </w:r>
      <w:r w:rsidR="00C57928">
        <w:rPr>
          <w:rFonts w:ascii="Times New Roman" w:hAnsi="Times New Roman" w:cs="Times New Roman"/>
          <w:sz w:val="28"/>
          <w:szCs w:val="28"/>
        </w:rPr>
        <w:t xml:space="preserve"> </w:t>
      </w:r>
      <w:r w:rsidRPr="001B4CBD">
        <w:rPr>
          <w:rFonts w:ascii="Times New Roman" w:hAnsi="Times New Roman" w:cs="Times New Roman"/>
          <w:sz w:val="28"/>
          <w:szCs w:val="28"/>
        </w:rPr>
        <w:t>Организовать при наличии такой возможности перевод части работников на удаленный режим работы с сохранением заработной платы или введение посменной работы с нахождением на удаленном режиме работы лиц, указанных в пункте 8 настоящего постановления.</w:t>
      </w:r>
    </w:p>
    <w:p w:rsidR="001B4CBD" w:rsidRPr="001B4CBD" w:rsidRDefault="00C57928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="001B4CBD" w:rsidRPr="001B4CBD">
        <w:rPr>
          <w:rFonts w:ascii="Times New Roman" w:hAnsi="Times New Roman" w:cs="Times New Roman"/>
          <w:sz w:val="28"/>
          <w:szCs w:val="28"/>
        </w:rPr>
        <w:t>Обеспечить проведение дезинфекционных мероприятий в офисных помещениях в случае, если деятельность ор</w:t>
      </w:r>
      <w:r>
        <w:rPr>
          <w:rFonts w:ascii="Times New Roman" w:hAnsi="Times New Roman" w:cs="Times New Roman"/>
          <w:sz w:val="28"/>
          <w:szCs w:val="28"/>
        </w:rPr>
        <w:t>ганизации, индивидуального пред</w:t>
      </w:r>
      <w:r w:rsidR="001B4CBD" w:rsidRPr="001B4CBD">
        <w:rPr>
          <w:rFonts w:ascii="Times New Roman" w:hAnsi="Times New Roman" w:cs="Times New Roman"/>
          <w:sz w:val="28"/>
          <w:szCs w:val="28"/>
        </w:rPr>
        <w:t>принимателя временно приостановлена или организована в дистанционной форме в соответствии с инструкцией о порядке проведения дезинфекционных мероприятий в целях профилактики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офис</w:t>
      </w:r>
      <w:r w:rsidR="001B4CBD" w:rsidRPr="001B4CBD">
        <w:rPr>
          <w:rFonts w:ascii="Times New Roman" w:hAnsi="Times New Roman" w:cs="Times New Roman"/>
          <w:sz w:val="28"/>
          <w:szCs w:val="28"/>
        </w:rPr>
        <w:t>ных помещениях организаций, временно приостановивших деятельность или сотрудники которых перешли на дистанционную форму работы, направленной письмом Федеральной службы по надз</w:t>
      </w:r>
      <w:r>
        <w:rPr>
          <w:rFonts w:ascii="Times New Roman" w:hAnsi="Times New Roman" w:cs="Times New Roman"/>
          <w:sz w:val="28"/>
          <w:szCs w:val="28"/>
        </w:rPr>
        <w:t>ору в сфере 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 потреби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телей и благополучия человека от 27.03.2020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 02/5210-2020-24.</w:t>
      </w:r>
    </w:p>
    <w:p w:rsidR="001B4CBD" w:rsidRPr="001B4CBD" w:rsidRDefault="00C57928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Обеспечить организацию режима труда работников, обеспечивающих функционирование организаций, индивидуальных предпринимателей, деятельность которых не приостановлена в соответствии с настоящим постановлением (в особенности работников, указанных в пункте 8 настоящего постановления), отвечающего требованиям защиты от угрозы распространения </w:t>
      </w:r>
      <w:proofErr w:type="spellStart"/>
      <w:r w:rsidR="001B4CBD" w:rsidRPr="001B4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 инфекции, соответствующего рекомендациям Федеральной службы по надзору в сфере защиты прав потребителей и благополучия человека и предусматривающего в том числе:</w:t>
      </w:r>
      <w:proofErr w:type="gramEnd"/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обязательную дезинфекцию контактных поверхностей (мебели, оргтехники и других) во всех помещениях в течение дня;</w:t>
      </w:r>
    </w:p>
    <w:p w:rsidR="001B4CBD" w:rsidRPr="001B4CBD" w:rsidRDefault="001B4CBD" w:rsidP="00C5792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использование в помещениях оборудовани</w:t>
      </w:r>
      <w:r w:rsidR="00C57928">
        <w:rPr>
          <w:rFonts w:ascii="Times New Roman" w:hAnsi="Times New Roman" w:cs="Times New Roman"/>
          <w:sz w:val="28"/>
          <w:szCs w:val="28"/>
        </w:rPr>
        <w:t>я по обеззараживанию воз</w:t>
      </w:r>
      <w:r w:rsidRPr="001B4CBD">
        <w:rPr>
          <w:rFonts w:ascii="Times New Roman" w:hAnsi="Times New Roman" w:cs="Times New Roman"/>
          <w:sz w:val="28"/>
          <w:szCs w:val="28"/>
        </w:rPr>
        <w:t>духа;</w:t>
      </w:r>
    </w:p>
    <w:p w:rsidR="00C57928" w:rsidRDefault="001B4CBD" w:rsidP="00C5792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наличие в организации запаса дез</w:t>
      </w:r>
      <w:r w:rsidR="00C57928">
        <w:rPr>
          <w:rFonts w:ascii="Times New Roman" w:hAnsi="Times New Roman" w:cs="Times New Roman"/>
          <w:sz w:val="28"/>
          <w:szCs w:val="28"/>
        </w:rPr>
        <w:t>инфицирующих сре</w:t>
      </w:r>
      <w:proofErr w:type="gramStart"/>
      <w:r w:rsidR="00C5792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C57928">
        <w:rPr>
          <w:rFonts w:ascii="Times New Roman" w:hAnsi="Times New Roman" w:cs="Times New Roman"/>
          <w:sz w:val="28"/>
          <w:szCs w:val="28"/>
        </w:rPr>
        <w:t xml:space="preserve">я уборки </w:t>
      </w:r>
      <w:r w:rsidRPr="001B4CBD">
        <w:rPr>
          <w:rFonts w:ascii="Times New Roman" w:hAnsi="Times New Roman" w:cs="Times New Roman"/>
          <w:sz w:val="28"/>
          <w:szCs w:val="28"/>
        </w:rPr>
        <w:t>помещ</w:t>
      </w:r>
      <w:r w:rsidR="00C57928">
        <w:rPr>
          <w:rFonts w:ascii="Times New Roman" w:hAnsi="Times New Roman" w:cs="Times New Roman"/>
          <w:sz w:val="28"/>
          <w:szCs w:val="28"/>
        </w:rPr>
        <w:t>ений и обработки рук работников;</w:t>
      </w:r>
    </w:p>
    <w:p w:rsidR="001B4CBD" w:rsidRPr="001B4CBD" w:rsidRDefault="001B4CBD" w:rsidP="00C5792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 xml:space="preserve"> ограничение служебных командировок;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использование ауди</w:t>
      </w:r>
      <w:proofErr w:type="gramStart"/>
      <w:r w:rsidRPr="001B4C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4C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4CBD">
        <w:rPr>
          <w:rFonts w:ascii="Times New Roman" w:hAnsi="Times New Roman" w:cs="Times New Roman"/>
          <w:sz w:val="28"/>
          <w:szCs w:val="28"/>
        </w:rPr>
        <w:t>видеоселекторной</w:t>
      </w:r>
      <w:proofErr w:type="spellEnd"/>
      <w:r w:rsidRPr="001B4CBD">
        <w:rPr>
          <w:rFonts w:ascii="Times New Roman" w:hAnsi="Times New Roman" w:cs="Times New Roman"/>
          <w:sz w:val="28"/>
          <w:szCs w:val="28"/>
        </w:rPr>
        <w:t xml:space="preserve"> связи для производственных совещаний и решения организационных вопросов;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соблюдение масочного режима всеми работниками.</w:t>
      </w:r>
    </w:p>
    <w:p w:rsidR="001B4CBD" w:rsidRPr="001B4CBD" w:rsidRDefault="00C57928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Обеспечить ежедневный </w:t>
      </w:r>
      <w:proofErr w:type="gramStart"/>
      <w:r w:rsidR="001B4CBD" w:rsidRPr="001B4C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 состоянием здоровья работников, обеспечивающих функционирование организаций, индивидуальных предпринимателей, деятельность которых не приостановлена в соответствии с настоящим постановлением.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18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10.</w:t>
      </w:r>
      <w:r w:rsidRPr="001B4C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7B10" w:rsidRPr="00397B10">
        <w:rPr>
          <w:rFonts w:ascii="Times New Roman" w:hAnsi="Times New Roman" w:cs="Times New Roman"/>
          <w:sz w:val="28"/>
          <w:szCs w:val="28"/>
        </w:rPr>
        <w:t xml:space="preserve">Установить, что доведение до сведения руководителей организаций всех форм собственности и индивидуальных предпринимателей, осуществляющих свою деятельность на территории Кировского городского округа Ставропольского края, а также граждан рекомендаций Федеральной службы по надзору в сфере защиты прав потребителей и благополучия человека, Управления Федеральной службы по надзору в сфере защиты прав потребителей и благополучия человека по Ставропольскому краю по вопросам </w:t>
      </w:r>
      <w:proofErr w:type="gramEnd"/>
    </w:p>
    <w:p w:rsidR="00C06418" w:rsidRDefault="00C06418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Default="00397B10" w:rsidP="00C06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7B10">
        <w:rPr>
          <w:rFonts w:ascii="Times New Roman" w:hAnsi="Times New Roman" w:cs="Times New Roman"/>
          <w:sz w:val="28"/>
          <w:szCs w:val="28"/>
        </w:rPr>
        <w:t xml:space="preserve">профилактики  </w:t>
      </w:r>
      <w:proofErr w:type="spellStart"/>
      <w:r w:rsidRPr="00397B1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7B10">
        <w:rPr>
          <w:rFonts w:ascii="Times New Roman" w:hAnsi="Times New Roman" w:cs="Times New Roman"/>
          <w:sz w:val="28"/>
          <w:szCs w:val="28"/>
        </w:rPr>
        <w:t xml:space="preserve">  инфекции, поступивших в адрес Губернатора Ставропольского края,  Правительства Ставропольского края, главы Кировского городского округа Ставропольского края осуществляется путем размещения данных рекомендаций на «Официальном интернет-портале Кировского городского округа Ставропольского края» в информационно-телекоммуникационной сети «Интернет» (www.kir-portal.ru) в разделе</w:t>
      </w:r>
      <w:proofErr w:type="gramEnd"/>
      <w:r w:rsidRPr="00397B10">
        <w:rPr>
          <w:rFonts w:ascii="Times New Roman" w:hAnsi="Times New Roman" w:cs="Times New Roman"/>
          <w:sz w:val="28"/>
          <w:szCs w:val="28"/>
        </w:rPr>
        <w:t xml:space="preserve"> «Новости»</w:t>
      </w:r>
      <w:proofErr w:type="gramStart"/>
      <w:r w:rsidRPr="00397B1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97B10">
        <w:rPr>
          <w:rFonts w:ascii="Times New Roman" w:hAnsi="Times New Roman" w:cs="Times New Roman"/>
          <w:sz w:val="28"/>
          <w:szCs w:val="28"/>
        </w:rPr>
        <w:t>.</w:t>
      </w:r>
    </w:p>
    <w:p w:rsidR="00397B10" w:rsidRPr="001B4CBD" w:rsidRDefault="00397B10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11.</w:t>
      </w:r>
      <w:r w:rsidRPr="001B4C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7B10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 Ставропольского края</w:t>
      </w:r>
      <w:r w:rsidRPr="001B4CBD">
        <w:rPr>
          <w:rFonts w:ascii="Times New Roman" w:hAnsi="Times New Roman" w:cs="Times New Roman"/>
          <w:sz w:val="28"/>
          <w:szCs w:val="28"/>
        </w:rPr>
        <w:t>, организациям всех форм собственности и индивидуальным предпринимателям, осуществляющим свою деятельность на территории</w:t>
      </w:r>
      <w:r w:rsidR="00397B10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  <w:r w:rsidRPr="001B4CBD">
        <w:rPr>
          <w:rFonts w:ascii="Times New Roman" w:hAnsi="Times New Roman" w:cs="Times New Roman"/>
          <w:sz w:val="28"/>
          <w:szCs w:val="28"/>
        </w:rPr>
        <w:t xml:space="preserve"> Ставропольского края, обеспечить соблюдение гражданами (в том числе работниками) социального </w:t>
      </w:r>
      <w:proofErr w:type="spellStart"/>
      <w:r w:rsidRPr="001B4CBD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1B4CBD">
        <w:rPr>
          <w:rFonts w:ascii="Times New Roman" w:hAnsi="Times New Roman" w:cs="Times New Roman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  <w:proofErr w:type="gramEnd"/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12.</w:t>
      </w:r>
      <w:r w:rsidRPr="001B4CBD">
        <w:rPr>
          <w:rFonts w:ascii="Times New Roman" w:hAnsi="Times New Roman" w:cs="Times New Roman"/>
          <w:sz w:val="28"/>
          <w:szCs w:val="28"/>
        </w:rPr>
        <w:tab/>
        <w:t>Руководителям объектов, предназначенных для оказания гостиничных услуг, услуг по временному коллекти</w:t>
      </w:r>
      <w:r w:rsidR="00397B10">
        <w:rPr>
          <w:rFonts w:ascii="Times New Roman" w:hAnsi="Times New Roman" w:cs="Times New Roman"/>
          <w:sz w:val="28"/>
          <w:szCs w:val="28"/>
        </w:rPr>
        <w:t>вному или индивидуальному разме</w:t>
      </w:r>
      <w:r w:rsidRPr="001B4CBD">
        <w:rPr>
          <w:rFonts w:ascii="Times New Roman" w:hAnsi="Times New Roman" w:cs="Times New Roman"/>
          <w:sz w:val="28"/>
          <w:szCs w:val="28"/>
        </w:rPr>
        <w:t>щению (</w:t>
      </w:r>
      <w:r w:rsidR="00397B10">
        <w:rPr>
          <w:rFonts w:ascii="Times New Roman" w:hAnsi="Times New Roman" w:cs="Times New Roman"/>
          <w:sz w:val="28"/>
          <w:szCs w:val="28"/>
        </w:rPr>
        <w:t xml:space="preserve">гостиниц </w:t>
      </w:r>
      <w:r w:rsidRPr="001B4CBD">
        <w:rPr>
          <w:rFonts w:ascii="Times New Roman" w:hAnsi="Times New Roman" w:cs="Times New Roman"/>
          <w:sz w:val="28"/>
          <w:szCs w:val="28"/>
        </w:rPr>
        <w:t>и иных аналогичных объектов</w:t>
      </w:r>
      <w:r w:rsidR="00397B10">
        <w:rPr>
          <w:rFonts w:ascii="Times New Roman" w:hAnsi="Times New Roman" w:cs="Times New Roman"/>
          <w:sz w:val="28"/>
          <w:szCs w:val="28"/>
        </w:rPr>
        <w:t>), осу</w:t>
      </w:r>
      <w:r w:rsidRPr="001B4CBD">
        <w:rPr>
          <w:rFonts w:ascii="Times New Roman" w:hAnsi="Times New Roman" w:cs="Times New Roman"/>
          <w:sz w:val="28"/>
          <w:szCs w:val="28"/>
        </w:rPr>
        <w:t xml:space="preserve">ществляющих  свою  деятельность  на  территории </w:t>
      </w:r>
      <w:r w:rsidR="00397B10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 Ставропольского  края, до 01 июля 2020 года:</w:t>
      </w:r>
    </w:p>
    <w:p w:rsidR="001B4CBD" w:rsidRP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12.1.</w:t>
      </w:r>
      <w:r w:rsidRPr="001B4CBD">
        <w:rPr>
          <w:rFonts w:ascii="Times New Roman" w:hAnsi="Times New Roman" w:cs="Times New Roman"/>
          <w:sz w:val="28"/>
          <w:szCs w:val="28"/>
        </w:rPr>
        <w:tab/>
        <w:t>Приостановить прием и размещение в указанных объектах граждан, за исключением лиц, находящихся в служебных командировках и служебных поездках.</w:t>
      </w:r>
    </w:p>
    <w:p w:rsidR="001B4CBD" w:rsidRPr="001B4CBD" w:rsidRDefault="001B4CBD" w:rsidP="00397B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12.2.</w:t>
      </w:r>
      <w:r w:rsidRPr="001B4CBD">
        <w:rPr>
          <w:rFonts w:ascii="Times New Roman" w:hAnsi="Times New Roman" w:cs="Times New Roman"/>
          <w:sz w:val="28"/>
          <w:szCs w:val="28"/>
        </w:rPr>
        <w:tab/>
        <w:t>Исключить возможность бронирования гражданами, за исключением лиц, направляющихся в служебные ко</w:t>
      </w:r>
      <w:r w:rsidR="00397B10">
        <w:rPr>
          <w:rFonts w:ascii="Times New Roman" w:hAnsi="Times New Roman" w:cs="Times New Roman"/>
          <w:sz w:val="28"/>
          <w:szCs w:val="28"/>
        </w:rPr>
        <w:t xml:space="preserve">мандировки и служебные поездки, </w:t>
      </w:r>
      <w:r w:rsidRPr="001B4CBD">
        <w:rPr>
          <w:rFonts w:ascii="Times New Roman" w:hAnsi="Times New Roman" w:cs="Times New Roman"/>
          <w:sz w:val="28"/>
          <w:szCs w:val="28"/>
        </w:rPr>
        <w:t>мест для размещения в период до 01 июля 2020 года в указанных объектах.</w:t>
      </w:r>
    </w:p>
    <w:p w:rsidR="001B4CBD" w:rsidRPr="001B4CBD" w:rsidRDefault="001B4CBD" w:rsidP="00624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CBD" w:rsidRDefault="001B4CB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1</w:t>
      </w:r>
      <w:r w:rsidR="00624B7E">
        <w:rPr>
          <w:rFonts w:ascii="Times New Roman" w:hAnsi="Times New Roman" w:cs="Times New Roman"/>
          <w:sz w:val="28"/>
          <w:szCs w:val="28"/>
        </w:rPr>
        <w:t>3</w:t>
      </w:r>
      <w:r w:rsidRPr="001B4CBD">
        <w:rPr>
          <w:rFonts w:ascii="Times New Roman" w:hAnsi="Times New Roman" w:cs="Times New Roman"/>
          <w:sz w:val="28"/>
          <w:szCs w:val="28"/>
        </w:rPr>
        <w:t>.</w:t>
      </w:r>
      <w:r w:rsidRPr="001B4CBD">
        <w:rPr>
          <w:rFonts w:ascii="Times New Roman" w:hAnsi="Times New Roman" w:cs="Times New Roman"/>
          <w:sz w:val="28"/>
          <w:szCs w:val="28"/>
        </w:rPr>
        <w:tab/>
      </w:r>
      <w:r w:rsidR="00C372E2">
        <w:rPr>
          <w:rFonts w:ascii="Times New Roman" w:hAnsi="Times New Roman" w:cs="Times New Roman"/>
          <w:sz w:val="28"/>
          <w:szCs w:val="28"/>
        </w:rPr>
        <w:t>Рекомендовать</w:t>
      </w:r>
      <w:r w:rsidRPr="001B4CBD">
        <w:rPr>
          <w:rFonts w:ascii="Times New Roman" w:hAnsi="Times New Roman" w:cs="Times New Roman"/>
          <w:sz w:val="28"/>
          <w:szCs w:val="28"/>
        </w:rPr>
        <w:t>:</w:t>
      </w:r>
    </w:p>
    <w:p w:rsidR="00C372E2" w:rsidRPr="001B4CBD" w:rsidRDefault="00C372E2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C372E2">
        <w:t xml:space="preserve"> </w:t>
      </w:r>
      <w:r w:rsidRPr="00C372E2">
        <w:rPr>
          <w:rFonts w:ascii="Times New Roman" w:hAnsi="Times New Roman" w:cs="Times New Roman"/>
          <w:sz w:val="28"/>
          <w:szCs w:val="28"/>
        </w:rPr>
        <w:t>Руководителям  ч</w:t>
      </w:r>
      <w:r>
        <w:rPr>
          <w:rFonts w:ascii="Times New Roman" w:hAnsi="Times New Roman" w:cs="Times New Roman"/>
          <w:sz w:val="28"/>
          <w:szCs w:val="28"/>
        </w:rPr>
        <w:t>астных образовательных организа</w:t>
      </w:r>
      <w:r w:rsidRPr="00C372E2">
        <w:rPr>
          <w:rFonts w:ascii="Times New Roman" w:hAnsi="Times New Roman" w:cs="Times New Roman"/>
          <w:sz w:val="28"/>
          <w:szCs w:val="28"/>
        </w:rPr>
        <w:t xml:space="preserve">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C372E2">
        <w:rPr>
          <w:rFonts w:ascii="Times New Roman" w:hAnsi="Times New Roman" w:cs="Times New Roman"/>
          <w:sz w:val="28"/>
          <w:szCs w:val="28"/>
        </w:rPr>
        <w:t>Ставропольского края, реализующих образовательные программы среднего профессионального образования и дополнительного профессионального образования, обеспечить реализацию указанных образовательных программ с использованием дистанционных образовательных технологий по 30 июня 2020 года включительно.</w:t>
      </w:r>
    </w:p>
    <w:p w:rsidR="001B4CBD" w:rsidRPr="001B4CBD" w:rsidRDefault="00624B7E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4CBD" w:rsidRPr="001B4CBD">
        <w:rPr>
          <w:rFonts w:ascii="Times New Roman" w:hAnsi="Times New Roman" w:cs="Times New Roman"/>
          <w:sz w:val="28"/>
          <w:szCs w:val="28"/>
        </w:rPr>
        <w:t>.</w:t>
      </w:r>
      <w:r w:rsidR="00A55E81">
        <w:rPr>
          <w:rFonts w:ascii="Times New Roman" w:hAnsi="Times New Roman" w:cs="Times New Roman"/>
          <w:sz w:val="28"/>
          <w:szCs w:val="28"/>
        </w:rPr>
        <w:t>2</w:t>
      </w:r>
      <w:r w:rsidR="001B4CBD" w:rsidRPr="001B4C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образования и молодежной политики администрации Кировского городского округа Ставропольского края, осуществ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ляющим функции учредителей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="001B4CBD" w:rsidRPr="001B4CBD">
        <w:rPr>
          <w:rFonts w:ascii="Times New Roman" w:hAnsi="Times New Roman" w:cs="Times New Roman"/>
          <w:sz w:val="28"/>
          <w:szCs w:val="28"/>
        </w:rPr>
        <w:t>Ставропольского края, реализующих образовательные программы дошкольного образования, организовать свободное посещение детьми указанных организаций по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шению их родителей или иных законных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по 30 июня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CBD" w:rsidRPr="001B4CBD">
        <w:rPr>
          <w:rFonts w:ascii="Times New Roman" w:hAnsi="Times New Roman" w:cs="Times New Roman"/>
          <w:sz w:val="28"/>
          <w:szCs w:val="28"/>
        </w:rPr>
        <w:t xml:space="preserve">2020 года включительно при условии обеспечения </w:t>
      </w:r>
      <w:r w:rsidR="001B4CBD" w:rsidRPr="001B4CBD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руководителями данных организаций неукоснительного соблюдения требований защиты от угрозы распространения </w:t>
      </w:r>
      <w:proofErr w:type="spellStart"/>
      <w:r w:rsidR="001B4CBD" w:rsidRPr="001B4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="001B4CBD" w:rsidRPr="001B4CBD">
        <w:rPr>
          <w:rFonts w:ascii="Times New Roman" w:hAnsi="Times New Roman" w:cs="Times New Roman"/>
          <w:sz w:val="28"/>
          <w:szCs w:val="28"/>
        </w:rPr>
        <w:t xml:space="preserve"> инфекции и соответствующих рекомендаций Федеральной службы по надзору в сфере защиты прав потребителей и благополучия человека.</w:t>
      </w:r>
    </w:p>
    <w:p w:rsidR="001B4CBD" w:rsidRPr="001B4CBD" w:rsidRDefault="001B4CBD" w:rsidP="00624B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CBD">
        <w:rPr>
          <w:rFonts w:ascii="Times New Roman" w:hAnsi="Times New Roman" w:cs="Times New Roman"/>
          <w:sz w:val="28"/>
          <w:szCs w:val="28"/>
        </w:rPr>
        <w:t>1</w:t>
      </w:r>
      <w:r w:rsidR="00624B7E">
        <w:rPr>
          <w:rFonts w:ascii="Times New Roman" w:hAnsi="Times New Roman" w:cs="Times New Roman"/>
          <w:sz w:val="28"/>
          <w:szCs w:val="28"/>
        </w:rPr>
        <w:t>3</w:t>
      </w:r>
      <w:r w:rsidRPr="001B4CBD">
        <w:rPr>
          <w:rFonts w:ascii="Times New Roman" w:hAnsi="Times New Roman" w:cs="Times New Roman"/>
          <w:sz w:val="28"/>
          <w:szCs w:val="28"/>
        </w:rPr>
        <w:t>.</w:t>
      </w:r>
      <w:r w:rsidR="00A55E81">
        <w:rPr>
          <w:rFonts w:ascii="Times New Roman" w:hAnsi="Times New Roman" w:cs="Times New Roman"/>
          <w:sz w:val="28"/>
          <w:szCs w:val="28"/>
        </w:rPr>
        <w:t>3</w:t>
      </w:r>
      <w:r w:rsidRPr="001B4CBD">
        <w:rPr>
          <w:rFonts w:ascii="Times New Roman" w:hAnsi="Times New Roman" w:cs="Times New Roman"/>
          <w:sz w:val="28"/>
          <w:szCs w:val="28"/>
        </w:rPr>
        <w:t>.</w:t>
      </w:r>
      <w:r w:rsidRPr="001B4C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24B7E" w:rsidRPr="00624B7E">
        <w:rPr>
          <w:rFonts w:ascii="Times New Roman" w:hAnsi="Times New Roman" w:cs="Times New Roman"/>
          <w:sz w:val="28"/>
          <w:szCs w:val="28"/>
        </w:rPr>
        <w:t>Отделу образования и молодежной политики администрации Кировского городского округа Ставропольского края</w:t>
      </w:r>
      <w:r w:rsidR="00A55E81">
        <w:rPr>
          <w:rFonts w:ascii="Times New Roman" w:hAnsi="Times New Roman" w:cs="Times New Roman"/>
          <w:sz w:val="28"/>
          <w:szCs w:val="28"/>
        </w:rPr>
        <w:t>,</w:t>
      </w:r>
      <w:r w:rsidR="00624B7E">
        <w:rPr>
          <w:rFonts w:ascii="Times New Roman" w:hAnsi="Times New Roman" w:cs="Times New Roman"/>
          <w:sz w:val="28"/>
          <w:szCs w:val="28"/>
        </w:rPr>
        <w:t xml:space="preserve"> отделу культуры администрации Кировского городского округа Ставропольского края</w:t>
      </w:r>
      <w:r w:rsidR="00A55E81">
        <w:rPr>
          <w:rFonts w:ascii="Times New Roman" w:hAnsi="Times New Roman" w:cs="Times New Roman"/>
          <w:sz w:val="28"/>
          <w:szCs w:val="28"/>
        </w:rPr>
        <w:t xml:space="preserve"> и руководителям частных образовательных организаций,</w:t>
      </w:r>
      <w:r w:rsidRPr="001B4CBD">
        <w:rPr>
          <w:rFonts w:ascii="Times New Roman" w:hAnsi="Times New Roman" w:cs="Times New Roman"/>
          <w:sz w:val="28"/>
          <w:szCs w:val="28"/>
        </w:rPr>
        <w:t xml:space="preserve"> осуществляющим функции учредителей образовательных организаций</w:t>
      </w:r>
      <w:r w:rsidR="00624B7E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Pr="001B4CBD">
        <w:rPr>
          <w:rFonts w:ascii="Times New Roman" w:hAnsi="Times New Roman" w:cs="Times New Roman"/>
          <w:sz w:val="28"/>
          <w:szCs w:val="28"/>
        </w:rPr>
        <w:t xml:space="preserve"> Ставропольского края, реализующих образовательные программы дополнительного образования,</w:t>
      </w:r>
      <w:r w:rsidR="00624B7E">
        <w:rPr>
          <w:rFonts w:ascii="Times New Roman" w:hAnsi="Times New Roman" w:cs="Times New Roman"/>
          <w:sz w:val="28"/>
          <w:szCs w:val="28"/>
        </w:rPr>
        <w:t xml:space="preserve"> обеспечить реализацию указанных</w:t>
      </w:r>
      <w:r w:rsidRPr="001B4CBD">
        <w:rPr>
          <w:rFonts w:ascii="Times New Roman" w:hAnsi="Times New Roman" w:cs="Times New Roman"/>
          <w:sz w:val="28"/>
          <w:szCs w:val="28"/>
        </w:rPr>
        <w:t xml:space="preserve"> образовательных программ с использованием дистанцио</w:t>
      </w:r>
      <w:r w:rsidR="00624B7E">
        <w:rPr>
          <w:rFonts w:ascii="Times New Roman" w:hAnsi="Times New Roman" w:cs="Times New Roman"/>
          <w:sz w:val="28"/>
          <w:szCs w:val="28"/>
        </w:rPr>
        <w:t xml:space="preserve">нных образовательных технологий </w:t>
      </w:r>
      <w:r w:rsidRPr="001B4CBD">
        <w:rPr>
          <w:rFonts w:ascii="Times New Roman" w:hAnsi="Times New Roman" w:cs="Times New Roman"/>
          <w:sz w:val="28"/>
          <w:szCs w:val="28"/>
        </w:rPr>
        <w:t>с учетом календарных графиков соответ</w:t>
      </w:r>
      <w:r w:rsidR="00624B7E">
        <w:rPr>
          <w:rFonts w:ascii="Times New Roman" w:hAnsi="Times New Roman" w:cs="Times New Roman"/>
          <w:sz w:val="28"/>
          <w:szCs w:val="28"/>
        </w:rPr>
        <w:t>ствующих образовательных органи</w:t>
      </w:r>
      <w:r w:rsidRPr="001B4CBD">
        <w:rPr>
          <w:rFonts w:ascii="Times New Roman" w:hAnsi="Times New Roman" w:cs="Times New Roman"/>
          <w:sz w:val="28"/>
          <w:szCs w:val="28"/>
        </w:rPr>
        <w:t>заций в срок не позднее</w:t>
      </w:r>
      <w:proofErr w:type="gramEnd"/>
      <w:r w:rsidRPr="001B4CBD">
        <w:rPr>
          <w:rFonts w:ascii="Times New Roman" w:hAnsi="Times New Roman" w:cs="Times New Roman"/>
          <w:sz w:val="28"/>
          <w:szCs w:val="28"/>
        </w:rPr>
        <w:t xml:space="preserve"> 30 июня 2020 года.</w:t>
      </w:r>
    </w:p>
    <w:p w:rsidR="000775ED" w:rsidRDefault="000775ED" w:rsidP="001B4C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4CBD" w:rsidRPr="001B4CBD">
        <w:rPr>
          <w:rFonts w:ascii="Times New Roman" w:hAnsi="Times New Roman" w:cs="Times New Roman"/>
          <w:sz w:val="28"/>
          <w:szCs w:val="28"/>
        </w:rPr>
        <w:t>.</w:t>
      </w:r>
      <w:r w:rsidR="00A55E81">
        <w:rPr>
          <w:rFonts w:ascii="Times New Roman" w:hAnsi="Times New Roman" w:cs="Times New Roman"/>
          <w:sz w:val="28"/>
          <w:szCs w:val="28"/>
        </w:rPr>
        <w:t>4</w:t>
      </w:r>
      <w:r w:rsidR="001B4CBD" w:rsidRPr="001B4CBD">
        <w:rPr>
          <w:rFonts w:ascii="Times New Roman" w:hAnsi="Times New Roman" w:cs="Times New Roman"/>
          <w:sz w:val="28"/>
          <w:szCs w:val="28"/>
        </w:rPr>
        <w:t>.</w:t>
      </w:r>
      <w:r w:rsidR="001B4CBD" w:rsidRPr="001B4CBD">
        <w:rPr>
          <w:rFonts w:ascii="Times New Roman" w:hAnsi="Times New Roman" w:cs="Times New Roman"/>
          <w:sz w:val="28"/>
          <w:szCs w:val="28"/>
        </w:rPr>
        <w:tab/>
      </w:r>
      <w:r w:rsidRPr="000775E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55E81">
        <w:rPr>
          <w:rFonts w:ascii="Times New Roman" w:hAnsi="Times New Roman" w:cs="Times New Roman"/>
          <w:sz w:val="28"/>
          <w:szCs w:val="28"/>
        </w:rPr>
        <w:t xml:space="preserve">муниципальных и частных </w:t>
      </w:r>
      <w:r w:rsidRPr="000775ED">
        <w:rPr>
          <w:rFonts w:ascii="Times New Roman" w:hAnsi="Times New Roman" w:cs="Times New Roman"/>
          <w:sz w:val="28"/>
          <w:szCs w:val="28"/>
        </w:rPr>
        <w:t>образовательных организаций, расположенных на территории Кировского городского округа, определить ответственных должностных лиц, обеспечивающих безопасное функционирование объектов инфраструктуры образовательных организаций, в том числе информационно-технологической инфраструктуры.</w:t>
      </w:r>
    </w:p>
    <w:p w:rsidR="000775ED" w:rsidRPr="000775ED" w:rsidRDefault="00A55E81" w:rsidP="000775E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</w:t>
      </w:r>
      <w:r w:rsidR="001B4CBD" w:rsidRPr="001B4CBD">
        <w:rPr>
          <w:rFonts w:ascii="Times New Roman" w:hAnsi="Times New Roman" w:cs="Times New Roman"/>
          <w:sz w:val="28"/>
          <w:szCs w:val="28"/>
        </w:rPr>
        <w:t>.</w:t>
      </w:r>
      <w:r w:rsidR="001B4CBD" w:rsidRPr="001B4CBD">
        <w:rPr>
          <w:rFonts w:ascii="Times New Roman" w:hAnsi="Times New Roman" w:cs="Times New Roman"/>
          <w:sz w:val="28"/>
          <w:szCs w:val="28"/>
        </w:rPr>
        <w:tab/>
      </w:r>
      <w:r w:rsidR="000775ED" w:rsidRPr="000775E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и частных </w:t>
      </w:r>
      <w:r w:rsidR="000775ED" w:rsidRPr="000775ED">
        <w:rPr>
          <w:rFonts w:ascii="Times New Roman" w:hAnsi="Times New Roman" w:cs="Times New Roman"/>
          <w:sz w:val="28"/>
          <w:szCs w:val="28"/>
        </w:rPr>
        <w:t>образовательных организаций, расположенных на территории Кировского городского округа, реализующих образовательные программы начального общего, основного общего, среднего общего, дополнительного, среднего профессионального и дополнительного профессионального образования:</w:t>
      </w:r>
    </w:p>
    <w:p w:rsidR="000775ED" w:rsidRPr="000775ED" w:rsidRDefault="000775ED" w:rsidP="000775E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5ED">
        <w:rPr>
          <w:rFonts w:ascii="Times New Roman" w:hAnsi="Times New Roman" w:cs="Times New Roman"/>
          <w:sz w:val="28"/>
          <w:szCs w:val="28"/>
        </w:rPr>
        <w:t>определить численность работников, обеспечивающих функционирование указанных организаций, установив максимальное возможное количество работников, осуществляющих деятельность в дистанционной форме;</w:t>
      </w:r>
    </w:p>
    <w:p w:rsidR="001B4CBD" w:rsidRDefault="000775ED" w:rsidP="000775E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5ED">
        <w:rPr>
          <w:rFonts w:ascii="Times New Roman" w:hAnsi="Times New Roman" w:cs="Times New Roman"/>
          <w:sz w:val="28"/>
          <w:szCs w:val="28"/>
        </w:rPr>
        <w:t>временно приостановить посещени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органи</w:t>
      </w:r>
      <w:r w:rsidRPr="000775ED">
        <w:rPr>
          <w:rFonts w:ascii="Times New Roman" w:hAnsi="Times New Roman" w:cs="Times New Roman"/>
          <w:sz w:val="28"/>
          <w:szCs w:val="28"/>
        </w:rPr>
        <w:t>заций.</w:t>
      </w:r>
    </w:p>
    <w:p w:rsidR="009611E5" w:rsidRDefault="009611E5" w:rsidP="000775E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5E81" w:rsidRPr="00A55E81" w:rsidRDefault="00A55E81" w:rsidP="00A55E81">
      <w:pPr>
        <w:widowControl w:val="0"/>
        <w:autoSpaceDE w:val="0"/>
        <w:autoSpaceDN w:val="0"/>
        <w:adjustRightInd w:val="0"/>
        <w:spacing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E6B">
        <w:rPr>
          <w:rFonts w:ascii="Times New Roman" w:hAnsi="Times New Roman" w:cs="Times New Roman"/>
          <w:sz w:val="28"/>
          <w:szCs w:val="28"/>
        </w:rPr>
        <w:t>14</w:t>
      </w:r>
      <w:r w:rsidRPr="00A55E81">
        <w:rPr>
          <w:rFonts w:ascii="Times New Roman" w:hAnsi="Times New Roman" w:cs="Times New Roman"/>
          <w:sz w:val="28"/>
          <w:szCs w:val="28"/>
        </w:rPr>
        <w:t>. Управлению  труда и социальной защиты населения администрации Кировского городского округа Ставропольского края:</w:t>
      </w:r>
    </w:p>
    <w:p w:rsidR="00A55E81" w:rsidRPr="00A55E81" w:rsidRDefault="00A55E81" w:rsidP="00A55E8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E6B">
        <w:rPr>
          <w:rFonts w:ascii="Times New Roman" w:hAnsi="Times New Roman" w:cs="Times New Roman"/>
          <w:sz w:val="28"/>
          <w:szCs w:val="28"/>
        </w:rPr>
        <w:t>14</w:t>
      </w:r>
      <w:r w:rsidRPr="00A55E81">
        <w:rPr>
          <w:rFonts w:ascii="Times New Roman" w:hAnsi="Times New Roman" w:cs="Times New Roman"/>
          <w:sz w:val="28"/>
          <w:szCs w:val="28"/>
        </w:rPr>
        <w:t>.1. Приостановить личный, выездной прием граждан, обеспечив взаимодействие с гражданами посредством телефонной, почтовой связи и в электронной форме.</w:t>
      </w:r>
    </w:p>
    <w:p w:rsidR="00A55E81" w:rsidRPr="00A55E81" w:rsidRDefault="00A55E81" w:rsidP="00A55E8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E6B">
        <w:rPr>
          <w:rFonts w:ascii="Times New Roman" w:hAnsi="Times New Roman" w:cs="Times New Roman"/>
          <w:sz w:val="28"/>
          <w:szCs w:val="28"/>
        </w:rPr>
        <w:t>14</w:t>
      </w:r>
      <w:r w:rsidRPr="00A55E81">
        <w:rPr>
          <w:rFonts w:ascii="Times New Roman" w:hAnsi="Times New Roman" w:cs="Times New Roman"/>
          <w:sz w:val="28"/>
          <w:szCs w:val="28"/>
        </w:rPr>
        <w:t>.2. Обеспечить оказание, при необходимости совместно с общественными организациями, осуществляющими деятельность на территории Кировского городского Ставропольского края, социальной поддержки лицам, находящимся в условиях изоляции.</w:t>
      </w:r>
    </w:p>
    <w:p w:rsidR="00A55E81" w:rsidRPr="00A55E81" w:rsidRDefault="00A55E81" w:rsidP="00A55E81">
      <w:pPr>
        <w:widowControl w:val="0"/>
        <w:tabs>
          <w:tab w:val="left" w:pos="138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</w:t>
      </w:r>
      <w:r w:rsidRPr="00A5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.3. Обеспечить выполнение комплекса мер по адресной социальной поддержке лиц, находящихся на самоизоляции на дому, обратив первоочеред</w:t>
      </w:r>
      <w:r w:rsidRPr="00A5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ное внимание на лиц пожилого возраста и малообеспеченные категории граж</w:t>
      </w:r>
      <w:r w:rsidRPr="00A5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дан.</w:t>
      </w:r>
    </w:p>
    <w:p w:rsidR="00C06418" w:rsidRDefault="00C06418" w:rsidP="00A55E81">
      <w:pPr>
        <w:suppressAutoHyphens w:val="0"/>
        <w:spacing w:line="240" w:lineRule="auto"/>
        <w:ind w:left="34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18" w:rsidRDefault="00C06418" w:rsidP="00A55E81">
      <w:pPr>
        <w:suppressAutoHyphens w:val="0"/>
        <w:spacing w:line="240" w:lineRule="auto"/>
        <w:ind w:left="34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18" w:rsidRDefault="00C06418" w:rsidP="00A55E81">
      <w:pPr>
        <w:suppressAutoHyphens w:val="0"/>
        <w:spacing w:line="240" w:lineRule="auto"/>
        <w:ind w:left="34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81" w:rsidRPr="00A55E81" w:rsidRDefault="00A55E81" w:rsidP="00A55E81">
      <w:pPr>
        <w:suppressAutoHyphens w:val="0"/>
        <w:spacing w:line="240" w:lineRule="auto"/>
        <w:ind w:left="34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A55E8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тделу торговли, перерабатывающей промышленности и бытового обслуживания администрации </w:t>
      </w:r>
      <w:r w:rsidRPr="00A55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 Ставропольского края организовать мониторинг:</w:t>
      </w:r>
    </w:p>
    <w:p w:rsidR="00A55E81" w:rsidRPr="00A55E81" w:rsidRDefault="00A55E81" w:rsidP="00A55E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5E81">
        <w:rPr>
          <w:rFonts w:ascii="Times New Roman" w:hAnsi="Times New Roman" w:cs="Times New Roman"/>
          <w:sz w:val="28"/>
          <w:szCs w:val="28"/>
        </w:rPr>
        <w:t>1</w:t>
      </w:r>
      <w:r w:rsidR="00044E6B">
        <w:rPr>
          <w:rFonts w:ascii="Times New Roman" w:hAnsi="Times New Roman" w:cs="Times New Roman"/>
          <w:sz w:val="28"/>
          <w:szCs w:val="28"/>
        </w:rPr>
        <w:t>5</w:t>
      </w:r>
      <w:r w:rsidRPr="00A55E81">
        <w:rPr>
          <w:rFonts w:ascii="Times New Roman" w:hAnsi="Times New Roman" w:cs="Times New Roman"/>
          <w:sz w:val="28"/>
          <w:szCs w:val="28"/>
        </w:rPr>
        <w:t>.1. Наличия товаров первой необходимости, продуктов питания и детского питания в организациях торговли для обеспечения бесперебойного снабжения ими населения Кировского городского округа Ставропольского края.</w:t>
      </w:r>
    </w:p>
    <w:p w:rsidR="00A55E81" w:rsidRPr="00A55E81" w:rsidRDefault="00A55E81" w:rsidP="00A5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E81">
        <w:rPr>
          <w:rFonts w:ascii="Times New Roman" w:hAnsi="Times New Roman" w:cs="Times New Roman"/>
          <w:sz w:val="28"/>
          <w:szCs w:val="28"/>
        </w:rPr>
        <w:t>1</w:t>
      </w:r>
      <w:r w:rsidR="00044E6B">
        <w:rPr>
          <w:rFonts w:ascii="Times New Roman" w:hAnsi="Times New Roman" w:cs="Times New Roman"/>
          <w:sz w:val="28"/>
          <w:szCs w:val="28"/>
        </w:rPr>
        <w:t>5</w:t>
      </w:r>
      <w:r w:rsidRPr="00A55E81">
        <w:rPr>
          <w:rFonts w:ascii="Times New Roman" w:hAnsi="Times New Roman" w:cs="Times New Roman"/>
          <w:sz w:val="28"/>
          <w:szCs w:val="28"/>
        </w:rPr>
        <w:t>.2. Запасов готовой пищевой продукции в организациях пищевой и перерабатывающей промышленности, осуществляющих деятельность на территории Кировского городского округа Ставропольского края.</w:t>
      </w:r>
    </w:p>
    <w:p w:rsidR="00A55E81" w:rsidRPr="00A55E81" w:rsidRDefault="00A55E81" w:rsidP="00A55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5E81">
        <w:rPr>
          <w:rFonts w:ascii="Times New Roman" w:hAnsi="Times New Roman" w:cs="Times New Roman"/>
          <w:sz w:val="28"/>
          <w:szCs w:val="28"/>
        </w:rPr>
        <w:t xml:space="preserve"> 1</w:t>
      </w:r>
      <w:r w:rsidR="00044E6B">
        <w:rPr>
          <w:rFonts w:ascii="Times New Roman" w:hAnsi="Times New Roman" w:cs="Times New Roman"/>
          <w:sz w:val="28"/>
          <w:szCs w:val="28"/>
        </w:rPr>
        <w:t>5</w:t>
      </w:r>
      <w:r w:rsidRPr="00A55E81">
        <w:rPr>
          <w:rFonts w:ascii="Times New Roman" w:hAnsi="Times New Roman" w:cs="Times New Roman"/>
          <w:sz w:val="28"/>
          <w:szCs w:val="28"/>
        </w:rPr>
        <w:t>.3. Цен на товары первой необходимости.</w:t>
      </w:r>
    </w:p>
    <w:p w:rsidR="00A55E81" w:rsidRPr="00A55E81" w:rsidRDefault="00A55E81" w:rsidP="00A55E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4E6B" w:rsidRDefault="00044E6B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Отделу по обеспечению общественной безопасности, ГО и ЧС администрации Кировского городского округа совместно с отделом Министерства внутренних дел Российской Федерации по Кировскому городскому округу Ставропольского края организовать работу по вы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явлению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указанных в подпункте 6.4 настоящего постановления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направлению их на изоляцию на дому продолжительностью 14 дней со дня выезда из небла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гополучной территории.</w:t>
      </w:r>
      <w:proofErr w:type="gramEnd"/>
    </w:p>
    <w:p w:rsidR="00044E6B" w:rsidRDefault="00044E6B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4E6B" w:rsidRDefault="00044E6B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17. </w:t>
      </w:r>
      <w:r w:rsidR="0056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дминистрации Кировского городского округа Ставропольского края:</w:t>
      </w:r>
    </w:p>
    <w:p w:rsidR="00044E6B" w:rsidRDefault="00044E6B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17.1. П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риостановить личный прием граждан (за исключением личного приема граждан по вопросам предоставления государственных услуг в сфере социальной защиты населения), выездной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рием граждан, обеспечив взаимо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действие с гражданами посредством телефонной, почтовой связи и в электронной форме.</w:t>
      </w:r>
    </w:p>
    <w:p w:rsidR="00044E6B" w:rsidRDefault="00044E6B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17.2.</w:t>
      </w:r>
      <w:r w:rsidRPr="00044E6B">
        <w:t xml:space="preserve"> </w:t>
      </w:r>
      <w:r>
        <w:t xml:space="preserve"> 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функционирование не более 3 рабочих мест </w:t>
      </w:r>
      <w:proofErr w:type="gramStart"/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приема граждан по вопросам предоставления государственных услуг в сфере социальной защиты населения при условии обеспечения предварительной записи граждан на такой прием</w:t>
      </w:r>
      <w:proofErr w:type="gramEnd"/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44E6B" w:rsidRDefault="00044E6B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17.3. </w:t>
      </w:r>
      <w:r w:rsidRPr="00044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Продлить выплату назначенных мер социальной поддержки граждан без дополнительного подтверждения нуждаемости в таких выплатах.</w:t>
      </w:r>
    </w:p>
    <w:p w:rsidR="00562368" w:rsidRDefault="00562368" w:rsidP="00562368">
      <w:pPr>
        <w:pStyle w:val="24"/>
        <w:shd w:val="clear" w:color="auto" w:fill="auto"/>
        <w:tabs>
          <w:tab w:val="left" w:pos="1162"/>
        </w:tabs>
        <w:spacing w:before="0" w:after="0"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17.4. </w:t>
      </w:r>
      <w:proofErr w:type="gramStart"/>
      <w:r>
        <w:rPr>
          <w:color w:val="000000"/>
          <w:sz w:val="28"/>
          <w:szCs w:val="28"/>
          <w:lang w:bidi="ru-RU"/>
        </w:rPr>
        <w:t>С</w:t>
      </w:r>
      <w:r w:rsidRPr="00562368">
        <w:rPr>
          <w:color w:val="000000"/>
          <w:sz w:val="28"/>
          <w:szCs w:val="28"/>
          <w:lang w:bidi="ru-RU"/>
        </w:rPr>
        <w:t xml:space="preserve">овместно с отделом Министерства внутренних дел Российской Федерации по Кировскому городскому округу Ставропольского края </w:t>
      </w:r>
      <w:r w:rsidRPr="0097236B">
        <w:rPr>
          <w:color w:val="000000"/>
          <w:sz w:val="28"/>
          <w:szCs w:val="28"/>
          <w:lang w:bidi="ru-RU"/>
        </w:rPr>
        <w:t xml:space="preserve">территориального отделения Управления «Роспотребнадзора» по Ставропольскому краю в г. Георгиевске и Георгиевском районе  обеспечивать соблюдение предписаний и ограничений, установленных настоящим постановлением, осуществлять контроль за их соблюдением, а также принимать меры по пресечению нарушения таких предписаний и ограничений. </w:t>
      </w:r>
      <w:proofErr w:type="gramEnd"/>
    </w:p>
    <w:p w:rsidR="00562368" w:rsidRDefault="00562368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4E6B" w:rsidRDefault="00044E6B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96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18. </w:t>
      </w:r>
      <w:proofErr w:type="gramStart"/>
      <w:r w:rsidR="00562368" w:rsidRPr="0056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Рекомендовать руководителями религиозных организаций расположенных на территории Кировского городского округа Ставропольского края рассмотреть возможность введения ограничений на посещение гражданами объектов (территорий), находящихся в собственности религиозных </w:t>
      </w:r>
      <w:r w:rsidR="00562368" w:rsidRPr="0056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организаций, а равно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 (паломничества), </w:t>
      </w:r>
      <w:r w:rsidR="0056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01 июля </w:t>
      </w:r>
      <w:r w:rsidR="00562368" w:rsidRPr="0056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2020 года.</w:t>
      </w:r>
      <w:proofErr w:type="gramEnd"/>
    </w:p>
    <w:p w:rsidR="00562368" w:rsidRPr="00044E6B" w:rsidRDefault="00562368" w:rsidP="00044E6B">
      <w:pPr>
        <w:widowControl w:val="0"/>
        <w:tabs>
          <w:tab w:val="left" w:pos="1167"/>
        </w:tabs>
        <w:suppressAutoHyphens w:val="0"/>
        <w:spacing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55E81" w:rsidRDefault="00562368" w:rsidP="00A55E81">
      <w:pPr>
        <w:widowControl w:val="0"/>
        <w:tabs>
          <w:tab w:val="left" w:pos="1383"/>
        </w:tabs>
        <w:suppressAutoHyphens w:val="0"/>
        <w:spacing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19. </w:t>
      </w:r>
      <w:r w:rsidRPr="00562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организациям, осуществляющим деятельность по управлению многоквартирными домами на территории Кировского городского округа  Ставропольского края, проводить дезинфекцию подъездов многоквартирных домов не реже одного раза в день.</w:t>
      </w:r>
    </w:p>
    <w:p w:rsidR="00562368" w:rsidRDefault="00562368" w:rsidP="00A55E81">
      <w:pPr>
        <w:widowControl w:val="0"/>
        <w:tabs>
          <w:tab w:val="left" w:pos="1383"/>
        </w:tabs>
        <w:suppressAutoHyphens w:val="0"/>
        <w:spacing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68" w:rsidRPr="00A55E81" w:rsidRDefault="00562368" w:rsidP="00A55E81">
      <w:pPr>
        <w:widowControl w:val="0"/>
        <w:tabs>
          <w:tab w:val="left" w:pos="1383"/>
        </w:tabs>
        <w:suppressAutoHyphens w:val="0"/>
        <w:spacing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20. </w:t>
      </w:r>
      <w:r w:rsidRPr="00562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лица, виновные в нарушении ограничений, установленных настоящим постановлением,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ответственность, установ</w:t>
      </w:r>
      <w:r w:rsidRPr="005623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ленную законодательством Российской Федерации.</w:t>
      </w:r>
    </w:p>
    <w:p w:rsidR="00A55E81" w:rsidRPr="00A55E81" w:rsidRDefault="00A55E81" w:rsidP="00A55E81">
      <w:pPr>
        <w:suppressAutoHyphens w:val="0"/>
        <w:spacing w:line="240" w:lineRule="auto"/>
        <w:ind w:left="34" w:firstLine="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68" w:rsidRPr="00562368" w:rsidRDefault="00562368" w:rsidP="0056236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5623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23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3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562368" w:rsidRPr="00562368" w:rsidRDefault="00562368" w:rsidP="0056236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5ED" w:rsidRDefault="00562368" w:rsidP="0056236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5623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обнародования.</w:t>
      </w:r>
    </w:p>
    <w:p w:rsidR="000775ED" w:rsidRPr="000775ED" w:rsidRDefault="000775ED" w:rsidP="000775E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5ED" w:rsidRPr="000775ED" w:rsidRDefault="000775ED" w:rsidP="000775E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57" w:rsidRDefault="00E95757" w:rsidP="00B86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404" w:rsidRPr="005C1ECD" w:rsidRDefault="006C0404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62368" w:rsidRPr="005C1ECD" w:rsidTr="004D25BC">
        <w:trPr>
          <w:trHeight w:val="899"/>
        </w:trPr>
        <w:tc>
          <w:tcPr>
            <w:tcW w:w="9747" w:type="dxa"/>
            <w:shd w:val="clear" w:color="auto" w:fill="auto"/>
          </w:tcPr>
          <w:p w:rsidR="00562368" w:rsidRPr="005C1ECD" w:rsidRDefault="00562368" w:rsidP="00562368">
            <w:pPr>
              <w:widowControl w:val="0"/>
              <w:tabs>
                <w:tab w:val="left" w:pos="201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ab/>
              <w:t>_____________________________________</w:t>
            </w:r>
          </w:p>
        </w:tc>
      </w:tr>
    </w:tbl>
    <w:p w:rsidR="006C0404" w:rsidRPr="005C1ECD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6C0404" w:rsidRPr="00375540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62368" w:rsidRDefault="00562368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5003" w:rsidRPr="00C535AD" w:rsidTr="00384934">
        <w:trPr>
          <w:trHeight w:val="1560"/>
        </w:trPr>
        <w:tc>
          <w:tcPr>
            <w:tcW w:w="4785" w:type="dxa"/>
            <w:hideMark/>
          </w:tcPr>
          <w:p w:rsidR="00A85003" w:rsidRPr="00C535AD" w:rsidRDefault="00A85003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A85003" w:rsidRDefault="00A85003" w:rsidP="00963B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A85003" w:rsidRPr="00C535AD" w:rsidRDefault="00A85003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</w:t>
            </w: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главы </w:t>
            </w:r>
          </w:p>
          <w:p w:rsidR="00A85003" w:rsidRPr="00C535AD" w:rsidRDefault="00A85003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A85003" w:rsidRDefault="00A85003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A85003" w:rsidRPr="00C535AD" w:rsidRDefault="00C06418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10 июня 2020г. № 30</w:t>
            </w:r>
          </w:p>
          <w:p w:rsidR="00A85003" w:rsidRPr="00C535AD" w:rsidRDefault="00A85003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62368" w:rsidRDefault="00562368" w:rsidP="00562368">
      <w:pPr>
        <w:widowControl w:val="0"/>
        <w:suppressAutoHyphens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Default="00A85003" w:rsidP="00562368">
      <w:pPr>
        <w:widowControl w:val="0"/>
        <w:suppressAutoHyphens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18" w:rsidRDefault="00C06418" w:rsidP="00562368">
      <w:pPr>
        <w:widowControl w:val="0"/>
        <w:suppressAutoHyphens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2A" w:rsidRPr="005C1ECD" w:rsidRDefault="00963B2A" w:rsidP="00562368">
      <w:pPr>
        <w:widowControl w:val="0"/>
        <w:suppressAutoHyphens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68" w:rsidRPr="005C1ECD" w:rsidRDefault="00562368" w:rsidP="00562368">
      <w:pPr>
        <w:widowControl w:val="0"/>
        <w:suppressAutoHyphens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62368" w:rsidRPr="005C1ECD" w:rsidRDefault="00562368" w:rsidP="00562368">
      <w:pPr>
        <w:widowControl w:val="0"/>
        <w:suppressAutoHyphens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68" w:rsidRPr="005C1ECD" w:rsidRDefault="00562368" w:rsidP="00562368">
      <w:pPr>
        <w:widowControl w:val="0"/>
        <w:suppressAutoHyphens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непродовольственных товаров первой необходимости</w:t>
      </w:r>
    </w:p>
    <w:p w:rsidR="00562368" w:rsidRPr="005C1ECD" w:rsidRDefault="00562368" w:rsidP="00562368">
      <w:pPr>
        <w:widowControl w:val="0"/>
        <w:suppressAutoHyphens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Антисептические средства.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влажные.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сухие.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туалетное.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хозяйственное.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 зубная.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Щетка зубная.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туалетная.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прокладки.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Стиральный порошок.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Подгузники детские.</w:t>
      </w:r>
    </w:p>
    <w:p w:rsid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Спички.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для новорожденного.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Шампунь детский.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 от опрелостей детский.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Бутылочка для кормления.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Соска-пустышка.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 автомобильный.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Дизельное топливо.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Газомоторное топливо (компримированный природный газ, сжиженный природный газ, сжиженный углеводородный газ).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Зоотовары</w:t>
      </w:r>
      <w:proofErr w:type="spellEnd"/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корма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животных и ветеринарные препа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раты).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Печатная продукция средств массовой информации.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дезинфицирующие.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Дезодоранты и антиперсперанты для личной гигиены.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Запасные части и материалы для ремонта и обслуживания сельскохозяйственной техники и оборудования, необходимые для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весенне-полевых работ.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Запасные части и материалы для ремонта и обслуживания транспортных средств, используемых для перевозки зерна и продуктов его переработки, кормов, в том числе собственного производства (сена, сенажа и силоса), и кормовых добавок, ветеринарных препаратов, сельскохозяйственных животных, птицы, рыбы и яйца.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(в том числе расходные) и оборудование (запасные части к нему), применяемые в медицинских целях.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Pr="00A8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Семенной (в виде семян или плодов) и посадочный (в виде рассады) материал.</w:t>
      </w:r>
    </w:p>
    <w:p w:rsidR="00A85003" w:rsidRPr="00A85003" w:rsidRDefault="00A85003" w:rsidP="00A85003">
      <w:pPr>
        <w:widowControl w:val="0"/>
        <w:tabs>
          <w:tab w:val="left" w:pos="1291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68" w:rsidRPr="005C1ECD" w:rsidRDefault="00562368" w:rsidP="00562368">
      <w:pPr>
        <w:widowControl w:val="0"/>
        <w:tabs>
          <w:tab w:val="left" w:pos="1291"/>
        </w:tabs>
        <w:suppressAutoHyphens w:val="0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562368" w:rsidRPr="00630729" w:rsidTr="00384934">
        <w:trPr>
          <w:trHeight w:val="899"/>
        </w:trPr>
        <w:tc>
          <w:tcPr>
            <w:tcW w:w="5070" w:type="dxa"/>
            <w:shd w:val="clear" w:color="auto" w:fill="auto"/>
          </w:tcPr>
          <w:p w:rsidR="00562368" w:rsidRPr="00630729" w:rsidRDefault="00562368" w:rsidP="00777616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63072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63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63072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562368" w:rsidRPr="00630729" w:rsidRDefault="00562368" w:rsidP="0038493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368" w:rsidRPr="00630729" w:rsidRDefault="00562368" w:rsidP="0038493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368" w:rsidRPr="00630729" w:rsidRDefault="00562368" w:rsidP="0038493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63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63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562368" w:rsidRPr="005C1ECD" w:rsidRDefault="00562368" w:rsidP="00562368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3072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</w:t>
      </w:r>
    </w:p>
    <w:p w:rsidR="00562368" w:rsidRDefault="00562368" w:rsidP="00562368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6B81" w:rsidRPr="00C535AD" w:rsidTr="00384934">
        <w:trPr>
          <w:trHeight w:val="1560"/>
        </w:trPr>
        <w:tc>
          <w:tcPr>
            <w:tcW w:w="4785" w:type="dxa"/>
            <w:hideMark/>
          </w:tcPr>
          <w:p w:rsidR="007C6B81" w:rsidRPr="00C535AD" w:rsidRDefault="007C6B81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7C6B81" w:rsidRDefault="007C6B81" w:rsidP="00963B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7C6B81" w:rsidRPr="00C535AD" w:rsidRDefault="007C6B81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</w:t>
            </w: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главы </w:t>
            </w:r>
          </w:p>
          <w:p w:rsidR="007C6B81" w:rsidRPr="00C535AD" w:rsidRDefault="007C6B81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7C6B81" w:rsidRDefault="007C6B81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7C6B81" w:rsidRPr="00C535AD" w:rsidRDefault="00C06418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10 июня 2020г. № 30</w:t>
            </w:r>
          </w:p>
          <w:p w:rsidR="007C6B81" w:rsidRPr="00C535AD" w:rsidRDefault="007C6B81" w:rsidP="00384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11968" w:rsidRDefault="00211968" w:rsidP="00963B2A">
      <w:pPr>
        <w:widowControl w:val="0"/>
        <w:suppressAutoHyphens w:val="0"/>
        <w:spacing w:after="186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B2A" w:rsidRDefault="00963B2A" w:rsidP="00963B2A">
      <w:pPr>
        <w:widowControl w:val="0"/>
        <w:suppressAutoHyphens w:val="0"/>
        <w:spacing w:after="186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418" w:rsidRDefault="00C06418" w:rsidP="00963B2A">
      <w:pPr>
        <w:widowControl w:val="0"/>
        <w:suppressAutoHyphens w:val="0"/>
        <w:spacing w:after="186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B2A" w:rsidRDefault="00963B2A" w:rsidP="00963B2A">
      <w:pPr>
        <w:widowControl w:val="0"/>
        <w:suppressAutoHyphens w:val="0"/>
        <w:spacing w:after="186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B2A" w:rsidRDefault="00963B2A" w:rsidP="00963B2A">
      <w:pPr>
        <w:widowControl w:val="0"/>
        <w:suppressAutoHyphens w:val="0"/>
        <w:spacing w:after="186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68" w:rsidRPr="005C1ECD" w:rsidRDefault="00562368" w:rsidP="00562368">
      <w:pPr>
        <w:widowControl w:val="0"/>
        <w:suppressAutoHyphens w:val="0"/>
        <w:spacing w:after="186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63B2A" w:rsidRDefault="00562368" w:rsidP="00963B2A">
      <w:pPr>
        <w:widowControl w:val="0"/>
        <w:suppressAutoHyphens w:val="0"/>
        <w:spacing w:after="313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 требующих соблюдения режима самоизоляции на дому</w:t>
      </w:r>
    </w:p>
    <w:p w:rsidR="00963B2A" w:rsidRPr="005C1ECD" w:rsidRDefault="00963B2A" w:rsidP="00963B2A">
      <w:pPr>
        <w:widowControl w:val="0"/>
        <w:suppressAutoHyphens w:val="0"/>
        <w:spacing w:after="313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68" w:rsidRPr="005C1ECD" w:rsidRDefault="00562368" w:rsidP="00562368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after="289" w:line="322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эндокринной системы - инсулинозависимый сахарный диа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бет, классифицируемая в соответствии с Международной классификацией бо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лезней - 10</w:t>
      </w:r>
      <w:r w:rsidR="007C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МКБ-10) по диагнозу Е10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368" w:rsidRPr="005C1ECD" w:rsidRDefault="00562368" w:rsidP="00562368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spacing w:line="260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органов дыхания из числа:</w:t>
      </w:r>
    </w:p>
    <w:p w:rsidR="00562368" w:rsidRPr="005C1ECD" w:rsidRDefault="00211968" w:rsidP="00562368">
      <w:pPr>
        <w:widowControl w:val="0"/>
        <w:numPr>
          <w:ilvl w:val="1"/>
          <w:numId w:val="15"/>
        </w:numPr>
        <w:tabs>
          <w:tab w:val="left" w:pos="993"/>
          <w:tab w:val="left" w:pos="1286"/>
        </w:tabs>
        <w:suppressAutoHyphens w:val="0"/>
        <w:spacing w:line="326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хроническая </w:t>
      </w:r>
      <w:proofErr w:type="spellStart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обструктивная</w:t>
      </w:r>
      <w:proofErr w:type="spell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легочная болезнь, классифици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руемая в соответствии с МКБ-10 по диагнозу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J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44.</w:t>
      </w:r>
    </w:p>
    <w:p w:rsidR="00562368" w:rsidRPr="005C1ECD" w:rsidRDefault="00211968" w:rsidP="00562368">
      <w:pPr>
        <w:widowControl w:val="0"/>
        <w:numPr>
          <w:ilvl w:val="1"/>
          <w:numId w:val="15"/>
        </w:numPr>
        <w:tabs>
          <w:tab w:val="left" w:pos="993"/>
          <w:tab w:val="left" w:pos="1281"/>
        </w:tabs>
        <w:suppressAutoHyphens w:val="0"/>
        <w:spacing w:line="326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Астма, классифицируемая в соответствии с МКБ-10 по диагно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J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45.</w:t>
      </w:r>
    </w:p>
    <w:p w:rsidR="00562368" w:rsidRPr="005C1ECD" w:rsidRDefault="00562368" w:rsidP="00562368">
      <w:pPr>
        <w:widowControl w:val="0"/>
        <w:numPr>
          <w:ilvl w:val="1"/>
          <w:numId w:val="15"/>
        </w:numPr>
        <w:tabs>
          <w:tab w:val="left" w:pos="993"/>
          <w:tab w:val="left" w:pos="1281"/>
        </w:tabs>
        <w:suppressAutoHyphens w:val="0"/>
        <w:spacing w:after="244" w:line="331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Бронхоэктатическая болезнь, классифицируемая в соответствии с МКБ-10 по диагнозу </w:t>
      </w:r>
      <w:r w:rsidRPr="005C1EC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J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47.</w:t>
      </w:r>
    </w:p>
    <w:p w:rsidR="00562368" w:rsidRPr="005C1ECD" w:rsidRDefault="00211968" w:rsidP="00562368">
      <w:pPr>
        <w:widowControl w:val="0"/>
        <w:numPr>
          <w:ilvl w:val="0"/>
          <w:numId w:val="15"/>
        </w:numPr>
        <w:tabs>
          <w:tab w:val="left" w:pos="993"/>
          <w:tab w:val="left" w:pos="1070"/>
        </w:tabs>
        <w:suppressAutoHyphens w:val="0"/>
        <w:spacing w:after="236" w:line="326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системы кровообращения - легочное сердце и нарушения ле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гочного кровообращения, классифицируемая в соответствии с МКБ-10 по ди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агнозам 127.2,127.8,127.9.</w:t>
      </w:r>
    </w:p>
    <w:p w:rsidR="00562368" w:rsidRPr="005C1ECD" w:rsidRDefault="00211968" w:rsidP="00562368">
      <w:pPr>
        <w:widowControl w:val="0"/>
        <w:numPr>
          <w:ilvl w:val="0"/>
          <w:numId w:val="15"/>
        </w:numPr>
        <w:tabs>
          <w:tab w:val="left" w:pos="993"/>
          <w:tab w:val="left" w:pos="1061"/>
        </w:tabs>
        <w:suppressAutoHyphens w:val="0"/>
        <w:spacing w:after="244" w:line="331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трансплантированных органов и тканей, классифицируемых в соответствии с МКБ-10 по диагнозу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Z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94.</w:t>
      </w:r>
    </w:p>
    <w:p w:rsidR="00562368" w:rsidRPr="005C1ECD" w:rsidRDefault="007C6B81" w:rsidP="007C6B81">
      <w:pPr>
        <w:widowControl w:val="0"/>
        <w:tabs>
          <w:tab w:val="left" w:pos="0"/>
        </w:tabs>
        <w:suppressAutoHyphens w:val="0"/>
        <w:spacing w:after="240" w:line="326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мочеполовой системы</w:t>
      </w:r>
      <w:proofErr w:type="gramStart"/>
      <w:r w:rsidR="00562368" w:rsidRPr="005C1E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хроническая болезнь почек 3-5 ста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дии, классифицируемая в соответствии с МКБ-10 по диагнозам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18.0,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18.3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18.5.</w:t>
      </w:r>
    </w:p>
    <w:p w:rsidR="00562368" w:rsidRPr="005C1ECD" w:rsidRDefault="00854108" w:rsidP="00854108">
      <w:pPr>
        <w:widowControl w:val="0"/>
        <w:tabs>
          <w:tab w:val="left" w:pos="993"/>
        </w:tabs>
        <w:suppressAutoHyphens w:val="0"/>
        <w:spacing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Новообразования из числа</w:t>
      </w:r>
      <w:proofErr w:type="gramStart"/>
      <w:r w:rsidR="00562368" w:rsidRPr="005C1E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368" w:rsidRDefault="00777616" w:rsidP="00854108">
      <w:pPr>
        <w:widowControl w:val="0"/>
        <w:tabs>
          <w:tab w:val="left" w:pos="993"/>
          <w:tab w:val="left" w:pos="1281"/>
        </w:tabs>
        <w:suppressAutoHyphens w:val="0"/>
        <w:spacing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5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Злокачественные новообразования любой локализации</w:t>
      </w:r>
      <w:proofErr w:type="gramStart"/>
      <w:r w:rsidR="00562368" w:rsidRPr="005C1E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самостоятельных множественных локализаций, классифицируемые в соответствии с МКБ-10 по диагнозам С00 - С80, С97.</w:t>
      </w:r>
    </w:p>
    <w:p w:rsidR="00562368" w:rsidRDefault="00777616" w:rsidP="00854108">
      <w:pPr>
        <w:widowControl w:val="0"/>
        <w:tabs>
          <w:tab w:val="left" w:pos="993"/>
          <w:tab w:val="left" w:pos="1277"/>
        </w:tabs>
        <w:suppressAutoHyphens w:val="0"/>
        <w:spacing w:line="322" w:lineRule="exac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Острые лейкозы, </w:t>
      </w:r>
      <w:proofErr w:type="spellStart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высокозлокачественные</w:t>
      </w:r>
      <w:proofErr w:type="spell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лимфомы</w:t>
      </w:r>
      <w:proofErr w:type="spell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рецидивы и ре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зистентные формы других </w:t>
      </w:r>
      <w:proofErr w:type="spellStart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лимфопролиферативных</w:t>
      </w:r>
      <w:proofErr w:type="spell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хронический </w:t>
      </w:r>
      <w:proofErr w:type="spellStart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миелолейкоз</w:t>
      </w:r>
      <w:proofErr w:type="spell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фазах хронической акселерации и </w:t>
      </w:r>
      <w:proofErr w:type="spellStart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бластного</w:t>
      </w:r>
      <w:proofErr w:type="spell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криза, первичные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хронические лейкозы и лимфомы</w:t>
      </w:r>
      <w:proofErr w:type="gramStart"/>
      <w:r w:rsidR="00562368" w:rsidRPr="005C1E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классифицируемые в соответствии с МКБ-10 по диагнозам С81 - С96, 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D</w:t>
      </w:r>
      <w:r w:rsidR="00562368" w:rsidRPr="005C1EC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46.</w:t>
      </w:r>
    </w:p>
    <w:p w:rsidR="00211968" w:rsidRDefault="00211968" w:rsidP="00854108">
      <w:pPr>
        <w:widowControl w:val="0"/>
        <w:tabs>
          <w:tab w:val="left" w:pos="993"/>
          <w:tab w:val="left" w:pos="1277"/>
        </w:tabs>
        <w:suppressAutoHyphens w:val="0"/>
        <w:spacing w:line="322" w:lineRule="exac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11968" w:rsidRPr="005C1ECD" w:rsidRDefault="00211968" w:rsidP="00854108">
      <w:pPr>
        <w:widowControl w:val="0"/>
        <w:tabs>
          <w:tab w:val="left" w:pos="993"/>
          <w:tab w:val="left" w:pos="1277"/>
        </w:tabs>
        <w:suppressAutoHyphens w:val="0"/>
        <w:spacing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____________________________________________________________________</w:t>
      </w:r>
    </w:p>
    <w:p w:rsidR="00562368" w:rsidRPr="005C1ECD" w:rsidRDefault="00562368" w:rsidP="00562368">
      <w:pPr>
        <w:framePr w:h="2280" w:hSpace="1622" w:wrap="notBeside" w:vAnchor="text" w:hAnchor="page" w:x="2522" w:y="5165"/>
        <w:tabs>
          <w:tab w:val="left" w:pos="993"/>
        </w:tabs>
        <w:ind w:firstLine="851"/>
        <w:jc w:val="center"/>
        <w:rPr>
          <w:sz w:val="2"/>
          <w:szCs w:val="2"/>
        </w:rPr>
      </w:pPr>
    </w:p>
    <w:p w:rsidR="00562368" w:rsidRPr="005C1ECD" w:rsidRDefault="00562368" w:rsidP="00562368">
      <w:pPr>
        <w:tabs>
          <w:tab w:val="left" w:pos="993"/>
        </w:tabs>
        <w:ind w:firstLine="851"/>
        <w:rPr>
          <w:sz w:val="2"/>
          <w:szCs w:val="2"/>
        </w:rPr>
      </w:pPr>
    </w:p>
    <w:p w:rsidR="00562368" w:rsidRPr="005C1ECD" w:rsidRDefault="00562368" w:rsidP="00562368">
      <w:pPr>
        <w:widowControl w:val="0"/>
        <w:numPr>
          <w:ilvl w:val="0"/>
          <w:numId w:val="16"/>
        </w:numPr>
        <w:tabs>
          <w:tab w:val="left" w:pos="821"/>
          <w:tab w:val="left" w:pos="993"/>
        </w:tabs>
        <w:suppressAutoHyphens w:val="0"/>
        <w:spacing w:line="240" w:lineRule="auto"/>
        <w:ind w:firstLine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режиме самоизоляции на дому допускается посещение медицинской организации по поводу основного заболевания.</w:t>
      </w:r>
    </w:p>
    <w:p w:rsidR="00562368" w:rsidRPr="005C1ECD" w:rsidRDefault="00562368" w:rsidP="00562368">
      <w:pPr>
        <w:widowControl w:val="0"/>
        <w:numPr>
          <w:ilvl w:val="0"/>
          <w:numId w:val="16"/>
        </w:numPr>
        <w:tabs>
          <w:tab w:val="left" w:pos="830"/>
          <w:tab w:val="left" w:pos="993"/>
        </w:tabs>
        <w:suppressAutoHyphens w:val="0"/>
        <w:spacing w:line="240" w:lineRule="auto"/>
        <w:ind w:firstLine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самоизоляции на дому не распространяется на пациентов, отнесенных к третьей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инической группе (в онкологии).</w:t>
      </w: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211968">
      <w:pPr>
        <w:spacing w:line="240" w:lineRule="auto"/>
        <w:rPr>
          <w:sz w:val="2"/>
          <w:szCs w:val="2"/>
        </w:rPr>
      </w:pPr>
    </w:p>
    <w:p w:rsidR="00562368" w:rsidRPr="005C1ECD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211968" w:rsidRDefault="00211968" w:rsidP="00211968">
      <w:pPr>
        <w:spacing w:line="240" w:lineRule="auto"/>
        <w:rPr>
          <w:sz w:val="2"/>
          <w:szCs w:val="2"/>
        </w:rPr>
      </w:pPr>
    </w:p>
    <w:p w:rsidR="00211968" w:rsidRDefault="00211968" w:rsidP="00211968">
      <w:pPr>
        <w:spacing w:line="240" w:lineRule="auto"/>
        <w:rPr>
          <w:sz w:val="2"/>
          <w:szCs w:val="2"/>
        </w:rPr>
      </w:pPr>
    </w:p>
    <w:p w:rsidR="00211968" w:rsidRDefault="00211968" w:rsidP="00211968">
      <w:pPr>
        <w:spacing w:line="240" w:lineRule="auto"/>
        <w:rPr>
          <w:sz w:val="2"/>
          <w:szCs w:val="2"/>
        </w:rPr>
      </w:pPr>
    </w:p>
    <w:p w:rsidR="00211968" w:rsidRDefault="00211968" w:rsidP="00211968">
      <w:pPr>
        <w:spacing w:line="240" w:lineRule="auto"/>
        <w:rPr>
          <w:sz w:val="2"/>
          <w:szCs w:val="2"/>
        </w:rPr>
      </w:pPr>
    </w:p>
    <w:p w:rsidR="00211968" w:rsidRDefault="002119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211968">
      <w:pPr>
        <w:spacing w:line="240" w:lineRule="auto"/>
        <w:rPr>
          <w:sz w:val="2"/>
          <w:szCs w:val="2"/>
        </w:rPr>
      </w:pPr>
    </w:p>
    <w:p w:rsidR="00562368" w:rsidRPr="005C1ECD" w:rsidRDefault="00562368" w:rsidP="00211968">
      <w:pPr>
        <w:spacing w:line="240" w:lineRule="auto"/>
        <w:rPr>
          <w:sz w:val="2"/>
          <w:szCs w:val="2"/>
        </w:rPr>
      </w:pPr>
    </w:p>
    <w:p w:rsidR="00562368" w:rsidRPr="005C1ECD" w:rsidRDefault="00562368" w:rsidP="00211968">
      <w:pPr>
        <w:spacing w:line="240" w:lineRule="auto"/>
        <w:rPr>
          <w:sz w:val="2"/>
          <w:szCs w:val="2"/>
        </w:rPr>
      </w:pPr>
    </w:p>
    <w:p w:rsidR="00562368" w:rsidRPr="005C1ECD" w:rsidRDefault="00562368" w:rsidP="00211968">
      <w:pPr>
        <w:spacing w:line="240" w:lineRule="auto"/>
        <w:rPr>
          <w:sz w:val="2"/>
          <w:szCs w:val="2"/>
        </w:rPr>
      </w:pPr>
    </w:p>
    <w:p w:rsidR="00562368" w:rsidRDefault="00562368" w:rsidP="00562368">
      <w:pPr>
        <w:spacing w:line="240" w:lineRule="auto"/>
        <w:rPr>
          <w:sz w:val="2"/>
          <w:szCs w:val="2"/>
        </w:rPr>
      </w:pPr>
    </w:p>
    <w:p w:rsidR="00211968" w:rsidRPr="005C1ECD" w:rsidRDefault="002119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p w:rsidR="00562368" w:rsidRPr="005C1ECD" w:rsidRDefault="00562368" w:rsidP="00562368">
      <w:pPr>
        <w:spacing w:line="240" w:lineRule="auto"/>
        <w:rPr>
          <w:sz w:val="2"/>
          <w:szCs w:val="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562368" w:rsidRPr="005C1ECD" w:rsidTr="00384934">
        <w:trPr>
          <w:trHeight w:val="899"/>
        </w:trPr>
        <w:tc>
          <w:tcPr>
            <w:tcW w:w="5070" w:type="dxa"/>
            <w:shd w:val="clear" w:color="auto" w:fill="auto"/>
          </w:tcPr>
          <w:p w:rsidR="00562368" w:rsidRPr="005C1ECD" w:rsidRDefault="00562368" w:rsidP="00777616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562368" w:rsidRPr="005C1ECD" w:rsidRDefault="00562368" w:rsidP="0038493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368" w:rsidRPr="005C1ECD" w:rsidRDefault="00562368" w:rsidP="0038493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368" w:rsidRPr="005C1ECD" w:rsidRDefault="00562368" w:rsidP="0038493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562368" w:rsidRPr="00375540" w:rsidRDefault="00562368" w:rsidP="00777616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562368" w:rsidRPr="00375540" w:rsidSect="00C06418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46" w:rsidRDefault="00D16146" w:rsidP="004C198F">
      <w:pPr>
        <w:spacing w:line="240" w:lineRule="auto"/>
      </w:pPr>
      <w:r>
        <w:separator/>
      </w:r>
    </w:p>
  </w:endnote>
  <w:endnote w:type="continuationSeparator" w:id="0">
    <w:p w:rsidR="00D16146" w:rsidRDefault="00D16146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46" w:rsidRDefault="00D16146" w:rsidP="004C198F">
      <w:pPr>
        <w:spacing w:line="240" w:lineRule="auto"/>
      </w:pPr>
      <w:r>
        <w:separator/>
      </w:r>
    </w:p>
  </w:footnote>
  <w:footnote w:type="continuationSeparator" w:id="0">
    <w:p w:rsidR="00D16146" w:rsidRDefault="00D16146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D16146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0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483"/>
    <w:multiLevelType w:val="multilevel"/>
    <w:tmpl w:val="7EB09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6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11"/>
  </w:num>
  <w:num w:numId="5">
    <w:abstractNumId w:val="25"/>
  </w:num>
  <w:num w:numId="6">
    <w:abstractNumId w:val="6"/>
  </w:num>
  <w:num w:numId="7">
    <w:abstractNumId w:val="16"/>
  </w:num>
  <w:num w:numId="8">
    <w:abstractNumId w:val="1"/>
  </w:num>
  <w:num w:numId="9">
    <w:abstractNumId w:val="19"/>
  </w:num>
  <w:num w:numId="10">
    <w:abstractNumId w:val="32"/>
  </w:num>
  <w:num w:numId="11">
    <w:abstractNumId w:val="18"/>
  </w:num>
  <w:num w:numId="12">
    <w:abstractNumId w:val="20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  <w:num w:numId="17">
    <w:abstractNumId w:val="8"/>
  </w:num>
  <w:num w:numId="18">
    <w:abstractNumId w:val="13"/>
  </w:num>
  <w:num w:numId="19">
    <w:abstractNumId w:val="28"/>
  </w:num>
  <w:num w:numId="20">
    <w:abstractNumId w:val="3"/>
  </w:num>
  <w:num w:numId="21">
    <w:abstractNumId w:val="5"/>
  </w:num>
  <w:num w:numId="22">
    <w:abstractNumId w:val="24"/>
  </w:num>
  <w:num w:numId="23">
    <w:abstractNumId w:val="10"/>
  </w:num>
  <w:num w:numId="24">
    <w:abstractNumId w:val="0"/>
  </w:num>
  <w:num w:numId="25">
    <w:abstractNumId w:val="21"/>
  </w:num>
  <w:num w:numId="26">
    <w:abstractNumId w:val="29"/>
  </w:num>
  <w:num w:numId="27">
    <w:abstractNumId w:val="22"/>
  </w:num>
  <w:num w:numId="28">
    <w:abstractNumId w:val="23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44E6B"/>
    <w:rsid w:val="0006143D"/>
    <w:rsid w:val="000775ED"/>
    <w:rsid w:val="000A6C32"/>
    <w:rsid w:val="000B4882"/>
    <w:rsid w:val="000C0768"/>
    <w:rsid w:val="000C6388"/>
    <w:rsid w:val="000E05AC"/>
    <w:rsid w:val="000E2DF7"/>
    <w:rsid w:val="000F6B24"/>
    <w:rsid w:val="00117594"/>
    <w:rsid w:val="00120E22"/>
    <w:rsid w:val="001353BD"/>
    <w:rsid w:val="00147800"/>
    <w:rsid w:val="001709C3"/>
    <w:rsid w:val="001903F6"/>
    <w:rsid w:val="00193672"/>
    <w:rsid w:val="001939E3"/>
    <w:rsid w:val="001B4CBD"/>
    <w:rsid w:val="001B6DA0"/>
    <w:rsid w:val="001B7EA1"/>
    <w:rsid w:val="001C4928"/>
    <w:rsid w:val="001D6A8D"/>
    <w:rsid w:val="001E6D6E"/>
    <w:rsid w:val="001F73C2"/>
    <w:rsid w:val="00205D8A"/>
    <w:rsid w:val="00211968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3030"/>
    <w:rsid w:val="002976BC"/>
    <w:rsid w:val="002B55EA"/>
    <w:rsid w:val="002B7016"/>
    <w:rsid w:val="002C1712"/>
    <w:rsid w:val="002D4E7B"/>
    <w:rsid w:val="002E473A"/>
    <w:rsid w:val="003116DB"/>
    <w:rsid w:val="0032724D"/>
    <w:rsid w:val="003362FE"/>
    <w:rsid w:val="00337B4E"/>
    <w:rsid w:val="003426D0"/>
    <w:rsid w:val="00350B4B"/>
    <w:rsid w:val="00362A99"/>
    <w:rsid w:val="00362C88"/>
    <w:rsid w:val="00367DD1"/>
    <w:rsid w:val="003711A1"/>
    <w:rsid w:val="00375540"/>
    <w:rsid w:val="00375DE8"/>
    <w:rsid w:val="00381652"/>
    <w:rsid w:val="00397B10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24A2C"/>
    <w:rsid w:val="00435C13"/>
    <w:rsid w:val="00440EC9"/>
    <w:rsid w:val="00444085"/>
    <w:rsid w:val="00451569"/>
    <w:rsid w:val="004516BE"/>
    <w:rsid w:val="00467142"/>
    <w:rsid w:val="004744C4"/>
    <w:rsid w:val="00491459"/>
    <w:rsid w:val="004B19CA"/>
    <w:rsid w:val="004B4471"/>
    <w:rsid w:val="004C198F"/>
    <w:rsid w:val="004C4660"/>
    <w:rsid w:val="004D052B"/>
    <w:rsid w:val="004D553D"/>
    <w:rsid w:val="004E7124"/>
    <w:rsid w:val="005160EC"/>
    <w:rsid w:val="00526B48"/>
    <w:rsid w:val="0054343D"/>
    <w:rsid w:val="0055306A"/>
    <w:rsid w:val="00562368"/>
    <w:rsid w:val="00571863"/>
    <w:rsid w:val="0058085D"/>
    <w:rsid w:val="005809C9"/>
    <w:rsid w:val="00580F6B"/>
    <w:rsid w:val="005B6847"/>
    <w:rsid w:val="005C1FF6"/>
    <w:rsid w:val="005C3EF1"/>
    <w:rsid w:val="005D2EC8"/>
    <w:rsid w:val="005F4928"/>
    <w:rsid w:val="005F7632"/>
    <w:rsid w:val="006032CD"/>
    <w:rsid w:val="00624B7E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632E5"/>
    <w:rsid w:val="00771CC3"/>
    <w:rsid w:val="00777616"/>
    <w:rsid w:val="00777FBB"/>
    <w:rsid w:val="00786E79"/>
    <w:rsid w:val="007936CA"/>
    <w:rsid w:val="00795E51"/>
    <w:rsid w:val="007A3FAF"/>
    <w:rsid w:val="007B1837"/>
    <w:rsid w:val="007B40DC"/>
    <w:rsid w:val="007B448B"/>
    <w:rsid w:val="007C6B81"/>
    <w:rsid w:val="007D0999"/>
    <w:rsid w:val="007E6F85"/>
    <w:rsid w:val="007F3ABC"/>
    <w:rsid w:val="0080440C"/>
    <w:rsid w:val="00830C7B"/>
    <w:rsid w:val="0084046B"/>
    <w:rsid w:val="00854108"/>
    <w:rsid w:val="00855F52"/>
    <w:rsid w:val="008655A2"/>
    <w:rsid w:val="00875D02"/>
    <w:rsid w:val="008916AD"/>
    <w:rsid w:val="0089711A"/>
    <w:rsid w:val="008A096F"/>
    <w:rsid w:val="008A79C6"/>
    <w:rsid w:val="008B0FC4"/>
    <w:rsid w:val="008B60F4"/>
    <w:rsid w:val="008B62E7"/>
    <w:rsid w:val="008C15B6"/>
    <w:rsid w:val="008D3849"/>
    <w:rsid w:val="008E5EFF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1E5"/>
    <w:rsid w:val="00961201"/>
    <w:rsid w:val="00962A81"/>
    <w:rsid w:val="00963B2A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5E81"/>
    <w:rsid w:val="00A5742A"/>
    <w:rsid w:val="00A62C9D"/>
    <w:rsid w:val="00A72208"/>
    <w:rsid w:val="00A7298C"/>
    <w:rsid w:val="00A836F2"/>
    <w:rsid w:val="00A85003"/>
    <w:rsid w:val="00A878EA"/>
    <w:rsid w:val="00A87AC9"/>
    <w:rsid w:val="00AA1517"/>
    <w:rsid w:val="00AB16E6"/>
    <w:rsid w:val="00AB5F65"/>
    <w:rsid w:val="00AD51F4"/>
    <w:rsid w:val="00AE5F51"/>
    <w:rsid w:val="00AE7C2F"/>
    <w:rsid w:val="00AF5E96"/>
    <w:rsid w:val="00B00742"/>
    <w:rsid w:val="00B20DCF"/>
    <w:rsid w:val="00B23105"/>
    <w:rsid w:val="00B26FAA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6B7E"/>
    <w:rsid w:val="00BA0025"/>
    <w:rsid w:val="00BB40FC"/>
    <w:rsid w:val="00BD238F"/>
    <w:rsid w:val="00BD45C5"/>
    <w:rsid w:val="00BE07DA"/>
    <w:rsid w:val="00BF6E92"/>
    <w:rsid w:val="00C0292F"/>
    <w:rsid w:val="00C0588A"/>
    <w:rsid w:val="00C06418"/>
    <w:rsid w:val="00C13561"/>
    <w:rsid w:val="00C2499D"/>
    <w:rsid w:val="00C24B9B"/>
    <w:rsid w:val="00C33151"/>
    <w:rsid w:val="00C372E2"/>
    <w:rsid w:val="00C37EF1"/>
    <w:rsid w:val="00C55E07"/>
    <w:rsid w:val="00C57928"/>
    <w:rsid w:val="00C82858"/>
    <w:rsid w:val="00C869AF"/>
    <w:rsid w:val="00C91AB7"/>
    <w:rsid w:val="00CA2318"/>
    <w:rsid w:val="00CD5691"/>
    <w:rsid w:val="00CD596D"/>
    <w:rsid w:val="00CE0ACB"/>
    <w:rsid w:val="00CE307B"/>
    <w:rsid w:val="00CF5049"/>
    <w:rsid w:val="00CF7FB9"/>
    <w:rsid w:val="00D15AC8"/>
    <w:rsid w:val="00D16146"/>
    <w:rsid w:val="00D20E5B"/>
    <w:rsid w:val="00D23A63"/>
    <w:rsid w:val="00D474FE"/>
    <w:rsid w:val="00D47AC1"/>
    <w:rsid w:val="00D47B94"/>
    <w:rsid w:val="00D50418"/>
    <w:rsid w:val="00D56669"/>
    <w:rsid w:val="00D83879"/>
    <w:rsid w:val="00D95F53"/>
    <w:rsid w:val="00D960BD"/>
    <w:rsid w:val="00DA00DF"/>
    <w:rsid w:val="00DC1F76"/>
    <w:rsid w:val="00DD2098"/>
    <w:rsid w:val="00DE07EA"/>
    <w:rsid w:val="00DF275F"/>
    <w:rsid w:val="00DF40AF"/>
    <w:rsid w:val="00DF4961"/>
    <w:rsid w:val="00DF666F"/>
    <w:rsid w:val="00E0215B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EE4D64"/>
    <w:rsid w:val="00F22F2B"/>
    <w:rsid w:val="00F459AE"/>
    <w:rsid w:val="00F568F2"/>
    <w:rsid w:val="00F664F3"/>
    <w:rsid w:val="00F8277E"/>
    <w:rsid w:val="00FB1707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53D5A00-C2BD-4B7E-95F0-C1318185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5803</Words>
  <Characters>33079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80</cp:revision>
  <cp:lastPrinted>2020-06-11T12:48:00Z</cp:lastPrinted>
  <dcterms:created xsi:type="dcterms:W3CDTF">2020-04-13T07:39:00Z</dcterms:created>
  <dcterms:modified xsi:type="dcterms:W3CDTF">2020-06-11T12:48:00Z</dcterms:modified>
</cp:coreProperties>
</file>