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46CDB" w:rsidRPr="00846CDB" w:rsidRDefault="00846CDB" w:rsidP="00846CDB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CDB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4E21864D" wp14:editId="772A048C">
            <wp:extent cx="617855" cy="69215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CDB" w:rsidRPr="00846CDB" w:rsidRDefault="00846CDB" w:rsidP="00846CDB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846CDB" w:rsidRPr="00846CDB" w:rsidRDefault="00846CDB" w:rsidP="00846CDB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846CDB" w:rsidRPr="00846CDB" w:rsidRDefault="00846CDB" w:rsidP="00846CDB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846C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846C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846CDB" w:rsidRPr="00846CDB" w:rsidRDefault="00846CDB" w:rsidP="00846CDB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6CDB" w:rsidRPr="00846CDB" w:rsidRDefault="00846CDB" w:rsidP="00846CDB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846CDB" w:rsidRPr="00846CDB" w:rsidRDefault="00846CDB" w:rsidP="00846CDB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846CDB" w:rsidRPr="00846CDB" w:rsidRDefault="00846CDB" w:rsidP="00846CDB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6CDB" w:rsidRPr="00846CDB" w:rsidRDefault="00846CDB" w:rsidP="00846CDB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CDB"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мая 2020 г.</w:t>
      </w:r>
      <w:r w:rsidRPr="00846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г. Новопавловск                                                        </w:t>
      </w:r>
      <w:r w:rsidRPr="00846CDB">
        <w:rPr>
          <w:rFonts w:ascii="Times New Roman" w:eastAsia="Times New Roman" w:hAnsi="Times New Roman" w:cs="Times New Roman"/>
          <w:sz w:val="28"/>
          <w:szCs w:val="28"/>
          <w:lang w:eastAsia="ru-RU"/>
        </w:rPr>
        <w:t>№ 23</w:t>
      </w: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253D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3A3457" w:rsidRDefault="003A3457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 главы Кировского городского округа Ставропольског</w:t>
      </w:r>
      <w:r w:rsidR="009D1677">
        <w:rPr>
          <w:rFonts w:ascii="Times New Roman" w:hAnsi="Times New Roman" w:cs="Times New Roman"/>
          <w:color w:val="000000" w:themeColor="text1"/>
          <w:sz w:val="28"/>
          <w:szCs w:val="28"/>
        </w:rPr>
        <w:t>о края от 27 марта 2020 года № 8</w:t>
      </w:r>
      <w:r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по снижению рисков распространения новой </w:t>
      </w:r>
      <w:proofErr w:type="spellStart"/>
      <w:r w:rsidR="00CE307B" w:rsidRPr="00ED4BA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E307B" w:rsidRPr="00ED4BA9">
        <w:rPr>
          <w:rFonts w:ascii="Times New Roman" w:hAnsi="Times New Roman" w:cs="Times New Roman"/>
          <w:sz w:val="28"/>
          <w:szCs w:val="28"/>
        </w:rPr>
        <w:t xml:space="preserve"> инфекции    COVID-2019 на территории Кировского городского округа Ставропольского края»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6D6E" w:rsidRDefault="00C25A98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25A98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11 мая 2020 года №</w:t>
      </w:r>
      <w:r w:rsidRPr="00C25A98">
        <w:rPr>
          <w:rFonts w:ascii="Times New Roman" w:hAnsi="Times New Roman" w:cs="Times New Roman"/>
          <w:sz w:val="28"/>
          <w:szCs w:val="28"/>
        </w:rPr>
        <w:t xml:space="preserve"> 316 «Об определении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продления действия мер по обес</w:t>
      </w:r>
      <w:r w:rsidRPr="00C25A98">
        <w:rPr>
          <w:rFonts w:ascii="Times New Roman" w:hAnsi="Times New Roman" w:cs="Times New Roman"/>
          <w:sz w:val="28"/>
          <w:szCs w:val="28"/>
        </w:rPr>
        <w:t xml:space="preserve">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C25A9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25A98">
        <w:rPr>
          <w:rFonts w:ascii="Times New Roman" w:hAnsi="Times New Roman" w:cs="Times New Roman"/>
          <w:sz w:val="28"/>
          <w:szCs w:val="28"/>
        </w:rPr>
        <w:t xml:space="preserve"> инфекции (COVID-19)»</w:t>
      </w:r>
      <w:r w:rsidR="005C6C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77F" w:rsidRPr="00375DE8">
        <w:rPr>
          <w:rFonts w:ascii="Times New Roman" w:hAnsi="Times New Roman" w:cs="Times New Roman"/>
          <w:sz w:val="28"/>
          <w:szCs w:val="28"/>
        </w:rPr>
        <w:t>постановлени</w:t>
      </w:r>
      <w:r w:rsidR="005C6CAE">
        <w:rPr>
          <w:rFonts w:ascii="Times New Roman" w:hAnsi="Times New Roman" w:cs="Times New Roman"/>
          <w:sz w:val="28"/>
          <w:szCs w:val="28"/>
        </w:rPr>
        <w:t xml:space="preserve">ями </w:t>
      </w:r>
      <w:r w:rsidR="0068177F" w:rsidRPr="00375DE8">
        <w:rPr>
          <w:rFonts w:ascii="Times New Roman" w:hAnsi="Times New Roman" w:cs="Times New Roman"/>
          <w:sz w:val="28"/>
          <w:szCs w:val="28"/>
        </w:rPr>
        <w:t xml:space="preserve"> Губер</w:t>
      </w:r>
      <w:r w:rsidR="00ED4BA9" w:rsidRPr="00375DE8">
        <w:rPr>
          <w:rFonts w:ascii="Times New Roman" w:hAnsi="Times New Roman" w:cs="Times New Roman"/>
          <w:sz w:val="28"/>
          <w:szCs w:val="28"/>
        </w:rPr>
        <w:t xml:space="preserve">натора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9D1677">
        <w:rPr>
          <w:rFonts w:ascii="Times New Roman" w:hAnsi="Times New Roman" w:cs="Times New Roman"/>
          <w:sz w:val="28"/>
          <w:szCs w:val="28"/>
        </w:rPr>
        <w:t xml:space="preserve"> </w:t>
      </w:r>
      <w:r w:rsidR="00FE6DBC">
        <w:rPr>
          <w:rFonts w:ascii="Times New Roman" w:hAnsi="Times New Roman" w:cs="Times New Roman"/>
          <w:sz w:val="28"/>
          <w:szCs w:val="28"/>
        </w:rPr>
        <w:t>мая</w:t>
      </w:r>
      <w:r w:rsidR="009D1677">
        <w:rPr>
          <w:rFonts w:ascii="Times New Roman" w:hAnsi="Times New Roman" w:cs="Times New Roman"/>
          <w:sz w:val="28"/>
          <w:szCs w:val="28"/>
        </w:rPr>
        <w:t xml:space="preserve"> </w:t>
      </w:r>
      <w:r w:rsidR="0068177F" w:rsidRPr="00375DE8">
        <w:rPr>
          <w:rFonts w:ascii="Times New Roman" w:hAnsi="Times New Roman" w:cs="Times New Roman"/>
          <w:sz w:val="28"/>
          <w:szCs w:val="28"/>
        </w:rPr>
        <w:t xml:space="preserve">2020 года № </w:t>
      </w:r>
      <w:r>
        <w:rPr>
          <w:rFonts w:ascii="Times New Roman" w:hAnsi="Times New Roman" w:cs="Times New Roman"/>
          <w:sz w:val="28"/>
          <w:szCs w:val="28"/>
        </w:rPr>
        <w:t>204</w:t>
      </w:r>
      <w:r w:rsidR="00ED4BA9" w:rsidRPr="00375DE8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Губернатора Ставропольского края от 26 марта 2020 г. № 119</w:t>
      </w:r>
      <w:proofErr w:type="gramEnd"/>
      <w:r w:rsidR="00337B4E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375DE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ED4BA9" w:rsidRPr="00375DE8">
        <w:rPr>
          <w:rFonts w:ascii="Times New Roman" w:hAnsi="Times New Roman" w:cs="Times New Roman"/>
          <w:sz w:val="28"/>
          <w:szCs w:val="28"/>
        </w:rPr>
        <w:t xml:space="preserve">О </w:t>
      </w:r>
      <w:r w:rsidR="00041C6C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 </w:t>
      </w:r>
      <w:r w:rsidR="00ED4BA9" w:rsidRPr="00375DE8">
        <w:rPr>
          <w:rFonts w:ascii="Times New Roman" w:hAnsi="Times New Roman" w:cs="Times New Roman"/>
          <w:sz w:val="28"/>
          <w:szCs w:val="28"/>
        </w:rPr>
        <w:t xml:space="preserve">по снижению рисков </w:t>
      </w:r>
      <w:r w:rsidR="00041C6C">
        <w:rPr>
          <w:rFonts w:ascii="Times New Roman" w:hAnsi="Times New Roman" w:cs="Times New Roman"/>
          <w:sz w:val="28"/>
          <w:szCs w:val="28"/>
        </w:rPr>
        <w:t>рас</w:t>
      </w:r>
      <w:r w:rsidR="00041C6C" w:rsidRPr="00375DE8">
        <w:rPr>
          <w:rFonts w:ascii="Times New Roman" w:hAnsi="Times New Roman" w:cs="Times New Roman"/>
          <w:sz w:val="28"/>
          <w:szCs w:val="28"/>
        </w:rPr>
        <w:t>пространения</w:t>
      </w:r>
      <w:r w:rsidR="00ED4BA9" w:rsidRPr="00375DE8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="00ED4BA9" w:rsidRPr="00375DE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D4BA9" w:rsidRPr="00375DE8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края»</w:t>
      </w:r>
      <w:r w:rsidR="005C6CAE">
        <w:rPr>
          <w:rFonts w:ascii="Times New Roman" w:hAnsi="Times New Roman" w:cs="Times New Roman"/>
          <w:sz w:val="28"/>
          <w:szCs w:val="28"/>
        </w:rPr>
        <w:t xml:space="preserve"> и от 16 мая 2020 года № 206 «О внесении изменения в пункт 1 изменений, внесенных в постановление Губернатора Ставропольского края от 26 марта 2020 г. №119 </w:t>
      </w:r>
      <w:r w:rsidR="005C6CAE" w:rsidRPr="005C6CAE">
        <w:rPr>
          <w:rFonts w:ascii="Times New Roman" w:hAnsi="Times New Roman" w:cs="Times New Roman"/>
          <w:sz w:val="28"/>
          <w:szCs w:val="28"/>
        </w:rPr>
        <w:t xml:space="preserve">«О комплексе ограничительных и иных мероприятий  по снижению рисков распространения новой </w:t>
      </w:r>
      <w:proofErr w:type="spellStart"/>
      <w:r w:rsidR="005C6CAE" w:rsidRPr="005C6CA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C6CAE" w:rsidRPr="005C6CAE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</w:t>
      </w:r>
      <w:proofErr w:type="gramEnd"/>
      <w:r w:rsidR="005C6CAE" w:rsidRPr="005C6CAE"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  <w:r w:rsidR="005C6CAE">
        <w:rPr>
          <w:rFonts w:ascii="Times New Roman" w:hAnsi="Times New Roman" w:cs="Times New Roman"/>
          <w:sz w:val="28"/>
          <w:szCs w:val="28"/>
        </w:rPr>
        <w:t>, утвержденных постановлением Губернатора Ставропольского края от 15 мая 2020 г. №204»</w:t>
      </w:r>
      <w:r w:rsidR="004914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DBC" w:rsidRPr="00FE6DBC">
        <w:rPr>
          <w:rFonts w:ascii="Times New Roman" w:hAnsi="Times New Roman" w:cs="Times New Roman"/>
          <w:sz w:val="28"/>
          <w:szCs w:val="28"/>
        </w:rPr>
        <w:t>в целях обеспечения мер по</w:t>
      </w:r>
      <w:r w:rsidR="00FE6DBC">
        <w:rPr>
          <w:rFonts w:ascii="Times New Roman" w:hAnsi="Times New Roman" w:cs="Times New Roman"/>
          <w:sz w:val="28"/>
          <w:szCs w:val="28"/>
        </w:rPr>
        <w:t xml:space="preserve"> противодействию распространения</w:t>
      </w:r>
      <w:r w:rsidR="00FE6DBC" w:rsidRPr="00FE6DBC">
        <w:rPr>
          <w:rFonts w:ascii="Times New Roman" w:hAnsi="Times New Roman" w:cs="Times New Roman"/>
          <w:sz w:val="28"/>
          <w:szCs w:val="28"/>
        </w:rPr>
        <w:t xml:space="preserve"> но</w:t>
      </w:r>
      <w:r w:rsidR="00491459">
        <w:rPr>
          <w:rFonts w:ascii="Times New Roman" w:hAnsi="Times New Roman" w:cs="Times New Roman"/>
          <w:sz w:val="28"/>
          <w:szCs w:val="28"/>
        </w:rPr>
        <w:t xml:space="preserve">вой </w:t>
      </w:r>
      <w:proofErr w:type="spellStart"/>
      <w:r w:rsidR="0049145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91459">
        <w:rPr>
          <w:rFonts w:ascii="Times New Roman" w:hAnsi="Times New Roman" w:cs="Times New Roman"/>
          <w:sz w:val="28"/>
          <w:szCs w:val="28"/>
        </w:rPr>
        <w:t xml:space="preserve"> инфекции COV</w:t>
      </w:r>
      <w:r w:rsidR="00491459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FE6DBC" w:rsidRPr="00FE6DBC">
        <w:rPr>
          <w:rFonts w:ascii="Times New Roman" w:hAnsi="Times New Roman" w:cs="Times New Roman"/>
          <w:sz w:val="28"/>
          <w:szCs w:val="28"/>
        </w:rPr>
        <w:t>-2019 на территории</w:t>
      </w:r>
      <w:r w:rsidR="00FE6DBC">
        <w:rPr>
          <w:rFonts w:ascii="Times New Roman" w:hAnsi="Times New Roman" w:cs="Times New Roman"/>
          <w:sz w:val="28"/>
          <w:szCs w:val="28"/>
        </w:rPr>
        <w:t xml:space="preserve"> Кировского городского округа </w:t>
      </w:r>
      <w:r w:rsidR="00FE6DBC" w:rsidRPr="00FE6DB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DBC" w:rsidRP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375DE8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375DE8" w:rsidRDefault="001E6D6E" w:rsidP="005C6CAE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E07EA" w:rsidRDefault="00DE07EA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15B">
        <w:rPr>
          <w:rFonts w:ascii="Times New Roman" w:hAnsi="Times New Roman" w:cs="Times New Roman"/>
          <w:sz w:val="28"/>
          <w:szCs w:val="28"/>
        </w:rPr>
        <w:t>1</w:t>
      </w:r>
      <w:r w:rsidR="00FE6D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E6DBC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r w:rsidR="00A02CD9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 в постановление главы Кировского городского округа Ставропольского края от 27 марта 2020 года № 8 </w:t>
      </w:r>
      <w:r w:rsidR="0058085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по снижению рисков </w:t>
      </w:r>
      <w:r w:rsidR="00ED4BA9" w:rsidRPr="00E0215B">
        <w:rPr>
          <w:rFonts w:ascii="Times New Roman" w:hAnsi="Times New Roman" w:cs="Times New Roman"/>
          <w:sz w:val="28"/>
          <w:szCs w:val="28"/>
        </w:rPr>
        <w:lastRenderedPageBreak/>
        <w:t>распространения н</w:t>
      </w:r>
      <w:r w:rsidR="00AB5F65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AB5F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B5F65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COVID-2019 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>на территории Кировского городского округа Ставропольского края»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</w:t>
      </w:r>
      <w:r w:rsidR="00AB5F65" w:rsidRPr="00AB5F65">
        <w:rPr>
          <w:rFonts w:ascii="Times New Roman" w:hAnsi="Times New Roman" w:cs="Times New Roman"/>
          <w:sz w:val="28"/>
          <w:szCs w:val="28"/>
        </w:rPr>
        <w:t>(в редакции постановления главы Кировского городского округа Ставропольского края от 13 апреля 2020 г. №14 с изменениями, внесенными постановлениями главы Кировского городского</w:t>
      </w:r>
      <w:proofErr w:type="gramEnd"/>
      <w:r w:rsidR="00AB5F65" w:rsidRPr="00AB5F6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15 апреля 2020 г. № 15, от  20 апреля 2020 г. № 16, от 22 апреля 2020г. № 18, от 27 апреля 2020 г. №19, от 29 апреля 2020г. № 20</w:t>
      </w:r>
      <w:r w:rsidR="00AB5F65">
        <w:rPr>
          <w:rFonts w:ascii="Times New Roman" w:hAnsi="Times New Roman" w:cs="Times New Roman"/>
          <w:sz w:val="28"/>
          <w:szCs w:val="28"/>
        </w:rPr>
        <w:t>, от 30 апреля 2020 г. №21</w:t>
      </w:r>
      <w:r w:rsidR="00C25A98">
        <w:rPr>
          <w:rFonts w:ascii="Times New Roman" w:hAnsi="Times New Roman" w:cs="Times New Roman"/>
          <w:sz w:val="28"/>
          <w:szCs w:val="28"/>
        </w:rPr>
        <w:t>, от 13 мая 2020г. №22</w:t>
      </w:r>
      <w:r w:rsidR="00AB5F65" w:rsidRPr="00AB5F65">
        <w:rPr>
          <w:rFonts w:ascii="Times New Roman" w:hAnsi="Times New Roman" w:cs="Times New Roman"/>
          <w:sz w:val="28"/>
          <w:szCs w:val="28"/>
        </w:rPr>
        <w:t>)</w:t>
      </w:r>
      <w:r w:rsidR="00AB5F65">
        <w:rPr>
          <w:rFonts w:ascii="Times New Roman" w:hAnsi="Times New Roman" w:cs="Times New Roman"/>
          <w:sz w:val="28"/>
          <w:szCs w:val="28"/>
        </w:rPr>
        <w:t xml:space="preserve"> (далее-постановление главы Кировского городского округа Ставропольского края)</w:t>
      </w:r>
      <w:r w:rsidR="00AB5F65" w:rsidRPr="00AB5F65">
        <w:rPr>
          <w:rFonts w:ascii="Times New Roman" w:hAnsi="Times New Roman" w:cs="Times New Roman"/>
          <w:sz w:val="28"/>
          <w:szCs w:val="28"/>
        </w:rPr>
        <w:t>.</w:t>
      </w:r>
    </w:p>
    <w:p w:rsidR="00C37EF1" w:rsidRDefault="00C37EF1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7EF1" w:rsidRPr="00E0215B" w:rsidRDefault="00C37EF1" w:rsidP="00C37E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7EF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37EF1">
        <w:rPr>
          <w:rFonts w:ascii="Times New Roman" w:hAnsi="Times New Roman" w:cs="Times New Roman"/>
          <w:sz w:val="28"/>
          <w:szCs w:val="28"/>
        </w:rPr>
        <w:t xml:space="preserve">Установить, что специальные пропуска сроком действия по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25A9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мая  </w:t>
      </w:r>
      <w:r w:rsidRPr="00C37EF1">
        <w:rPr>
          <w:rFonts w:ascii="Times New Roman" w:hAnsi="Times New Roman" w:cs="Times New Roman"/>
          <w:sz w:val="28"/>
          <w:szCs w:val="28"/>
        </w:rPr>
        <w:t xml:space="preserve"> 2020 </w:t>
      </w:r>
      <w:r w:rsidR="0058085D">
        <w:rPr>
          <w:rFonts w:ascii="Times New Roman" w:hAnsi="Times New Roman" w:cs="Times New Roman"/>
          <w:sz w:val="28"/>
          <w:szCs w:val="28"/>
        </w:rPr>
        <w:t>г</w:t>
      </w:r>
      <w:r w:rsidRPr="00C37EF1">
        <w:rPr>
          <w:rFonts w:ascii="Times New Roman" w:hAnsi="Times New Roman" w:cs="Times New Roman"/>
          <w:sz w:val="28"/>
          <w:szCs w:val="28"/>
        </w:rPr>
        <w:t>ода включительно</w:t>
      </w:r>
      <w:r w:rsidRPr="00C37EF1">
        <w:t xml:space="preserve"> </w:t>
      </w:r>
      <w:r>
        <w:t>(</w:t>
      </w:r>
      <w:r w:rsidRPr="00C37EF1">
        <w:rPr>
          <w:rFonts w:ascii="Times New Roman" w:hAnsi="Times New Roman" w:cs="Times New Roman"/>
          <w:sz w:val="28"/>
          <w:szCs w:val="28"/>
        </w:rPr>
        <w:t>в том числе специальные пропуска, срок действия которых был продлен на основании пунк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37EF1">
        <w:rPr>
          <w:rFonts w:ascii="Times New Roman" w:hAnsi="Times New Roman" w:cs="Times New Roman"/>
          <w:sz w:val="28"/>
          <w:szCs w:val="28"/>
        </w:rPr>
        <w:t>а 2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главы Кировского кого городского о</w:t>
      </w:r>
      <w:r w:rsidR="00C25A98">
        <w:rPr>
          <w:rFonts w:ascii="Times New Roman" w:hAnsi="Times New Roman" w:cs="Times New Roman"/>
          <w:sz w:val="28"/>
          <w:szCs w:val="28"/>
        </w:rPr>
        <w:t>круга Ставропольского края от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A98">
        <w:rPr>
          <w:rFonts w:ascii="Times New Roman" w:hAnsi="Times New Roman" w:cs="Times New Roman"/>
          <w:sz w:val="28"/>
          <w:szCs w:val="28"/>
        </w:rPr>
        <w:t xml:space="preserve">мая </w:t>
      </w:r>
      <w:r>
        <w:rPr>
          <w:rFonts w:ascii="Times New Roman" w:hAnsi="Times New Roman" w:cs="Times New Roman"/>
          <w:sz w:val="28"/>
          <w:szCs w:val="28"/>
        </w:rPr>
        <w:t xml:space="preserve"> 2020г. № 2</w:t>
      </w:r>
      <w:r w:rsidR="00C25A98">
        <w:rPr>
          <w:rFonts w:ascii="Times New Roman" w:hAnsi="Times New Roman" w:cs="Times New Roman"/>
          <w:sz w:val="28"/>
          <w:szCs w:val="28"/>
        </w:rPr>
        <w:t xml:space="preserve">2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7EF1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Кировского городского округа Ставропольского края от 27 марта 2020 года № 8 «О комплексе ограничительных и</w:t>
      </w:r>
      <w:proofErr w:type="gramEnd"/>
      <w:r w:rsidRPr="00C37E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7EF1">
        <w:rPr>
          <w:rFonts w:ascii="Times New Roman" w:hAnsi="Times New Roman" w:cs="Times New Roman"/>
          <w:sz w:val="28"/>
          <w:szCs w:val="28"/>
        </w:rPr>
        <w:t>иных мероприятий по снижению рисков распространения н</w:t>
      </w:r>
      <w:r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C37EF1">
        <w:rPr>
          <w:rFonts w:ascii="Times New Roman" w:hAnsi="Times New Roman" w:cs="Times New Roman"/>
          <w:sz w:val="28"/>
          <w:szCs w:val="28"/>
        </w:rPr>
        <w:t xml:space="preserve">COVID-2019 на территории Кировского городского округа Ставропольского края», выданные гражданам на основании постановления главы Кировского городского округа Ставропольского края, </w:t>
      </w:r>
      <w:r w:rsidR="00C25A98">
        <w:rPr>
          <w:rFonts w:ascii="Times New Roman" w:hAnsi="Times New Roman" w:cs="Times New Roman"/>
          <w:sz w:val="28"/>
          <w:szCs w:val="28"/>
        </w:rPr>
        <w:t>признаются действительными по 24</w:t>
      </w:r>
      <w:r w:rsidRPr="00C37EF1">
        <w:rPr>
          <w:rFonts w:ascii="Times New Roman" w:hAnsi="Times New Roman" w:cs="Times New Roman"/>
          <w:sz w:val="28"/>
          <w:szCs w:val="28"/>
        </w:rPr>
        <w:t xml:space="preserve"> мая 2020 года включительно без проставления в них отметок, в случае если такие специальные пропуска не изъяты  у граждан выдавшими их работодателями или администрацией Кировского городского округа Ставропольского</w:t>
      </w:r>
      <w:proofErr w:type="gramEnd"/>
      <w:r w:rsidRPr="00C37EF1"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E3216C" w:rsidRPr="00913909" w:rsidRDefault="00E3216C" w:rsidP="00041C6C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47AC1" w:rsidRDefault="00C37EF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D4BA9" w:rsidRPr="00375DE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37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7EF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Ставропольского края Гавриленко К.А.</w:t>
      </w:r>
    </w:p>
    <w:p w:rsidR="00C37EF1" w:rsidRPr="00375DE8" w:rsidRDefault="00C37EF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7EA" w:rsidRPr="00375DE8" w:rsidRDefault="00C37EF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07EA" w:rsidRPr="00375DE8">
        <w:rPr>
          <w:rFonts w:ascii="Times New Roman" w:hAnsi="Times New Roman" w:cs="Times New Roman"/>
          <w:sz w:val="28"/>
          <w:szCs w:val="28"/>
        </w:rPr>
        <w:t>.</w:t>
      </w:r>
      <w:r w:rsidR="00DE07EA" w:rsidRPr="00375DE8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со дня официального об</w:t>
      </w:r>
      <w:r w:rsidR="00E3216C">
        <w:rPr>
          <w:rFonts w:ascii="Times New Roman" w:hAnsi="Times New Roman" w:cs="Times New Roman"/>
          <w:sz w:val="28"/>
          <w:szCs w:val="28"/>
        </w:rPr>
        <w:t>народ</w:t>
      </w:r>
      <w:r w:rsidR="00DE07EA" w:rsidRPr="00375DE8">
        <w:rPr>
          <w:rFonts w:ascii="Times New Roman" w:hAnsi="Times New Roman" w:cs="Times New Roman"/>
          <w:sz w:val="28"/>
          <w:szCs w:val="28"/>
        </w:rPr>
        <w:t>ования.</w:t>
      </w:r>
    </w:p>
    <w:p w:rsidR="00DE07EA" w:rsidRDefault="00DE07EA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5258" w:rsidRDefault="00A35258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5F9B" w:rsidRDefault="003F5F9B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7594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Кировского городского округа </w:t>
      </w:r>
    </w:p>
    <w:p w:rsidR="00117594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В.Ф. Лукинов</w:t>
      </w:r>
    </w:p>
    <w:p w:rsidR="00117594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594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7594" w:rsidRPr="00C535AD" w:rsidTr="00117594">
        <w:trPr>
          <w:trHeight w:val="1560"/>
        </w:trPr>
        <w:tc>
          <w:tcPr>
            <w:tcW w:w="4785" w:type="dxa"/>
            <w:hideMark/>
          </w:tcPr>
          <w:p w:rsidR="00117594" w:rsidRPr="00C535AD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  </w:t>
            </w:r>
          </w:p>
        </w:tc>
        <w:tc>
          <w:tcPr>
            <w:tcW w:w="4786" w:type="dxa"/>
          </w:tcPr>
          <w:p w:rsidR="00117594" w:rsidRPr="00C535AD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УТВЕРЖДЕНЫ</w:t>
            </w:r>
          </w:p>
          <w:p w:rsidR="00117594" w:rsidRPr="00C535AD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постановлением главы </w:t>
            </w:r>
          </w:p>
          <w:p w:rsidR="00117594" w:rsidRPr="00C535AD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Кировского городского округа</w:t>
            </w:r>
          </w:p>
          <w:p w:rsidR="00117594" w:rsidRPr="00C535AD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Ставропольского края</w:t>
            </w:r>
          </w:p>
          <w:p w:rsidR="00117594" w:rsidRPr="00C535AD" w:rsidRDefault="00846CDB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16 мая 2020г. № 23</w:t>
            </w:r>
          </w:p>
        </w:tc>
      </w:tr>
    </w:tbl>
    <w:p w:rsidR="00117594" w:rsidRPr="00C535AD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5227" w:rsidRPr="00C535AD" w:rsidRDefault="00145227" w:rsidP="00117594">
      <w:pPr>
        <w:widowControl w:val="0"/>
        <w:shd w:val="clear" w:color="auto" w:fill="FFFFFF"/>
        <w:tabs>
          <w:tab w:val="left" w:pos="1172"/>
          <w:tab w:val="left" w:pos="4678"/>
        </w:tabs>
        <w:suppressAutoHyphens w:val="0"/>
        <w:spacing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94" w:rsidRPr="00C535AD" w:rsidRDefault="00117594" w:rsidP="00117594">
      <w:pPr>
        <w:widowControl w:val="0"/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5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117594" w:rsidRPr="00C535AD" w:rsidRDefault="00117594" w:rsidP="00117594">
      <w:pPr>
        <w:widowControl w:val="0"/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17594" w:rsidRPr="00C535AD" w:rsidRDefault="00117594" w:rsidP="00DF00D5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535AD">
        <w:rPr>
          <w:rFonts w:ascii="Times New Roman" w:hAnsi="Times New Roman" w:cs="Times New Roman"/>
          <w:sz w:val="28"/>
          <w:szCs w:val="28"/>
        </w:rPr>
        <w:t xml:space="preserve">которые вносятся в постановление </w:t>
      </w:r>
      <w:r w:rsidRPr="00C53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Кировского городского округа Ставропольского края от 27 марта 2020 года № 8 </w:t>
      </w:r>
      <w:r w:rsidRPr="00C535AD">
        <w:rPr>
          <w:rFonts w:ascii="Times New Roman" w:hAnsi="Times New Roman" w:cs="Times New Roman"/>
          <w:sz w:val="28"/>
          <w:szCs w:val="28"/>
        </w:rPr>
        <w:t xml:space="preserve"> «О дополнительных мерах по снижению рисков распространения новой </w:t>
      </w:r>
      <w:proofErr w:type="spellStart"/>
      <w:r w:rsidRPr="00C535A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535AD">
        <w:rPr>
          <w:rFonts w:ascii="Times New Roman" w:hAnsi="Times New Roman" w:cs="Times New Roman"/>
          <w:sz w:val="28"/>
          <w:szCs w:val="28"/>
        </w:rPr>
        <w:t xml:space="preserve"> инфекции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35AD">
        <w:rPr>
          <w:rFonts w:ascii="Times New Roman" w:hAnsi="Times New Roman" w:cs="Times New Roman"/>
          <w:sz w:val="28"/>
          <w:szCs w:val="28"/>
        </w:rPr>
        <w:t xml:space="preserve"> COVID-2019 на территории Кировского городского округа Ставропольского края»</w:t>
      </w:r>
    </w:p>
    <w:p w:rsidR="00913909" w:rsidRDefault="00913909" w:rsidP="00C25A9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5A98" w:rsidRPr="00C25A98" w:rsidRDefault="003C058C" w:rsidP="003C058C">
      <w:pPr>
        <w:widowControl w:val="0"/>
        <w:tabs>
          <w:tab w:val="left" w:pos="567"/>
        </w:tabs>
        <w:suppressAutoHyphens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7"/>
          <w:lang w:eastAsia="ru-RU" w:bidi="ru-RU"/>
        </w:rPr>
      </w:pPr>
      <w:r>
        <w:rPr>
          <w:rFonts w:ascii="Times New Roman" w:eastAsia="Times New Roman" w:hAnsi="Times New Roman" w:cs="Times New Roman"/>
          <w:sz w:val="27"/>
          <w:lang w:eastAsia="ru-RU" w:bidi="ru-RU"/>
        </w:rPr>
        <w:t xml:space="preserve">       </w:t>
      </w:r>
      <w:r w:rsidR="002840EF">
        <w:rPr>
          <w:rFonts w:ascii="Times New Roman" w:eastAsia="Times New Roman" w:hAnsi="Times New Roman" w:cs="Times New Roman"/>
          <w:sz w:val="27"/>
          <w:lang w:eastAsia="ru-RU" w:bidi="ru-RU"/>
        </w:rPr>
        <w:t xml:space="preserve">1. </w:t>
      </w:r>
      <w:r w:rsidR="00C25A98" w:rsidRPr="00C25A98">
        <w:rPr>
          <w:rFonts w:ascii="Times New Roman" w:eastAsia="Times New Roman" w:hAnsi="Times New Roman" w:cs="Times New Roman"/>
          <w:sz w:val="27"/>
          <w:lang w:eastAsia="ru-RU" w:bidi="ru-RU"/>
        </w:rPr>
        <w:t xml:space="preserve">В абзаце первом </w:t>
      </w:r>
      <w:r w:rsidR="009C79C2">
        <w:rPr>
          <w:rFonts w:ascii="Times New Roman" w:eastAsia="Times New Roman" w:hAnsi="Times New Roman" w:cs="Times New Roman"/>
          <w:sz w:val="27"/>
          <w:lang w:eastAsia="ru-RU" w:bidi="ru-RU"/>
        </w:rPr>
        <w:t xml:space="preserve">пункта 2 </w:t>
      </w:r>
      <w:r w:rsidR="00C25A98" w:rsidRPr="00C25A98">
        <w:rPr>
          <w:rFonts w:ascii="Times New Roman" w:eastAsia="Times New Roman" w:hAnsi="Times New Roman" w:cs="Times New Roman"/>
          <w:sz w:val="27"/>
          <w:lang w:eastAsia="ru-RU" w:bidi="ru-RU"/>
        </w:rPr>
        <w:t>слова «по 17 мая 2020 года включительно» заменить словами «по 24 мая 2020 года</w:t>
      </w:r>
      <w:r w:rsidR="00C25A98" w:rsidRPr="00C25A98">
        <w:rPr>
          <w:rFonts w:ascii="Times New Roman" w:eastAsia="Times New Roman" w:hAnsi="Times New Roman" w:cs="Times New Roman"/>
          <w:spacing w:val="18"/>
          <w:sz w:val="27"/>
          <w:lang w:eastAsia="ru-RU" w:bidi="ru-RU"/>
        </w:rPr>
        <w:t xml:space="preserve"> </w:t>
      </w:r>
      <w:r w:rsidR="00C25A98" w:rsidRPr="00C25A98">
        <w:rPr>
          <w:rFonts w:ascii="Times New Roman" w:eastAsia="Times New Roman" w:hAnsi="Times New Roman" w:cs="Times New Roman"/>
          <w:sz w:val="27"/>
          <w:lang w:eastAsia="ru-RU" w:bidi="ru-RU"/>
        </w:rPr>
        <w:t>включительно».</w:t>
      </w:r>
    </w:p>
    <w:p w:rsidR="00C25A98" w:rsidRPr="00C25A98" w:rsidRDefault="00DF00D5" w:rsidP="00DF00D5">
      <w:pPr>
        <w:widowControl w:val="0"/>
        <w:tabs>
          <w:tab w:val="left" w:pos="567"/>
          <w:tab w:val="left" w:pos="1461"/>
        </w:tabs>
        <w:suppressAutoHyphens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7"/>
          <w:lang w:eastAsia="ru-RU" w:bidi="ru-RU"/>
        </w:rPr>
      </w:pPr>
      <w:r>
        <w:rPr>
          <w:rFonts w:ascii="Times New Roman" w:eastAsia="Times New Roman" w:hAnsi="Times New Roman" w:cs="Times New Roman"/>
          <w:sz w:val="27"/>
          <w:lang w:eastAsia="ru-RU" w:bidi="ru-RU"/>
        </w:rPr>
        <w:t xml:space="preserve">      </w:t>
      </w:r>
      <w:r w:rsidR="00C25A98">
        <w:rPr>
          <w:rFonts w:ascii="Times New Roman" w:eastAsia="Times New Roman" w:hAnsi="Times New Roman" w:cs="Times New Roman"/>
          <w:sz w:val="27"/>
          <w:lang w:eastAsia="ru-RU" w:bidi="ru-RU"/>
        </w:rPr>
        <w:t xml:space="preserve"> 2. </w:t>
      </w:r>
      <w:r w:rsidR="00C25A98" w:rsidRPr="00C25A98">
        <w:rPr>
          <w:rFonts w:ascii="Times New Roman" w:eastAsia="Times New Roman" w:hAnsi="Times New Roman" w:cs="Times New Roman"/>
          <w:sz w:val="27"/>
          <w:lang w:eastAsia="ru-RU" w:bidi="ru-RU"/>
        </w:rPr>
        <w:t>Подпункт 2.4 изложить в следующей</w:t>
      </w:r>
      <w:r w:rsidR="00C25A98" w:rsidRPr="00C25A98">
        <w:rPr>
          <w:rFonts w:ascii="Times New Roman" w:eastAsia="Times New Roman" w:hAnsi="Times New Roman" w:cs="Times New Roman"/>
          <w:spacing w:val="36"/>
          <w:sz w:val="27"/>
          <w:lang w:eastAsia="ru-RU" w:bidi="ru-RU"/>
        </w:rPr>
        <w:t xml:space="preserve"> </w:t>
      </w:r>
      <w:r w:rsidR="00C25A98" w:rsidRPr="00C25A98">
        <w:rPr>
          <w:rFonts w:ascii="Times New Roman" w:eastAsia="Times New Roman" w:hAnsi="Times New Roman" w:cs="Times New Roman"/>
          <w:sz w:val="27"/>
          <w:lang w:eastAsia="ru-RU" w:bidi="ru-RU"/>
        </w:rPr>
        <w:t>редакции:</w:t>
      </w:r>
    </w:p>
    <w:p w:rsidR="00C25A98" w:rsidRPr="00C25A98" w:rsidRDefault="00DF00D5" w:rsidP="00DF00D5">
      <w:pPr>
        <w:widowControl w:val="0"/>
        <w:tabs>
          <w:tab w:val="left" w:pos="567"/>
          <w:tab w:val="left" w:pos="851"/>
        </w:tabs>
        <w:suppressAutoHyphens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7"/>
          <w:lang w:eastAsia="ru-RU" w:bidi="ru-RU"/>
        </w:rPr>
      </w:pPr>
      <w:r>
        <w:rPr>
          <w:rFonts w:ascii="Times New Roman" w:eastAsia="Times New Roman" w:hAnsi="Times New Roman" w:cs="Times New Roman"/>
          <w:sz w:val="27"/>
          <w:lang w:eastAsia="ru-RU" w:bidi="ru-RU"/>
        </w:rPr>
        <w:t xml:space="preserve">      </w:t>
      </w:r>
      <w:r w:rsidR="00C25A98" w:rsidRPr="00C25A98">
        <w:rPr>
          <w:rFonts w:ascii="Times New Roman" w:eastAsia="Times New Roman" w:hAnsi="Times New Roman" w:cs="Times New Roman"/>
          <w:sz w:val="27"/>
          <w:lang w:eastAsia="ru-RU" w:bidi="ru-RU"/>
        </w:rPr>
        <w:t>«2.4. Работу объектов розничной торговли и розничных рынков, за ис</w:t>
      </w:r>
      <w:r w:rsidR="00C25A98">
        <w:rPr>
          <w:rFonts w:ascii="Times New Roman" w:eastAsia="Times New Roman" w:hAnsi="Times New Roman" w:cs="Times New Roman"/>
          <w:sz w:val="27"/>
          <w:lang w:eastAsia="ru-RU" w:bidi="ru-RU"/>
        </w:rPr>
        <w:t>к</w:t>
      </w:r>
      <w:r w:rsidR="00C25A98" w:rsidRPr="00C25A98">
        <w:rPr>
          <w:rFonts w:ascii="Times New Roman" w:eastAsia="Times New Roman" w:hAnsi="Times New Roman" w:cs="Times New Roman"/>
          <w:sz w:val="27"/>
          <w:lang w:eastAsia="ru-RU" w:bidi="ru-RU"/>
        </w:rPr>
        <w:t>лючением:</w:t>
      </w:r>
    </w:p>
    <w:p w:rsidR="00C25A98" w:rsidRPr="00C25A98" w:rsidRDefault="003C058C" w:rsidP="003C058C">
      <w:pPr>
        <w:widowControl w:val="0"/>
        <w:tabs>
          <w:tab w:val="left" w:pos="567"/>
        </w:tabs>
        <w:suppressAutoHyphens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7"/>
          <w:lang w:eastAsia="ru-RU" w:bidi="ru-RU"/>
        </w:rPr>
      </w:pPr>
      <w:r>
        <w:rPr>
          <w:rFonts w:ascii="Times New Roman" w:eastAsia="Times New Roman" w:hAnsi="Times New Roman" w:cs="Times New Roman"/>
          <w:sz w:val="27"/>
          <w:lang w:eastAsia="ru-RU" w:bidi="ru-RU"/>
        </w:rPr>
        <w:t xml:space="preserve">     </w:t>
      </w:r>
      <w:r w:rsidR="00CB64EB">
        <w:rPr>
          <w:rFonts w:ascii="Times New Roman" w:eastAsia="Times New Roman" w:hAnsi="Times New Roman" w:cs="Times New Roman"/>
          <w:sz w:val="27"/>
          <w:lang w:eastAsia="ru-RU" w:bidi="ru-RU"/>
        </w:rPr>
        <w:t xml:space="preserve">   </w:t>
      </w:r>
      <w:r>
        <w:rPr>
          <w:rFonts w:ascii="Times New Roman" w:eastAsia="Times New Roman" w:hAnsi="Times New Roman" w:cs="Times New Roman"/>
          <w:sz w:val="27"/>
          <w:lang w:eastAsia="ru-RU" w:bidi="ru-RU"/>
        </w:rPr>
        <w:t>2.4.1. П</w:t>
      </w:r>
      <w:r w:rsidR="00C25A98" w:rsidRPr="00C25A98">
        <w:rPr>
          <w:rFonts w:ascii="Times New Roman" w:eastAsia="Times New Roman" w:hAnsi="Times New Roman" w:cs="Times New Roman"/>
          <w:sz w:val="27"/>
          <w:lang w:eastAsia="ru-RU" w:bidi="ru-RU"/>
        </w:rPr>
        <w:t>родажи товаров дистанционным способом, в том числе с условием их</w:t>
      </w:r>
      <w:r w:rsidR="00C25A98" w:rsidRPr="00C25A98">
        <w:rPr>
          <w:rFonts w:ascii="Times New Roman" w:eastAsia="Times New Roman" w:hAnsi="Times New Roman" w:cs="Times New Roman"/>
          <w:spacing w:val="26"/>
          <w:sz w:val="27"/>
          <w:lang w:eastAsia="ru-RU" w:bidi="ru-RU"/>
        </w:rPr>
        <w:t xml:space="preserve"> </w:t>
      </w:r>
      <w:r w:rsidR="00C25A98" w:rsidRPr="00C25A98">
        <w:rPr>
          <w:rFonts w:ascii="Times New Roman" w:eastAsia="Times New Roman" w:hAnsi="Times New Roman" w:cs="Times New Roman"/>
          <w:sz w:val="27"/>
          <w:lang w:eastAsia="ru-RU" w:bidi="ru-RU"/>
        </w:rPr>
        <w:t>доставки.</w:t>
      </w:r>
    </w:p>
    <w:p w:rsidR="00C25A98" w:rsidRPr="00C25A98" w:rsidRDefault="003C058C" w:rsidP="003C058C">
      <w:pPr>
        <w:widowControl w:val="0"/>
        <w:tabs>
          <w:tab w:val="left" w:pos="567"/>
          <w:tab w:val="left" w:pos="709"/>
          <w:tab w:val="left" w:pos="851"/>
          <w:tab w:val="left" w:pos="1690"/>
        </w:tabs>
        <w:suppressAutoHyphens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7"/>
          <w:lang w:eastAsia="ru-RU" w:bidi="ru-RU"/>
        </w:rPr>
      </w:pPr>
      <w:r>
        <w:rPr>
          <w:rFonts w:ascii="Times New Roman" w:eastAsia="Times New Roman" w:hAnsi="Times New Roman" w:cs="Times New Roman"/>
          <w:sz w:val="27"/>
          <w:lang w:eastAsia="ru-RU" w:bidi="ru-RU"/>
        </w:rPr>
        <w:t xml:space="preserve">       </w:t>
      </w:r>
      <w:r w:rsidR="00CB64EB">
        <w:rPr>
          <w:rFonts w:ascii="Times New Roman" w:eastAsia="Times New Roman" w:hAnsi="Times New Roman" w:cs="Times New Roman"/>
          <w:sz w:val="27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7"/>
          <w:lang w:eastAsia="ru-RU" w:bidi="ru-RU"/>
        </w:rPr>
        <w:t xml:space="preserve">2.4.2. </w:t>
      </w:r>
      <w:r w:rsidR="00C25A98" w:rsidRPr="00C25A98">
        <w:rPr>
          <w:rFonts w:ascii="Times New Roman" w:eastAsia="Times New Roman" w:hAnsi="Times New Roman" w:cs="Times New Roman"/>
          <w:sz w:val="27"/>
          <w:lang w:eastAsia="ru-RU" w:bidi="ru-RU"/>
        </w:rPr>
        <w:t>Объектов розничной торговли, реализующих продовольственные товары, и рынков продовольственных</w:t>
      </w:r>
      <w:r w:rsidR="00C25A98" w:rsidRPr="00C25A98">
        <w:rPr>
          <w:rFonts w:ascii="Times New Roman" w:eastAsia="Times New Roman" w:hAnsi="Times New Roman" w:cs="Times New Roman"/>
          <w:spacing w:val="67"/>
          <w:sz w:val="27"/>
          <w:lang w:eastAsia="ru-RU" w:bidi="ru-RU"/>
        </w:rPr>
        <w:t xml:space="preserve"> </w:t>
      </w:r>
      <w:r w:rsidR="00C25A98" w:rsidRPr="00C25A98">
        <w:rPr>
          <w:rFonts w:ascii="Times New Roman" w:eastAsia="Times New Roman" w:hAnsi="Times New Roman" w:cs="Times New Roman"/>
          <w:sz w:val="27"/>
          <w:lang w:eastAsia="ru-RU" w:bidi="ru-RU"/>
        </w:rPr>
        <w:t>товаров.</w:t>
      </w:r>
    </w:p>
    <w:p w:rsidR="00C25A98" w:rsidRPr="00C25A98" w:rsidRDefault="003C058C" w:rsidP="003C058C">
      <w:pPr>
        <w:widowControl w:val="0"/>
        <w:tabs>
          <w:tab w:val="left" w:pos="567"/>
          <w:tab w:val="left" w:pos="709"/>
          <w:tab w:val="left" w:pos="851"/>
          <w:tab w:val="left" w:pos="1673"/>
        </w:tabs>
        <w:suppressAutoHyphens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7"/>
          <w:lang w:eastAsia="ru-RU" w:bidi="ru-RU"/>
        </w:rPr>
      </w:pPr>
      <w:r>
        <w:rPr>
          <w:rFonts w:ascii="Times New Roman" w:eastAsia="Times New Roman" w:hAnsi="Times New Roman" w:cs="Times New Roman"/>
          <w:sz w:val="27"/>
          <w:lang w:eastAsia="ru-RU" w:bidi="ru-RU"/>
        </w:rPr>
        <w:t xml:space="preserve">    </w:t>
      </w:r>
      <w:r w:rsidR="00CB64EB">
        <w:rPr>
          <w:rFonts w:ascii="Times New Roman" w:eastAsia="Times New Roman" w:hAnsi="Times New Roman" w:cs="Times New Roman"/>
          <w:sz w:val="27"/>
          <w:lang w:eastAsia="ru-RU" w:bidi="ru-RU"/>
        </w:rPr>
        <w:t xml:space="preserve">   </w:t>
      </w:r>
      <w:r>
        <w:rPr>
          <w:rFonts w:ascii="Times New Roman" w:eastAsia="Times New Roman" w:hAnsi="Times New Roman" w:cs="Times New Roman"/>
          <w:sz w:val="27"/>
          <w:lang w:eastAsia="ru-RU" w:bidi="ru-RU"/>
        </w:rPr>
        <w:t xml:space="preserve"> 2.4.3. </w:t>
      </w:r>
      <w:r w:rsidR="00C25A98" w:rsidRPr="00C25A98">
        <w:rPr>
          <w:rFonts w:ascii="Times New Roman" w:eastAsia="Times New Roman" w:hAnsi="Times New Roman" w:cs="Times New Roman"/>
          <w:sz w:val="27"/>
          <w:lang w:eastAsia="ru-RU" w:bidi="ru-RU"/>
        </w:rPr>
        <w:t>Аптек и аптечных пунктов, ветеринарных аптек, а также объектов розничной торговли, реализующих непродовольственные товары первой необходимости, указанные в приложении 1 к настоящему</w:t>
      </w:r>
      <w:r w:rsidR="00C25A98" w:rsidRPr="00C25A98">
        <w:rPr>
          <w:rFonts w:ascii="Times New Roman" w:eastAsia="Times New Roman" w:hAnsi="Times New Roman" w:cs="Times New Roman"/>
          <w:spacing w:val="-31"/>
          <w:sz w:val="27"/>
          <w:lang w:eastAsia="ru-RU" w:bidi="ru-RU"/>
        </w:rPr>
        <w:t xml:space="preserve"> </w:t>
      </w:r>
      <w:r w:rsidR="00C25A98" w:rsidRPr="00C25A98">
        <w:rPr>
          <w:rFonts w:ascii="Times New Roman" w:eastAsia="Times New Roman" w:hAnsi="Times New Roman" w:cs="Times New Roman"/>
          <w:sz w:val="27"/>
          <w:lang w:eastAsia="ru-RU" w:bidi="ru-RU"/>
        </w:rPr>
        <w:t>постановлению.</w:t>
      </w:r>
    </w:p>
    <w:p w:rsidR="00077CCB" w:rsidRDefault="003C058C" w:rsidP="003C058C">
      <w:pPr>
        <w:widowControl w:val="0"/>
        <w:tabs>
          <w:tab w:val="left" w:pos="709"/>
          <w:tab w:val="left" w:pos="851"/>
          <w:tab w:val="left" w:pos="1704"/>
        </w:tabs>
        <w:suppressAutoHyphens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7"/>
          <w:lang w:eastAsia="ru-RU" w:bidi="ru-RU"/>
        </w:rPr>
      </w:pPr>
      <w:r>
        <w:rPr>
          <w:rFonts w:ascii="Times New Roman" w:eastAsia="Times New Roman" w:hAnsi="Times New Roman" w:cs="Times New Roman"/>
          <w:sz w:val="27"/>
          <w:lang w:eastAsia="ru-RU" w:bidi="ru-RU"/>
        </w:rPr>
        <w:t xml:space="preserve">      </w:t>
      </w:r>
      <w:r w:rsidR="00CB64EB">
        <w:rPr>
          <w:rFonts w:ascii="Times New Roman" w:eastAsia="Times New Roman" w:hAnsi="Times New Roman" w:cs="Times New Roman"/>
          <w:sz w:val="27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7"/>
          <w:lang w:eastAsia="ru-RU" w:bidi="ru-RU"/>
        </w:rPr>
        <w:t xml:space="preserve"> 2.4.4. </w:t>
      </w:r>
      <w:r w:rsidR="00C25A98" w:rsidRPr="00C25A98">
        <w:rPr>
          <w:rFonts w:ascii="Times New Roman" w:eastAsia="Times New Roman" w:hAnsi="Times New Roman" w:cs="Times New Roman"/>
          <w:sz w:val="27"/>
          <w:lang w:eastAsia="ru-RU" w:bidi="ru-RU"/>
        </w:rPr>
        <w:t xml:space="preserve">Объектов розничной торговли, реализующих непродовольственные товары, не указанных в подпункте 2.4.3 настоящего пункта, площадью торгового зала до 350 </w:t>
      </w:r>
      <w:proofErr w:type="spellStart"/>
      <w:r w:rsidR="00C25A98" w:rsidRPr="00C25A98">
        <w:rPr>
          <w:rFonts w:ascii="Times New Roman" w:eastAsia="Times New Roman" w:hAnsi="Times New Roman" w:cs="Times New Roman"/>
          <w:sz w:val="27"/>
          <w:lang w:eastAsia="ru-RU" w:bidi="ru-RU"/>
        </w:rPr>
        <w:t>кв.м</w:t>
      </w:r>
      <w:proofErr w:type="spellEnd"/>
      <w:r w:rsidR="00C25A98" w:rsidRPr="00C25A98">
        <w:rPr>
          <w:rFonts w:ascii="Times New Roman" w:eastAsia="Times New Roman" w:hAnsi="Times New Roman" w:cs="Times New Roman"/>
          <w:sz w:val="27"/>
          <w:lang w:eastAsia="ru-RU" w:bidi="ru-RU"/>
        </w:rPr>
        <w:t xml:space="preserve">., имеющих отдельный наружный (уличный) вход, при условии обеспечения одновременного нахождения в торговом зале таких объектов торговли не более 1 человека на 5 </w:t>
      </w:r>
      <w:proofErr w:type="spellStart"/>
      <w:r w:rsidR="00C25A98" w:rsidRPr="00C25A98">
        <w:rPr>
          <w:rFonts w:ascii="Times New Roman" w:eastAsia="Times New Roman" w:hAnsi="Times New Roman" w:cs="Times New Roman"/>
          <w:sz w:val="27"/>
          <w:lang w:eastAsia="ru-RU" w:bidi="ru-RU"/>
        </w:rPr>
        <w:t>кв.м</w:t>
      </w:r>
      <w:proofErr w:type="spellEnd"/>
      <w:r w:rsidR="00C25A98" w:rsidRPr="00C25A98">
        <w:rPr>
          <w:rFonts w:ascii="Times New Roman" w:eastAsia="Times New Roman" w:hAnsi="Times New Roman" w:cs="Times New Roman"/>
          <w:sz w:val="27"/>
          <w:lang w:eastAsia="ru-RU" w:bidi="ru-RU"/>
        </w:rPr>
        <w:t>. площади торгового</w:t>
      </w:r>
      <w:r w:rsidR="00C25A98" w:rsidRPr="00C25A98">
        <w:rPr>
          <w:rFonts w:ascii="Times New Roman" w:eastAsia="Times New Roman" w:hAnsi="Times New Roman" w:cs="Times New Roman"/>
          <w:spacing w:val="-15"/>
          <w:sz w:val="27"/>
          <w:lang w:eastAsia="ru-RU" w:bidi="ru-RU"/>
        </w:rPr>
        <w:t xml:space="preserve"> </w:t>
      </w:r>
      <w:r w:rsidR="00C25A98" w:rsidRPr="00C25A98">
        <w:rPr>
          <w:rFonts w:ascii="Times New Roman" w:eastAsia="Times New Roman" w:hAnsi="Times New Roman" w:cs="Times New Roman"/>
          <w:sz w:val="27"/>
          <w:lang w:eastAsia="ru-RU" w:bidi="ru-RU"/>
        </w:rPr>
        <w:t>зала</w:t>
      </w:r>
      <w:proofErr w:type="gramStart"/>
      <w:r w:rsidR="00C25A98" w:rsidRPr="00C25A98">
        <w:rPr>
          <w:rFonts w:ascii="Times New Roman" w:eastAsia="Times New Roman" w:hAnsi="Times New Roman" w:cs="Times New Roman"/>
          <w:sz w:val="27"/>
          <w:lang w:eastAsia="ru-RU" w:bidi="ru-RU"/>
        </w:rPr>
        <w:t>.».</w:t>
      </w:r>
      <w:proofErr w:type="gramEnd"/>
    </w:p>
    <w:p w:rsidR="00077CCB" w:rsidRPr="00077CCB" w:rsidRDefault="00077CCB" w:rsidP="00DF00D5">
      <w:pPr>
        <w:widowControl w:val="0"/>
        <w:tabs>
          <w:tab w:val="left" w:pos="709"/>
          <w:tab w:val="left" w:pos="851"/>
          <w:tab w:val="left" w:pos="1704"/>
        </w:tabs>
        <w:suppressAutoHyphens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7"/>
          <w:lang w:eastAsia="ru-RU" w:bidi="ru-RU"/>
        </w:rPr>
      </w:pPr>
    </w:p>
    <w:p w:rsidR="00077CCB" w:rsidRDefault="00077CCB" w:rsidP="00DF00D5">
      <w:pPr>
        <w:widowControl w:val="0"/>
        <w:tabs>
          <w:tab w:val="left" w:pos="567"/>
        </w:tabs>
        <w:suppressAutoHyphens w:val="0"/>
        <w:autoSpaceDE w:val="0"/>
        <w:autoSpaceDN w:val="0"/>
        <w:spacing w:line="240" w:lineRule="auto"/>
        <w:ind w:right="176"/>
        <w:rPr>
          <w:rFonts w:ascii="Times New Roman" w:eastAsia="Times New Roman" w:hAnsi="Times New Roman" w:cs="Times New Roman"/>
          <w:sz w:val="27"/>
          <w:lang w:eastAsia="ru-RU" w:bidi="ru-RU"/>
        </w:rPr>
      </w:pPr>
      <w:r>
        <w:rPr>
          <w:rFonts w:ascii="Times New Roman" w:eastAsia="Times New Roman" w:hAnsi="Times New Roman" w:cs="Times New Roman"/>
          <w:sz w:val="27"/>
          <w:lang w:eastAsia="ru-RU" w:bidi="ru-RU"/>
        </w:rPr>
        <w:t xml:space="preserve">       </w:t>
      </w:r>
      <w:r w:rsidR="000A17E3">
        <w:rPr>
          <w:rFonts w:ascii="Times New Roman" w:eastAsia="Times New Roman" w:hAnsi="Times New Roman" w:cs="Times New Roman"/>
          <w:sz w:val="27"/>
          <w:lang w:eastAsia="ru-RU" w:bidi="ru-RU"/>
        </w:rPr>
        <w:t>3</w:t>
      </w:r>
      <w:r>
        <w:rPr>
          <w:rFonts w:ascii="Times New Roman" w:eastAsia="Times New Roman" w:hAnsi="Times New Roman" w:cs="Times New Roman"/>
          <w:sz w:val="27"/>
          <w:lang w:eastAsia="ru-RU" w:bidi="ru-RU"/>
        </w:rPr>
        <w:t xml:space="preserve">. </w:t>
      </w:r>
      <w:r w:rsidRPr="00077CCB">
        <w:rPr>
          <w:rFonts w:ascii="Times New Roman" w:eastAsia="Times New Roman" w:hAnsi="Times New Roman" w:cs="Times New Roman"/>
          <w:sz w:val="27"/>
          <w:lang w:eastAsia="ru-RU" w:bidi="ru-RU"/>
        </w:rPr>
        <w:t>В абзаце первом пункта 3 слова «по 17 мая 2020 года включительно» заменить словами «по 24 мая 2020 года</w:t>
      </w:r>
      <w:r w:rsidRPr="00077CCB">
        <w:rPr>
          <w:rFonts w:ascii="Times New Roman" w:eastAsia="Times New Roman" w:hAnsi="Times New Roman" w:cs="Times New Roman"/>
          <w:spacing w:val="53"/>
          <w:sz w:val="27"/>
          <w:lang w:eastAsia="ru-RU" w:bidi="ru-RU"/>
        </w:rPr>
        <w:t xml:space="preserve"> </w:t>
      </w:r>
      <w:r w:rsidRPr="00077CCB">
        <w:rPr>
          <w:rFonts w:ascii="Times New Roman" w:eastAsia="Times New Roman" w:hAnsi="Times New Roman" w:cs="Times New Roman"/>
          <w:sz w:val="27"/>
          <w:lang w:eastAsia="ru-RU" w:bidi="ru-RU"/>
        </w:rPr>
        <w:t>включительно».</w:t>
      </w:r>
    </w:p>
    <w:p w:rsidR="00C80A11" w:rsidRPr="00077CCB" w:rsidRDefault="00C80A11" w:rsidP="00DF00D5">
      <w:pPr>
        <w:widowControl w:val="0"/>
        <w:tabs>
          <w:tab w:val="left" w:pos="709"/>
          <w:tab w:val="left" w:pos="1248"/>
        </w:tabs>
        <w:suppressAutoHyphens w:val="0"/>
        <w:autoSpaceDE w:val="0"/>
        <w:autoSpaceDN w:val="0"/>
        <w:spacing w:line="240" w:lineRule="auto"/>
        <w:ind w:right="176"/>
        <w:rPr>
          <w:rFonts w:ascii="Times New Roman" w:eastAsia="Times New Roman" w:hAnsi="Times New Roman" w:cs="Times New Roman"/>
          <w:sz w:val="27"/>
          <w:lang w:eastAsia="ru-RU" w:bidi="ru-RU"/>
        </w:rPr>
      </w:pPr>
    </w:p>
    <w:p w:rsidR="00077CCB" w:rsidRDefault="00C80A11" w:rsidP="00DF00D5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00D5">
        <w:rPr>
          <w:rFonts w:ascii="Times New Roman" w:hAnsi="Times New Roman" w:cs="Times New Roman"/>
          <w:sz w:val="28"/>
          <w:szCs w:val="28"/>
        </w:rPr>
        <w:t xml:space="preserve"> </w:t>
      </w:r>
      <w:r w:rsidR="000A17E3">
        <w:rPr>
          <w:rFonts w:ascii="Times New Roman" w:hAnsi="Times New Roman" w:cs="Times New Roman"/>
          <w:sz w:val="28"/>
          <w:szCs w:val="28"/>
        </w:rPr>
        <w:t>4</w:t>
      </w:r>
      <w:r w:rsidR="00077CCB">
        <w:rPr>
          <w:rFonts w:ascii="Times New Roman" w:hAnsi="Times New Roman" w:cs="Times New Roman"/>
          <w:sz w:val="28"/>
          <w:szCs w:val="28"/>
        </w:rPr>
        <w:t xml:space="preserve">. </w:t>
      </w:r>
      <w:r w:rsidR="00077CCB" w:rsidRPr="00077CCB">
        <w:rPr>
          <w:rFonts w:ascii="Times New Roman" w:hAnsi="Times New Roman" w:cs="Times New Roman"/>
          <w:sz w:val="28"/>
          <w:szCs w:val="28"/>
        </w:rPr>
        <w:t>В пункте 2</w:t>
      </w:r>
      <w:r w:rsidR="00CC5F20">
        <w:rPr>
          <w:rFonts w:ascii="Times New Roman" w:hAnsi="Times New Roman" w:cs="Times New Roman"/>
          <w:sz w:val="28"/>
          <w:szCs w:val="28"/>
        </w:rPr>
        <w:t>1</w:t>
      </w:r>
      <w:r w:rsidR="00077CCB" w:rsidRPr="00077CCB">
        <w:rPr>
          <w:rFonts w:ascii="Times New Roman" w:hAnsi="Times New Roman" w:cs="Times New Roman"/>
          <w:sz w:val="28"/>
          <w:szCs w:val="28"/>
        </w:rPr>
        <w:t xml:space="preserve"> слова «по 17 мая 2020 года включительно» заменить словами «по 24 мая 2020 года включительно».</w:t>
      </w:r>
    </w:p>
    <w:p w:rsidR="00077CCB" w:rsidRPr="00077CCB" w:rsidRDefault="00077CCB" w:rsidP="00DF00D5">
      <w:pPr>
        <w:tabs>
          <w:tab w:val="left" w:pos="70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7CCB" w:rsidRPr="00077CCB" w:rsidRDefault="00077CCB" w:rsidP="00DF00D5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00D5">
        <w:rPr>
          <w:rFonts w:ascii="Times New Roman" w:hAnsi="Times New Roman" w:cs="Times New Roman"/>
          <w:sz w:val="28"/>
          <w:szCs w:val="28"/>
        </w:rPr>
        <w:t xml:space="preserve"> </w:t>
      </w:r>
      <w:r w:rsidR="000A17E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077CCB">
        <w:rPr>
          <w:rFonts w:ascii="Times New Roman" w:hAnsi="Times New Roman" w:cs="Times New Roman"/>
          <w:sz w:val="28"/>
          <w:szCs w:val="28"/>
        </w:rPr>
        <w:t>Приложение 1 дополнить пунктом 31 следующего содержания:</w:t>
      </w:r>
    </w:p>
    <w:p w:rsidR="00205D8A" w:rsidRDefault="00CC5F20" w:rsidP="00DF00D5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7CCB" w:rsidRPr="00077CCB">
        <w:rPr>
          <w:rFonts w:ascii="Times New Roman" w:hAnsi="Times New Roman" w:cs="Times New Roman"/>
          <w:sz w:val="28"/>
          <w:szCs w:val="28"/>
        </w:rPr>
        <w:t>«31. Семенной (в виде семян или плодов) и посадочный (в виде рассады) материал</w:t>
      </w:r>
      <w:proofErr w:type="gramStart"/>
      <w:r w:rsidR="00077CCB" w:rsidRPr="00077CC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86B7E" w:rsidRDefault="00B86B7E" w:rsidP="00B86B7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77CCB" w:rsidRDefault="00077CCB" w:rsidP="00B86B7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17035" w:rsidRPr="00375540" w:rsidRDefault="00077CCB" w:rsidP="00077CCB">
      <w:pPr>
        <w:spacing w:line="240" w:lineRule="auto"/>
        <w:ind w:firstLine="708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sectPr w:rsidR="00417035" w:rsidRPr="00375540" w:rsidSect="00846CDB">
      <w:headerReference w:type="default" r:id="rId10"/>
      <w:headerReference w:type="first" r:id="rId11"/>
      <w:pgSz w:w="11906" w:h="16838"/>
      <w:pgMar w:top="567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5E2" w:rsidRDefault="004C75E2" w:rsidP="004C198F">
      <w:pPr>
        <w:spacing w:line="240" w:lineRule="auto"/>
      </w:pPr>
      <w:r>
        <w:separator/>
      </w:r>
    </w:p>
  </w:endnote>
  <w:endnote w:type="continuationSeparator" w:id="0">
    <w:p w:rsidR="004C75E2" w:rsidRDefault="004C75E2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5E2" w:rsidRDefault="004C75E2" w:rsidP="004C198F">
      <w:pPr>
        <w:spacing w:line="240" w:lineRule="auto"/>
      </w:pPr>
      <w:r>
        <w:separator/>
      </w:r>
    </w:p>
  </w:footnote>
  <w:footnote w:type="continuationSeparator" w:id="0">
    <w:p w:rsidR="004C75E2" w:rsidRDefault="004C75E2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4C75E2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5">
    <w:nsid w:val="34FD7E90"/>
    <w:multiLevelType w:val="multilevel"/>
    <w:tmpl w:val="9DA0A6EA"/>
    <w:lvl w:ilvl="0">
      <w:start w:val="3"/>
      <w:numFmt w:val="decimal"/>
      <w:lvlText w:val="%1"/>
      <w:lvlJc w:val="left"/>
      <w:pPr>
        <w:ind w:left="282" w:hanging="46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82" w:hanging="468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2">
      <w:numFmt w:val="bullet"/>
      <w:lvlText w:val="•"/>
      <w:lvlJc w:val="left"/>
      <w:pPr>
        <w:ind w:left="2156" w:hanging="46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4" w:hanging="4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32" w:hanging="4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70" w:hanging="4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08" w:hanging="4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46" w:hanging="4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4" w:hanging="468"/>
      </w:pPr>
      <w:rPr>
        <w:rFonts w:hint="default"/>
        <w:lang w:val="ru-RU" w:eastAsia="ru-RU" w:bidi="ru-RU"/>
      </w:rPr>
    </w:lvl>
  </w:abstractNum>
  <w:abstractNum w:abstractNumId="16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1428A3"/>
    <w:multiLevelType w:val="multilevel"/>
    <w:tmpl w:val="D5023FF8"/>
    <w:lvl w:ilvl="0">
      <w:start w:val="2"/>
      <w:numFmt w:val="decimal"/>
      <w:lvlText w:val="%1"/>
      <w:lvlJc w:val="left"/>
      <w:pPr>
        <w:ind w:left="285" w:hanging="714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285" w:hanging="714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07" w:hanging="714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ru-RU" w:bidi="ru-RU"/>
      </w:rPr>
    </w:lvl>
    <w:lvl w:ilvl="3">
      <w:numFmt w:val="bullet"/>
      <w:lvlText w:val="•"/>
      <w:lvlJc w:val="left"/>
      <w:pPr>
        <w:ind w:left="3094" w:hanging="71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32" w:hanging="71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70" w:hanging="71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08" w:hanging="71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46" w:hanging="71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4" w:hanging="714"/>
      </w:pPr>
      <w:rPr>
        <w:rFonts w:hint="default"/>
        <w:lang w:val="ru-RU" w:eastAsia="ru-RU" w:bidi="ru-RU"/>
      </w:rPr>
    </w:lvl>
  </w:abstractNum>
  <w:abstractNum w:abstractNumId="27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85415B"/>
    <w:multiLevelType w:val="hybridMultilevel"/>
    <w:tmpl w:val="FDCC4226"/>
    <w:lvl w:ilvl="0" w:tplc="1E002D18">
      <w:start w:val="1"/>
      <w:numFmt w:val="decimal"/>
      <w:lvlText w:val="%1."/>
      <w:lvlJc w:val="left"/>
      <w:pPr>
        <w:ind w:left="1252" w:hanging="270"/>
        <w:jc w:val="left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ru-RU" w:bidi="ru-RU"/>
      </w:rPr>
    </w:lvl>
    <w:lvl w:ilvl="1" w:tplc="448E825C">
      <w:numFmt w:val="bullet"/>
      <w:lvlText w:val="•"/>
      <w:lvlJc w:val="left"/>
      <w:pPr>
        <w:ind w:left="2100" w:hanging="270"/>
      </w:pPr>
      <w:rPr>
        <w:rFonts w:hint="default"/>
        <w:lang w:val="ru-RU" w:eastAsia="ru-RU" w:bidi="ru-RU"/>
      </w:rPr>
    </w:lvl>
    <w:lvl w:ilvl="2" w:tplc="79C05D6E">
      <w:numFmt w:val="bullet"/>
      <w:lvlText w:val="•"/>
      <w:lvlJc w:val="left"/>
      <w:pPr>
        <w:ind w:left="2940" w:hanging="270"/>
      </w:pPr>
      <w:rPr>
        <w:rFonts w:hint="default"/>
        <w:lang w:val="ru-RU" w:eastAsia="ru-RU" w:bidi="ru-RU"/>
      </w:rPr>
    </w:lvl>
    <w:lvl w:ilvl="3" w:tplc="B594748A">
      <w:numFmt w:val="bullet"/>
      <w:lvlText w:val="•"/>
      <w:lvlJc w:val="left"/>
      <w:pPr>
        <w:ind w:left="3780" w:hanging="270"/>
      </w:pPr>
      <w:rPr>
        <w:rFonts w:hint="default"/>
        <w:lang w:val="ru-RU" w:eastAsia="ru-RU" w:bidi="ru-RU"/>
      </w:rPr>
    </w:lvl>
    <w:lvl w:ilvl="4" w:tplc="4AA4E890">
      <w:numFmt w:val="bullet"/>
      <w:lvlText w:val="•"/>
      <w:lvlJc w:val="left"/>
      <w:pPr>
        <w:ind w:left="4620" w:hanging="270"/>
      </w:pPr>
      <w:rPr>
        <w:rFonts w:hint="default"/>
        <w:lang w:val="ru-RU" w:eastAsia="ru-RU" w:bidi="ru-RU"/>
      </w:rPr>
    </w:lvl>
    <w:lvl w:ilvl="5" w:tplc="9B324E66">
      <w:numFmt w:val="bullet"/>
      <w:lvlText w:val="•"/>
      <w:lvlJc w:val="left"/>
      <w:pPr>
        <w:ind w:left="5460" w:hanging="270"/>
      </w:pPr>
      <w:rPr>
        <w:rFonts w:hint="default"/>
        <w:lang w:val="ru-RU" w:eastAsia="ru-RU" w:bidi="ru-RU"/>
      </w:rPr>
    </w:lvl>
    <w:lvl w:ilvl="6" w:tplc="F7703BCC">
      <w:numFmt w:val="bullet"/>
      <w:lvlText w:val="•"/>
      <w:lvlJc w:val="left"/>
      <w:pPr>
        <w:ind w:left="6300" w:hanging="270"/>
      </w:pPr>
      <w:rPr>
        <w:rFonts w:hint="default"/>
        <w:lang w:val="ru-RU" w:eastAsia="ru-RU" w:bidi="ru-RU"/>
      </w:rPr>
    </w:lvl>
    <w:lvl w:ilvl="7" w:tplc="55924FC2">
      <w:numFmt w:val="bullet"/>
      <w:lvlText w:val="•"/>
      <w:lvlJc w:val="left"/>
      <w:pPr>
        <w:ind w:left="7140" w:hanging="270"/>
      </w:pPr>
      <w:rPr>
        <w:rFonts w:hint="default"/>
        <w:lang w:val="ru-RU" w:eastAsia="ru-RU" w:bidi="ru-RU"/>
      </w:rPr>
    </w:lvl>
    <w:lvl w:ilvl="8" w:tplc="1C1CB836">
      <w:numFmt w:val="bullet"/>
      <w:lvlText w:val="•"/>
      <w:lvlJc w:val="left"/>
      <w:pPr>
        <w:ind w:left="7980" w:hanging="270"/>
      </w:pPr>
      <w:rPr>
        <w:rFonts w:hint="default"/>
        <w:lang w:val="ru-RU" w:eastAsia="ru-RU" w:bidi="ru-RU"/>
      </w:rPr>
    </w:lvl>
  </w:abstractNum>
  <w:abstractNum w:abstractNumId="31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5"/>
  </w:num>
  <w:num w:numId="3">
    <w:abstractNumId w:val="27"/>
  </w:num>
  <w:num w:numId="4">
    <w:abstractNumId w:val="10"/>
  </w:num>
  <w:num w:numId="5">
    <w:abstractNumId w:val="25"/>
  </w:num>
  <w:num w:numId="6">
    <w:abstractNumId w:val="6"/>
  </w:num>
  <w:num w:numId="7">
    <w:abstractNumId w:val="16"/>
  </w:num>
  <w:num w:numId="8">
    <w:abstractNumId w:val="1"/>
  </w:num>
  <w:num w:numId="9">
    <w:abstractNumId w:val="19"/>
  </w:num>
  <w:num w:numId="10">
    <w:abstractNumId w:val="34"/>
  </w:num>
  <w:num w:numId="11">
    <w:abstractNumId w:val="18"/>
  </w:num>
  <w:num w:numId="12">
    <w:abstractNumId w:val="20"/>
  </w:num>
  <w:num w:numId="13">
    <w:abstractNumId w:val="7"/>
  </w:num>
  <w:num w:numId="14">
    <w:abstractNumId w:val="13"/>
  </w:num>
  <w:num w:numId="15">
    <w:abstractNumId w:val="11"/>
  </w:num>
  <w:num w:numId="16">
    <w:abstractNumId w:val="2"/>
  </w:num>
  <w:num w:numId="17">
    <w:abstractNumId w:val="8"/>
  </w:num>
  <w:num w:numId="18">
    <w:abstractNumId w:val="12"/>
  </w:num>
  <w:num w:numId="19">
    <w:abstractNumId w:val="29"/>
  </w:num>
  <w:num w:numId="20">
    <w:abstractNumId w:val="3"/>
  </w:num>
  <w:num w:numId="21">
    <w:abstractNumId w:val="5"/>
  </w:num>
  <w:num w:numId="22">
    <w:abstractNumId w:val="24"/>
  </w:num>
  <w:num w:numId="23">
    <w:abstractNumId w:val="9"/>
  </w:num>
  <w:num w:numId="24">
    <w:abstractNumId w:val="0"/>
  </w:num>
  <w:num w:numId="25">
    <w:abstractNumId w:val="21"/>
  </w:num>
  <w:num w:numId="26">
    <w:abstractNumId w:val="31"/>
  </w:num>
  <w:num w:numId="27">
    <w:abstractNumId w:val="22"/>
  </w:num>
  <w:num w:numId="28">
    <w:abstractNumId w:val="23"/>
  </w:num>
  <w:num w:numId="29">
    <w:abstractNumId w:val="4"/>
  </w:num>
  <w:num w:numId="30">
    <w:abstractNumId w:val="33"/>
  </w:num>
  <w:num w:numId="31">
    <w:abstractNumId w:val="32"/>
  </w:num>
  <w:num w:numId="32">
    <w:abstractNumId w:val="28"/>
  </w:num>
  <w:num w:numId="33">
    <w:abstractNumId w:val="14"/>
  </w:num>
  <w:num w:numId="34">
    <w:abstractNumId w:val="26"/>
  </w:num>
  <w:num w:numId="35">
    <w:abstractNumId w:val="15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22F3C"/>
    <w:rsid w:val="000275AC"/>
    <w:rsid w:val="00041C6C"/>
    <w:rsid w:val="000429E3"/>
    <w:rsid w:val="0006143D"/>
    <w:rsid w:val="00077CCB"/>
    <w:rsid w:val="000A17E3"/>
    <w:rsid w:val="000A6C32"/>
    <w:rsid w:val="000B4882"/>
    <w:rsid w:val="000C6388"/>
    <w:rsid w:val="000E05AC"/>
    <w:rsid w:val="000E2DF7"/>
    <w:rsid w:val="00117594"/>
    <w:rsid w:val="00120E22"/>
    <w:rsid w:val="001353BD"/>
    <w:rsid w:val="00145227"/>
    <w:rsid w:val="00147800"/>
    <w:rsid w:val="001709C3"/>
    <w:rsid w:val="00193672"/>
    <w:rsid w:val="001939E3"/>
    <w:rsid w:val="001B7EA1"/>
    <w:rsid w:val="001D6A8D"/>
    <w:rsid w:val="001E6D6E"/>
    <w:rsid w:val="00205D8A"/>
    <w:rsid w:val="00223AA4"/>
    <w:rsid w:val="00224AE1"/>
    <w:rsid w:val="00225B0A"/>
    <w:rsid w:val="002340B0"/>
    <w:rsid w:val="002422B8"/>
    <w:rsid w:val="002514A6"/>
    <w:rsid w:val="002604A4"/>
    <w:rsid w:val="00267F64"/>
    <w:rsid w:val="00283030"/>
    <w:rsid w:val="002840EF"/>
    <w:rsid w:val="002976BC"/>
    <w:rsid w:val="002B55EA"/>
    <w:rsid w:val="002B7016"/>
    <w:rsid w:val="002C1712"/>
    <w:rsid w:val="002C3D25"/>
    <w:rsid w:val="002D4E7B"/>
    <w:rsid w:val="002E473A"/>
    <w:rsid w:val="0032724D"/>
    <w:rsid w:val="003362FE"/>
    <w:rsid w:val="00337B4E"/>
    <w:rsid w:val="003426D0"/>
    <w:rsid w:val="00350B4B"/>
    <w:rsid w:val="00362A99"/>
    <w:rsid w:val="00367DD1"/>
    <w:rsid w:val="003711A1"/>
    <w:rsid w:val="00375540"/>
    <w:rsid w:val="00375DE8"/>
    <w:rsid w:val="00381652"/>
    <w:rsid w:val="003A3457"/>
    <w:rsid w:val="003B723E"/>
    <w:rsid w:val="003C058C"/>
    <w:rsid w:val="003C6FAC"/>
    <w:rsid w:val="003D2DA7"/>
    <w:rsid w:val="003D4E86"/>
    <w:rsid w:val="003F5F9B"/>
    <w:rsid w:val="00417035"/>
    <w:rsid w:val="00435C13"/>
    <w:rsid w:val="00440EC9"/>
    <w:rsid w:val="00451569"/>
    <w:rsid w:val="00467142"/>
    <w:rsid w:val="004744C4"/>
    <w:rsid w:val="00491459"/>
    <w:rsid w:val="004B4471"/>
    <w:rsid w:val="004C198F"/>
    <w:rsid w:val="004C75E2"/>
    <w:rsid w:val="004D506C"/>
    <w:rsid w:val="004E7124"/>
    <w:rsid w:val="005160EC"/>
    <w:rsid w:val="0054343D"/>
    <w:rsid w:val="0055306A"/>
    <w:rsid w:val="00571863"/>
    <w:rsid w:val="0058085D"/>
    <w:rsid w:val="00580F6B"/>
    <w:rsid w:val="005B6847"/>
    <w:rsid w:val="005C1FF6"/>
    <w:rsid w:val="005C3EF1"/>
    <w:rsid w:val="005C6CAE"/>
    <w:rsid w:val="005D2EC8"/>
    <w:rsid w:val="005F4928"/>
    <w:rsid w:val="005F7632"/>
    <w:rsid w:val="006032CD"/>
    <w:rsid w:val="00630729"/>
    <w:rsid w:val="0064366F"/>
    <w:rsid w:val="0064622A"/>
    <w:rsid w:val="00665769"/>
    <w:rsid w:val="00675C54"/>
    <w:rsid w:val="0068177F"/>
    <w:rsid w:val="00690562"/>
    <w:rsid w:val="006B4119"/>
    <w:rsid w:val="006C0404"/>
    <w:rsid w:val="006D15E1"/>
    <w:rsid w:val="006D7125"/>
    <w:rsid w:val="006F1B94"/>
    <w:rsid w:val="006F2ABF"/>
    <w:rsid w:val="00710A33"/>
    <w:rsid w:val="00723718"/>
    <w:rsid w:val="00737B97"/>
    <w:rsid w:val="007429F6"/>
    <w:rsid w:val="007632E5"/>
    <w:rsid w:val="00771CC3"/>
    <w:rsid w:val="00777FBB"/>
    <w:rsid w:val="00786E79"/>
    <w:rsid w:val="007936CA"/>
    <w:rsid w:val="00795E51"/>
    <w:rsid w:val="007A3FAF"/>
    <w:rsid w:val="007B1837"/>
    <w:rsid w:val="007D0999"/>
    <w:rsid w:val="007F3ABC"/>
    <w:rsid w:val="0080440C"/>
    <w:rsid w:val="00812757"/>
    <w:rsid w:val="00830C7B"/>
    <w:rsid w:val="00846CDB"/>
    <w:rsid w:val="00855F52"/>
    <w:rsid w:val="008655A2"/>
    <w:rsid w:val="00875D02"/>
    <w:rsid w:val="008916AD"/>
    <w:rsid w:val="0089711A"/>
    <w:rsid w:val="008A096F"/>
    <w:rsid w:val="008A79C6"/>
    <w:rsid w:val="008B0FC4"/>
    <w:rsid w:val="008B60F4"/>
    <w:rsid w:val="008B62E7"/>
    <w:rsid w:val="008C15B6"/>
    <w:rsid w:val="008C6FCA"/>
    <w:rsid w:val="008D3849"/>
    <w:rsid w:val="00904D8B"/>
    <w:rsid w:val="00913909"/>
    <w:rsid w:val="009143D7"/>
    <w:rsid w:val="00920501"/>
    <w:rsid w:val="0092253C"/>
    <w:rsid w:val="00937B70"/>
    <w:rsid w:val="009507BF"/>
    <w:rsid w:val="00950EBF"/>
    <w:rsid w:val="00952867"/>
    <w:rsid w:val="00952C9A"/>
    <w:rsid w:val="00961201"/>
    <w:rsid w:val="00962A81"/>
    <w:rsid w:val="0097236B"/>
    <w:rsid w:val="009745BE"/>
    <w:rsid w:val="009869EC"/>
    <w:rsid w:val="009950A7"/>
    <w:rsid w:val="009A6500"/>
    <w:rsid w:val="009B1CD4"/>
    <w:rsid w:val="009C3214"/>
    <w:rsid w:val="009C48E0"/>
    <w:rsid w:val="009C65E2"/>
    <w:rsid w:val="009C79C2"/>
    <w:rsid w:val="009D1677"/>
    <w:rsid w:val="009D1AB5"/>
    <w:rsid w:val="00A00584"/>
    <w:rsid w:val="00A02CD9"/>
    <w:rsid w:val="00A04598"/>
    <w:rsid w:val="00A23163"/>
    <w:rsid w:val="00A3253D"/>
    <w:rsid w:val="00A338C5"/>
    <w:rsid w:val="00A35258"/>
    <w:rsid w:val="00A5742A"/>
    <w:rsid w:val="00A62C9D"/>
    <w:rsid w:val="00A72208"/>
    <w:rsid w:val="00A7298C"/>
    <w:rsid w:val="00AB16E6"/>
    <w:rsid w:val="00AB5F65"/>
    <w:rsid w:val="00AD51F4"/>
    <w:rsid w:val="00AE5F51"/>
    <w:rsid w:val="00AE7C2F"/>
    <w:rsid w:val="00B00742"/>
    <w:rsid w:val="00B20DCF"/>
    <w:rsid w:val="00B23105"/>
    <w:rsid w:val="00B2767B"/>
    <w:rsid w:val="00B416F3"/>
    <w:rsid w:val="00B519A3"/>
    <w:rsid w:val="00B55676"/>
    <w:rsid w:val="00B56792"/>
    <w:rsid w:val="00B77046"/>
    <w:rsid w:val="00B86B7E"/>
    <w:rsid w:val="00BA0025"/>
    <w:rsid w:val="00BD238F"/>
    <w:rsid w:val="00BD45C5"/>
    <w:rsid w:val="00BE07DA"/>
    <w:rsid w:val="00BF6E92"/>
    <w:rsid w:val="00C0292F"/>
    <w:rsid w:val="00C2499D"/>
    <w:rsid w:val="00C24B9B"/>
    <w:rsid w:val="00C25A98"/>
    <w:rsid w:val="00C37EF1"/>
    <w:rsid w:val="00C55E07"/>
    <w:rsid w:val="00C80A11"/>
    <w:rsid w:val="00C82858"/>
    <w:rsid w:val="00C869AF"/>
    <w:rsid w:val="00C91AB7"/>
    <w:rsid w:val="00CA2318"/>
    <w:rsid w:val="00CB64EB"/>
    <w:rsid w:val="00CC5F20"/>
    <w:rsid w:val="00CD5691"/>
    <w:rsid w:val="00CD596D"/>
    <w:rsid w:val="00CE0ACB"/>
    <w:rsid w:val="00CE307B"/>
    <w:rsid w:val="00CF5049"/>
    <w:rsid w:val="00CF7FB9"/>
    <w:rsid w:val="00D15AC8"/>
    <w:rsid w:val="00D20E5B"/>
    <w:rsid w:val="00D23A63"/>
    <w:rsid w:val="00D474FE"/>
    <w:rsid w:val="00D47AC1"/>
    <w:rsid w:val="00D47B94"/>
    <w:rsid w:val="00D50418"/>
    <w:rsid w:val="00D56669"/>
    <w:rsid w:val="00D81EAD"/>
    <w:rsid w:val="00D83879"/>
    <w:rsid w:val="00D95F53"/>
    <w:rsid w:val="00DA00DF"/>
    <w:rsid w:val="00DD2098"/>
    <w:rsid w:val="00DE07EA"/>
    <w:rsid w:val="00DF00D5"/>
    <w:rsid w:val="00DF40AF"/>
    <w:rsid w:val="00DF4961"/>
    <w:rsid w:val="00E0215B"/>
    <w:rsid w:val="00E1025B"/>
    <w:rsid w:val="00E2086C"/>
    <w:rsid w:val="00E3216C"/>
    <w:rsid w:val="00E417D7"/>
    <w:rsid w:val="00E47A48"/>
    <w:rsid w:val="00E606FD"/>
    <w:rsid w:val="00E66674"/>
    <w:rsid w:val="00E77C60"/>
    <w:rsid w:val="00E80F4A"/>
    <w:rsid w:val="00E8691B"/>
    <w:rsid w:val="00E95757"/>
    <w:rsid w:val="00E97025"/>
    <w:rsid w:val="00EB1DCA"/>
    <w:rsid w:val="00EB4FA4"/>
    <w:rsid w:val="00EC4F07"/>
    <w:rsid w:val="00ED466B"/>
    <w:rsid w:val="00ED4BA9"/>
    <w:rsid w:val="00EE2B82"/>
    <w:rsid w:val="00F459AE"/>
    <w:rsid w:val="00F568F2"/>
    <w:rsid w:val="00F664F3"/>
    <w:rsid w:val="00F8277E"/>
    <w:rsid w:val="00FB1707"/>
    <w:rsid w:val="00FC5E68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030801B-E8B0-4C38-B569-684A43AA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51</cp:revision>
  <cp:lastPrinted>2020-05-18T13:06:00Z</cp:lastPrinted>
  <dcterms:created xsi:type="dcterms:W3CDTF">2020-04-13T07:39:00Z</dcterms:created>
  <dcterms:modified xsi:type="dcterms:W3CDTF">2020-05-18T13:06:00Z</dcterms:modified>
</cp:coreProperties>
</file>