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AF" w:rsidRPr="003727AF" w:rsidRDefault="003727AF" w:rsidP="003727AF">
      <w:pPr>
        <w:tabs>
          <w:tab w:val="left" w:pos="9072"/>
        </w:tabs>
        <w:suppressAutoHyphens w:val="0"/>
        <w:autoSpaceDN w:val="0"/>
        <w:jc w:val="center"/>
        <w:rPr>
          <w:b/>
          <w:sz w:val="40"/>
          <w:szCs w:val="40"/>
        </w:rPr>
      </w:pPr>
      <w:r w:rsidRPr="003727AF">
        <w:rPr>
          <w:b/>
          <w:noProof/>
          <w:sz w:val="40"/>
          <w:szCs w:val="40"/>
        </w:rPr>
        <w:drawing>
          <wp:inline distT="0" distB="0" distL="0" distR="0" wp14:anchorId="1160DD4E" wp14:editId="4C16B49B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7AF" w:rsidRPr="003727AF" w:rsidRDefault="003727AF" w:rsidP="003727AF">
      <w:pPr>
        <w:suppressAutoHyphens w:val="0"/>
        <w:autoSpaceDN w:val="0"/>
        <w:jc w:val="center"/>
        <w:rPr>
          <w:b/>
          <w:sz w:val="10"/>
          <w:szCs w:val="10"/>
        </w:rPr>
      </w:pPr>
    </w:p>
    <w:p w:rsidR="003727AF" w:rsidRPr="003727AF" w:rsidRDefault="003727AF" w:rsidP="003727AF">
      <w:pPr>
        <w:suppressAutoHyphens w:val="0"/>
        <w:autoSpaceDN w:val="0"/>
        <w:jc w:val="center"/>
        <w:rPr>
          <w:b/>
          <w:sz w:val="28"/>
          <w:szCs w:val="28"/>
        </w:rPr>
      </w:pPr>
      <w:r w:rsidRPr="003727AF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3727AF" w:rsidRPr="003727AF" w:rsidRDefault="003727AF" w:rsidP="003727AF">
      <w:pPr>
        <w:suppressAutoHyphens w:val="0"/>
        <w:autoSpaceDN w:val="0"/>
        <w:jc w:val="center"/>
        <w:rPr>
          <w:b/>
          <w:sz w:val="28"/>
          <w:szCs w:val="28"/>
        </w:rPr>
      </w:pPr>
      <w:r w:rsidRPr="003727AF">
        <w:rPr>
          <w:b/>
          <w:sz w:val="28"/>
          <w:szCs w:val="28"/>
        </w:rPr>
        <w:t>СТАВРОПОЛЬСКОГО КРАЯ</w:t>
      </w:r>
    </w:p>
    <w:p w:rsidR="003727AF" w:rsidRPr="003727AF" w:rsidRDefault="003727AF" w:rsidP="003727AF">
      <w:pPr>
        <w:suppressAutoHyphens w:val="0"/>
        <w:autoSpaceDN w:val="0"/>
        <w:jc w:val="center"/>
        <w:rPr>
          <w:b/>
          <w:sz w:val="32"/>
          <w:szCs w:val="32"/>
        </w:rPr>
      </w:pPr>
    </w:p>
    <w:p w:rsidR="003727AF" w:rsidRPr="003727AF" w:rsidRDefault="003727AF" w:rsidP="003727AF">
      <w:pPr>
        <w:suppressAutoHyphens w:val="0"/>
        <w:autoSpaceDN w:val="0"/>
        <w:jc w:val="center"/>
        <w:rPr>
          <w:b/>
          <w:sz w:val="40"/>
          <w:szCs w:val="40"/>
        </w:rPr>
      </w:pPr>
      <w:proofErr w:type="gramStart"/>
      <w:r w:rsidRPr="003727AF">
        <w:rPr>
          <w:b/>
          <w:sz w:val="40"/>
          <w:szCs w:val="40"/>
        </w:rPr>
        <w:t>П</w:t>
      </w:r>
      <w:proofErr w:type="gramEnd"/>
      <w:r w:rsidRPr="003727AF">
        <w:rPr>
          <w:b/>
          <w:sz w:val="40"/>
          <w:szCs w:val="40"/>
        </w:rPr>
        <w:t xml:space="preserve"> О С Т А Н О В Л Е Н И Е</w:t>
      </w:r>
    </w:p>
    <w:p w:rsidR="003727AF" w:rsidRPr="003727AF" w:rsidRDefault="003727AF" w:rsidP="003727AF">
      <w:pPr>
        <w:suppressAutoHyphens w:val="0"/>
        <w:autoSpaceDN w:val="0"/>
        <w:jc w:val="center"/>
        <w:rPr>
          <w:b/>
          <w:sz w:val="28"/>
          <w:szCs w:val="28"/>
        </w:rPr>
      </w:pPr>
    </w:p>
    <w:p w:rsidR="003727AF" w:rsidRPr="003727AF" w:rsidRDefault="003727AF" w:rsidP="003727AF">
      <w:pPr>
        <w:suppressAutoHyphens w:val="0"/>
        <w:autoSpaceDN w:val="0"/>
        <w:ind w:right="104"/>
        <w:jc w:val="both"/>
        <w:rPr>
          <w:sz w:val="28"/>
          <w:szCs w:val="28"/>
        </w:rPr>
      </w:pPr>
      <w:r w:rsidRPr="003727A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3727AF">
        <w:rPr>
          <w:sz w:val="28"/>
          <w:szCs w:val="28"/>
        </w:rPr>
        <w:t xml:space="preserve"> июня 2025 г</w:t>
      </w:r>
      <w:r w:rsidRPr="003727AF">
        <w:rPr>
          <w:sz w:val="22"/>
          <w:szCs w:val="22"/>
        </w:rPr>
        <w:t>.</w:t>
      </w:r>
      <w:r w:rsidRPr="003727AF">
        <w:rPr>
          <w:b/>
          <w:sz w:val="22"/>
          <w:szCs w:val="22"/>
        </w:rPr>
        <w:t xml:space="preserve">                                    г. Новопавловск</w:t>
      </w:r>
      <w:r w:rsidRPr="003727AF">
        <w:rPr>
          <w:b/>
        </w:rPr>
        <w:t xml:space="preserve">                                                      № </w:t>
      </w:r>
      <w:r w:rsidRPr="003727AF">
        <w:rPr>
          <w:sz w:val="28"/>
          <w:szCs w:val="28"/>
        </w:rPr>
        <w:t>98</w:t>
      </w:r>
      <w:r>
        <w:rPr>
          <w:sz w:val="28"/>
          <w:szCs w:val="28"/>
        </w:rPr>
        <w:t>1</w:t>
      </w:r>
    </w:p>
    <w:p w:rsidR="00A43108" w:rsidRDefault="00A43108">
      <w:pPr>
        <w:jc w:val="center"/>
        <w:rPr>
          <w:b/>
          <w:bCs/>
          <w:sz w:val="28"/>
          <w:szCs w:val="28"/>
        </w:rPr>
      </w:pPr>
    </w:p>
    <w:p w:rsidR="00A43108" w:rsidRDefault="00A43108">
      <w:pPr>
        <w:jc w:val="center"/>
        <w:rPr>
          <w:b/>
          <w:bCs/>
          <w:sz w:val="28"/>
          <w:szCs w:val="28"/>
        </w:rPr>
      </w:pPr>
    </w:p>
    <w:p w:rsidR="00A43108" w:rsidRDefault="00A43108">
      <w:pPr>
        <w:jc w:val="center"/>
        <w:rPr>
          <w:b/>
          <w:bCs/>
          <w:sz w:val="28"/>
          <w:szCs w:val="28"/>
        </w:rPr>
      </w:pPr>
    </w:p>
    <w:p w:rsidR="00A43108" w:rsidRDefault="00A43108">
      <w:pPr>
        <w:jc w:val="center"/>
        <w:rPr>
          <w:sz w:val="28"/>
          <w:szCs w:val="28"/>
        </w:rPr>
      </w:pPr>
    </w:p>
    <w:p w:rsidR="00A43108" w:rsidRDefault="003727AF">
      <w:pPr>
        <w:suppressAutoHyphens w:val="0"/>
        <w:spacing w:line="283" w:lineRule="exact"/>
        <w:jc w:val="both"/>
        <w:rPr>
          <w:rFonts w:ascii="Tempora LGC Uni" w:hAnsi="Tempora LGC Uni"/>
        </w:rPr>
      </w:pPr>
      <w:r>
        <w:rPr>
          <w:rFonts w:ascii="Tempora LGC Uni" w:hAnsi="Tempora LGC Uni"/>
          <w:sz w:val="28"/>
          <w:szCs w:val="28"/>
          <w:lang w:eastAsia="en-US"/>
        </w:rPr>
        <w:t>О</w:t>
      </w:r>
      <w:bookmarkStart w:id="0" w:name="_Hlk97195610"/>
      <w:r>
        <w:rPr>
          <w:rFonts w:ascii="Tempora LGC Uni" w:hAnsi="Tempora LGC Uni"/>
          <w:sz w:val="28"/>
          <w:szCs w:val="28"/>
          <w:lang w:eastAsia="en-US"/>
        </w:rPr>
        <w:t>б утверждении программы проведения проверки готовности теплоснабжа</w:t>
      </w:r>
      <w:r>
        <w:rPr>
          <w:rFonts w:ascii="Tempora LGC Uni" w:hAnsi="Tempora LGC Uni"/>
          <w:sz w:val="28"/>
          <w:szCs w:val="28"/>
          <w:lang w:eastAsia="en-US"/>
        </w:rPr>
        <w:t>ю</w:t>
      </w:r>
      <w:r>
        <w:rPr>
          <w:rFonts w:ascii="Tempora LGC Uni" w:hAnsi="Tempora LGC Uni"/>
          <w:sz w:val="28"/>
          <w:szCs w:val="28"/>
          <w:lang w:eastAsia="en-US"/>
        </w:rPr>
        <w:t>щих, теплосетевых организаций и потребителей тепловой энергии Кировского муниципального округа Ставропольского края к работе в отопительном пери</w:t>
      </w:r>
      <w:r>
        <w:rPr>
          <w:rFonts w:ascii="Tempora LGC Uni" w:hAnsi="Tempora LGC Uni"/>
          <w:sz w:val="28"/>
          <w:szCs w:val="28"/>
          <w:lang w:eastAsia="en-US"/>
        </w:rPr>
        <w:t>о</w:t>
      </w:r>
      <w:r>
        <w:rPr>
          <w:rFonts w:ascii="Tempora LGC Uni" w:hAnsi="Tempora LGC Uni"/>
          <w:sz w:val="28"/>
          <w:szCs w:val="28"/>
          <w:lang w:eastAsia="en-US"/>
        </w:rPr>
        <w:t>де 2025-2026 годов</w:t>
      </w:r>
      <w:bookmarkEnd w:id="0"/>
    </w:p>
    <w:p w:rsidR="00A43108" w:rsidRDefault="00A43108">
      <w:pPr>
        <w:rPr>
          <w:rFonts w:ascii="Tempora LGC Uni" w:hAnsi="Tempora LGC Uni" w:cs="PT Astra Serif"/>
          <w:sz w:val="28"/>
          <w:szCs w:val="28"/>
        </w:rPr>
      </w:pPr>
    </w:p>
    <w:p w:rsidR="00A43108" w:rsidRDefault="00A43108">
      <w:pPr>
        <w:rPr>
          <w:rFonts w:ascii="Tempora LGC Uni" w:hAnsi="Tempora LGC Uni" w:cs="PT Astra Serif"/>
          <w:sz w:val="20"/>
          <w:szCs w:val="20"/>
        </w:rPr>
      </w:pPr>
    </w:p>
    <w:p w:rsidR="00A43108" w:rsidRDefault="003727AF">
      <w:pPr>
        <w:ind w:firstLine="709"/>
        <w:jc w:val="both"/>
        <w:rPr>
          <w:rFonts w:ascii="Tempora LGC Uni" w:hAnsi="Tempora LGC Uni"/>
        </w:rPr>
      </w:pPr>
      <w:proofErr w:type="gramStart"/>
      <w:r>
        <w:rPr>
          <w:rFonts w:ascii="Tempora LGC Uni" w:hAnsi="Tempora LGC Uni"/>
          <w:sz w:val="28"/>
          <w:szCs w:val="28"/>
        </w:rPr>
        <w:t xml:space="preserve">В </w:t>
      </w:r>
      <w:r>
        <w:rPr>
          <w:rFonts w:ascii="Tempora LGC Uni" w:hAnsi="Tempora LGC Uni"/>
          <w:sz w:val="28"/>
          <w:szCs w:val="28"/>
        </w:rPr>
        <w:t>соответствии с Федеральным законом от 06 октября 2003 № 131-ФЗ «Об общих принципах организации местного самоуправления в Российской Федерации», Федеральным законом от 27 июля 2010 № 190-ФЗ                          «О теплоснабжении», приказом Минэнерго Рос</w:t>
      </w:r>
      <w:r>
        <w:rPr>
          <w:rFonts w:ascii="Tempora LGC Uni" w:hAnsi="Tempora LGC Uni"/>
          <w:sz w:val="28"/>
          <w:szCs w:val="28"/>
        </w:rPr>
        <w:t>сии от 13 ноября 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целях обеспечения стабильной работы жилищно-коммунального хозяйства</w:t>
      </w:r>
      <w:proofErr w:type="gramEnd"/>
      <w:r>
        <w:rPr>
          <w:rFonts w:ascii="Tempora LGC Uni" w:hAnsi="Tempora LGC Uni"/>
          <w:sz w:val="28"/>
          <w:szCs w:val="28"/>
        </w:rPr>
        <w:t xml:space="preserve"> в осенне-з</w:t>
      </w:r>
      <w:r>
        <w:rPr>
          <w:rFonts w:ascii="Tempora LGC Uni" w:hAnsi="Tempora LGC Uni"/>
          <w:sz w:val="28"/>
          <w:szCs w:val="28"/>
        </w:rPr>
        <w:t>имний период 2025-2026 годов, администрация Кировского муниципального округа Ставропольского края</w:t>
      </w:r>
    </w:p>
    <w:p w:rsidR="00A43108" w:rsidRDefault="00A43108">
      <w:pPr>
        <w:spacing w:line="360" w:lineRule="exact"/>
        <w:ind w:firstLine="709"/>
        <w:jc w:val="both"/>
        <w:rPr>
          <w:rFonts w:ascii="Tempora LGC Uni" w:hAnsi="Tempora LGC Uni"/>
          <w:sz w:val="28"/>
          <w:szCs w:val="28"/>
        </w:rPr>
      </w:pPr>
    </w:p>
    <w:p w:rsidR="00A43108" w:rsidRDefault="00A43108">
      <w:pPr>
        <w:spacing w:line="360" w:lineRule="exact"/>
        <w:ind w:firstLine="709"/>
        <w:jc w:val="both"/>
        <w:rPr>
          <w:rFonts w:ascii="Tempora LGC Uni" w:hAnsi="Tempora LGC Uni"/>
          <w:sz w:val="28"/>
          <w:szCs w:val="28"/>
        </w:rPr>
      </w:pPr>
    </w:p>
    <w:p w:rsidR="00A43108" w:rsidRDefault="003727AF">
      <w:pPr>
        <w:spacing w:line="360" w:lineRule="exact"/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hAnsi="Tempora LGC Uni"/>
          <w:sz w:val="28"/>
          <w:szCs w:val="28"/>
        </w:rPr>
        <w:t xml:space="preserve"> ПОСТАНОВЛЯЕТ:</w:t>
      </w:r>
    </w:p>
    <w:p w:rsidR="00A43108" w:rsidRDefault="00A43108">
      <w:pPr>
        <w:spacing w:line="360" w:lineRule="exact"/>
        <w:ind w:firstLine="709"/>
        <w:jc w:val="both"/>
        <w:rPr>
          <w:rFonts w:ascii="Tempora LGC Uni" w:hAnsi="Tempora LGC Uni"/>
          <w:sz w:val="28"/>
          <w:szCs w:val="28"/>
        </w:rPr>
      </w:pPr>
    </w:p>
    <w:p w:rsidR="00A43108" w:rsidRDefault="00A43108">
      <w:pPr>
        <w:spacing w:line="360" w:lineRule="exact"/>
        <w:ind w:firstLine="709"/>
        <w:jc w:val="both"/>
        <w:rPr>
          <w:rFonts w:ascii="Tempora LGC Uni" w:hAnsi="Tempora LGC Uni"/>
          <w:sz w:val="28"/>
          <w:szCs w:val="28"/>
        </w:rPr>
      </w:pPr>
    </w:p>
    <w:p w:rsidR="00A43108" w:rsidRDefault="003727AF">
      <w:pPr>
        <w:ind w:firstLine="709"/>
        <w:jc w:val="both"/>
        <w:rPr>
          <w:rFonts w:ascii="Tempora LGC Uni" w:hAnsi="Tempora LGC Uni"/>
        </w:rPr>
      </w:pPr>
      <w:r>
        <w:rPr>
          <w:rFonts w:ascii="Tempora LGC Uni" w:hAnsi="Tempora LGC Uni"/>
          <w:sz w:val="28"/>
          <w:szCs w:val="28"/>
        </w:rPr>
        <w:t xml:space="preserve">1. В целях </w:t>
      </w:r>
      <w:r>
        <w:rPr>
          <w:rFonts w:ascii="Tempora LGC Uni" w:hAnsi="Tempora LGC Uni"/>
          <w:sz w:val="28"/>
          <w:szCs w:val="28"/>
          <w:lang w:eastAsia="en-US"/>
        </w:rPr>
        <w:t>проведения проверки готовности теплоснабжающих, теплосетевых организаций и потребителей тепловой энергии Кировского муниципально</w:t>
      </w:r>
      <w:r>
        <w:rPr>
          <w:rFonts w:ascii="Tempora LGC Uni" w:hAnsi="Tempora LGC Uni"/>
          <w:sz w:val="28"/>
          <w:szCs w:val="28"/>
          <w:lang w:eastAsia="en-US"/>
        </w:rPr>
        <w:t>го округа Ставропольского края к работе в отопительном периоде 2025-2026 годов:</w:t>
      </w:r>
    </w:p>
    <w:p w:rsidR="00A43108" w:rsidRDefault="003727AF">
      <w:pPr>
        <w:ind w:firstLine="709"/>
        <w:jc w:val="both"/>
        <w:rPr>
          <w:rFonts w:ascii="Tempora LGC Uni" w:hAnsi="Tempora LGC Uni"/>
        </w:rPr>
      </w:pPr>
      <w:r>
        <w:rPr>
          <w:rFonts w:ascii="Tempora LGC Uni" w:hAnsi="Tempora LGC Uni"/>
          <w:sz w:val="28"/>
          <w:szCs w:val="28"/>
          <w:lang w:eastAsia="en-US"/>
        </w:rPr>
        <w:t>1.1</w:t>
      </w:r>
      <w:proofErr w:type="gramStart"/>
      <w:r>
        <w:rPr>
          <w:rFonts w:ascii="Tempora LGC Uni" w:hAnsi="Tempora LGC Uni"/>
          <w:sz w:val="28"/>
          <w:szCs w:val="28"/>
        </w:rPr>
        <w:t> С</w:t>
      </w:r>
      <w:proofErr w:type="gramEnd"/>
      <w:r>
        <w:rPr>
          <w:rFonts w:ascii="Tempora LGC Uni" w:hAnsi="Tempora LGC Uni"/>
          <w:sz w:val="28"/>
          <w:szCs w:val="28"/>
        </w:rPr>
        <w:t>оздать комиссию по подготовке и прохождению отопительного периода 2025-2026 годов и оценке готовности потребителей, теплоснабжающих и теплосетевых организаций к работе в о</w:t>
      </w:r>
      <w:r>
        <w:rPr>
          <w:rFonts w:ascii="Tempora LGC Uni" w:hAnsi="Tempora LGC Uni"/>
          <w:sz w:val="28"/>
          <w:szCs w:val="28"/>
        </w:rPr>
        <w:t>топительный период и утвердить в прилагаемых  составах.</w:t>
      </w:r>
    </w:p>
    <w:p w:rsidR="00A43108" w:rsidRDefault="003727AF">
      <w:pPr>
        <w:ind w:firstLine="709"/>
        <w:jc w:val="both"/>
        <w:rPr>
          <w:rFonts w:ascii="Tempora LGC Uni" w:hAnsi="Tempora LGC Uni"/>
        </w:rPr>
      </w:pPr>
      <w:r>
        <w:rPr>
          <w:rFonts w:ascii="Tempora LGC Uni" w:hAnsi="Tempora LGC Uni"/>
          <w:sz w:val="28"/>
          <w:szCs w:val="28"/>
        </w:rPr>
        <w:t xml:space="preserve">1.2. Утвердить прилагаемое положение о комиссии по подготовке и прохождению отопительного периода 2025-2026 годов и оценке готовности потребителей, теплоснабжающих и теплосетевых организаций к работе </w:t>
      </w:r>
      <w:r>
        <w:rPr>
          <w:rFonts w:ascii="Tempora LGC Uni" w:hAnsi="Tempora LGC Uni"/>
          <w:sz w:val="28"/>
          <w:szCs w:val="28"/>
        </w:rPr>
        <w:t>в отопительный период.</w:t>
      </w:r>
    </w:p>
    <w:p w:rsidR="00A43108" w:rsidRDefault="003727AF">
      <w:pPr>
        <w:ind w:firstLine="709"/>
        <w:jc w:val="both"/>
        <w:rPr>
          <w:rFonts w:ascii="Tempora LGC Uni" w:hAnsi="Tempora LGC Uni"/>
        </w:rPr>
      </w:pPr>
      <w:r>
        <w:rPr>
          <w:rFonts w:ascii="Tempora LGC Uni" w:hAnsi="Tempora LGC Uni"/>
          <w:sz w:val="28"/>
          <w:szCs w:val="28"/>
        </w:rPr>
        <w:lastRenderedPageBreak/>
        <w:t xml:space="preserve">1.3. Утвердить прилагаемую программу проведения проверки готовности теплоснабжающих, теплосетевых организаций и потребителей тепловой энергии Кировского муниципального округа Ставропольского края к работе в отопительном периоде </w:t>
      </w:r>
      <w:r>
        <w:rPr>
          <w:rFonts w:ascii="Tempora LGC Uni" w:hAnsi="Tempora LGC Uni"/>
          <w:sz w:val="28"/>
          <w:szCs w:val="28"/>
        </w:rPr>
        <w:t>2025-2026 годов.</w:t>
      </w:r>
    </w:p>
    <w:p w:rsidR="00A43108" w:rsidRDefault="00A43108">
      <w:pPr>
        <w:ind w:firstLine="709"/>
        <w:jc w:val="both"/>
        <w:rPr>
          <w:rFonts w:ascii="Tempora LGC Uni" w:hAnsi="Tempora LGC Uni"/>
        </w:rPr>
      </w:pPr>
    </w:p>
    <w:p w:rsidR="00A43108" w:rsidRDefault="003727AF">
      <w:pPr>
        <w:shd w:val="clear" w:color="auto" w:fill="FFFFFF"/>
        <w:ind w:firstLine="708"/>
        <w:jc w:val="both"/>
        <w:textAlignment w:val="top"/>
        <w:rPr>
          <w:rFonts w:ascii="Tempora LGC Uni" w:hAnsi="Tempora LGC Uni"/>
        </w:rPr>
      </w:pPr>
      <w:r>
        <w:rPr>
          <w:rFonts w:ascii="Tempora LGC Uni" w:hAnsi="Tempora LGC Uni"/>
          <w:sz w:val="28"/>
          <w:szCs w:val="28"/>
        </w:rPr>
        <w:t xml:space="preserve">2. Отделу по информационной политике, информационным технологиям и защите информации администрации </w:t>
      </w:r>
      <w:proofErr w:type="gramStart"/>
      <w:r>
        <w:rPr>
          <w:rFonts w:ascii="Tempora LGC Uni" w:hAnsi="Tempora LGC Uni"/>
          <w:sz w:val="28"/>
          <w:szCs w:val="28"/>
        </w:rPr>
        <w:t>разместить</w:t>
      </w:r>
      <w:proofErr w:type="gramEnd"/>
      <w:r>
        <w:rPr>
          <w:rFonts w:ascii="Tempora LGC Uni" w:hAnsi="Tempora LGC Uni"/>
          <w:sz w:val="28"/>
          <w:szCs w:val="28"/>
        </w:rPr>
        <w:t xml:space="preserve"> настоящее постановление на официальном портале администрации Кировского муниципального округа Ставропольского края в сети «Интер</w:t>
      </w:r>
      <w:r>
        <w:rPr>
          <w:rFonts w:ascii="Tempora LGC Uni" w:hAnsi="Tempora LGC Uni"/>
          <w:sz w:val="28"/>
          <w:szCs w:val="28"/>
        </w:rPr>
        <w:t>нет» в разделе «Жилищно-коммунальное хозяйство».</w:t>
      </w:r>
    </w:p>
    <w:p w:rsidR="00A43108" w:rsidRDefault="00A43108">
      <w:pPr>
        <w:shd w:val="clear" w:color="auto" w:fill="FFFFFF"/>
        <w:ind w:firstLine="708"/>
        <w:jc w:val="both"/>
        <w:textAlignment w:val="top"/>
        <w:rPr>
          <w:rFonts w:ascii="Tempora LGC Uni" w:hAnsi="Tempora LGC Uni"/>
          <w:sz w:val="28"/>
          <w:szCs w:val="28"/>
        </w:rPr>
      </w:pPr>
    </w:p>
    <w:p w:rsidR="00A43108" w:rsidRDefault="003727AF">
      <w:pPr>
        <w:shd w:val="clear" w:color="auto" w:fill="FFFFFF"/>
        <w:ind w:firstLine="708"/>
        <w:jc w:val="both"/>
        <w:textAlignment w:val="top"/>
        <w:rPr>
          <w:rFonts w:ascii="Tempora LGC Uni" w:hAnsi="Tempora LGC Uni"/>
        </w:rPr>
      </w:pPr>
      <w:r>
        <w:rPr>
          <w:rFonts w:ascii="Tempora LGC Uni" w:hAnsi="Tempora LGC Uni"/>
          <w:sz w:val="28"/>
          <w:szCs w:val="28"/>
        </w:rPr>
        <w:t>3. Признать утратившим силу постановление от 21 мая 2024 года № 850 «Об утверждении программы по проведению проверки готовности теплоснабжающих организаций и потребителей тепловой энергии к работе в осенне-</w:t>
      </w:r>
      <w:r>
        <w:rPr>
          <w:rFonts w:ascii="Tempora LGC Uni" w:hAnsi="Tempora LGC Uni"/>
          <w:sz w:val="28"/>
          <w:szCs w:val="28"/>
        </w:rPr>
        <w:t>зимний период 2024-2025 годов Кировского муниципального округа Ставропольского края».</w:t>
      </w:r>
    </w:p>
    <w:p w:rsidR="00A43108" w:rsidRDefault="00A43108">
      <w:pPr>
        <w:shd w:val="clear" w:color="auto" w:fill="FFFFFF"/>
        <w:spacing w:line="255" w:lineRule="atLeast"/>
        <w:ind w:firstLine="708"/>
        <w:jc w:val="both"/>
        <w:textAlignment w:val="top"/>
        <w:rPr>
          <w:rFonts w:ascii="Tempora LGC Uni" w:hAnsi="Tempora LGC Uni"/>
          <w:sz w:val="28"/>
          <w:szCs w:val="28"/>
        </w:rPr>
      </w:pPr>
    </w:p>
    <w:p w:rsidR="00A43108" w:rsidRDefault="003727AF">
      <w:pPr>
        <w:shd w:val="clear" w:color="auto" w:fill="FFFFFF"/>
        <w:spacing w:line="255" w:lineRule="atLeast"/>
        <w:ind w:firstLine="708"/>
        <w:jc w:val="both"/>
        <w:textAlignment w:val="top"/>
        <w:rPr>
          <w:rFonts w:ascii="Tempora LGC Uni" w:hAnsi="Tempora LGC Uni"/>
        </w:rPr>
      </w:pPr>
      <w:r>
        <w:rPr>
          <w:rFonts w:ascii="Tempora LGC Uni" w:hAnsi="Tempora LGC Uni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Кировского муниципального округа Ставропольского края Магомедова</w:t>
      </w:r>
      <w:r>
        <w:rPr>
          <w:rFonts w:ascii="Tempora LGC Uni" w:hAnsi="Tempora LGC Uni"/>
          <w:sz w:val="28"/>
          <w:szCs w:val="28"/>
        </w:rPr>
        <w:t xml:space="preserve"> </w:t>
      </w:r>
      <w:proofErr w:type="gramStart"/>
      <w:r>
        <w:rPr>
          <w:rFonts w:ascii="Tempora LGC Uni" w:hAnsi="Tempora LGC Uni"/>
          <w:sz w:val="28"/>
          <w:szCs w:val="28"/>
        </w:rPr>
        <w:t>М-Т</w:t>
      </w:r>
      <w:proofErr w:type="gramEnd"/>
      <w:r>
        <w:rPr>
          <w:rFonts w:ascii="Tempora LGC Uni" w:hAnsi="Tempora LGC Uni"/>
          <w:sz w:val="28"/>
          <w:szCs w:val="28"/>
        </w:rPr>
        <w:t>.З.</w:t>
      </w:r>
    </w:p>
    <w:p w:rsidR="00A43108" w:rsidRDefault="00A43108">
      <w:pPr>
        <w:ind w:firstLine="709"/>
        <w:jc w:val="both"/>
        <w:rPr>
          <w:rFonts w:ascii="Tempora LGC Uni" w:hAnsi="Tempora LGC Uni"/>
          <w:sz w:val="28"/>
          <w:szCs w:val="28"/>
        </w:rPr>
      </w:pPr>
    </w:p>
    <w:p w:rsidR="00A43108" w:rsidRDefault="003727AF">
      <w:pPr>
        <w:ind w:firstLine="709"/>
        <w:jc w:val="both"/>
        <w:rPr>
          <w:rFonts w:ascii="Tempora LGC Uni" w:hAnsi="Tempora LGC Uni"/>
        </w:rPr>
      </w:pPr>
      <w:r>
        <w:rPr>
          <w:rFonts w:ascii="Tempora LGC Uni" w:hAnsi="Tempora LGC Uni"/>
          <w:sz w:val="28"/>
          <w:szCs w:val="28"/>
        </w:rPr>
        <w:t xml:space="preserve">5. Настоящее постановление вступает в силу со дня подписания. </w:t>
      </w:r>
    </w:p>
    <w:p w:rsidR="00A43108" w:rsidRDefault="00A43108">
      <w:pPr>
        <w:ind w:firstLine="709"/>
        <w:rPr>
          <w:rFonts w:ascii="Tempora LGC Uni" w:hAnsi="Tempora LGC Uni"/>
          <w:sz w:val="28"/>
          <w:szCs w:val="28"/>
        </w:rPr>
      </w:pPr>
    </w:p>
    <w:p w:rsidR="00A43108" w:rsidRDefault="00A43108">
      <w:pPr>
        <w:jc w:val="both"/>
        <w:rPr>
          <w:rFonts w:ascii="Tempora LGC Uni" w:hAnsi="Tempora LGC Uni"/>
          <w:sz w:val="28"/>
          <w:szCs w:val="28"/>
        </w:rPr>
      </w:pPr>
    </w:p>
    <w:p w:rsidR="00A43108" w:rsidRDefault="00A43108">
      <w:pPr>
        <w:jc w:val="both"/>
        <w:rPr>
          <w:rFonts w:ascii="Tempora LGC Uni" w:hAnsi="Tempora LGC Uni"/>
          <w:sz w:val="28"/>
          <w:szCs w:val="28"/>
        </w:rPr>
      </w:pPr>
    </w:p>
    <w:p w:rsidR="00A43108" w:rsidRDefault="00A43108">
      <w:pPr>
        <w:jc w:val="both"/>
        <w:rPr>
          <w:rFonts w:ascii="Tempora LGC Uni" w:hAnsi="Tempora LGC Uni"/>
          <w:sz w:val="28"/>
          <w:szCs w:val="28"/>
        </w:rPr>
      </w:pPr>
    </w:p>
    <w:p w:rsidR="00A43108" w:rsidRDefault="003727AF">
      <w:pPr>
        <w:spacing w:line="240" w:lineRule="exact"/>
        <w:rPr>
          <w:rFonts w:ascii="Tempora LGC Uni" w:hAnsi="Tempora LGC Uni"/>
        </w:rPr>
      </w:pPr>
      <w:r>
        <w:rPr>
          <w:rFonts w:ascii="Tempora LGC Uni" w:eastAsiaTheme="minorHAnsi" w:hAnsi="Tempora LGC Uni"/>
          <w:sz w:val="28"/>
          <w:szCs w:val="28"/>
          <w:lang w:eastAsia="en-US"/>
        </w:rPr>
        <w:t xml:space="preserve">Глава Кировского муниципального округа </w:t>
      </w:r>
    </w:p>
    <w:p w:rsidR="00A43108" w:rsidRDefault="003727AF">
      <w:pPr>
        <w:spacing w:line="240" w:lineRule="exact"/>
        <w:jc w:val="both"/>
        <w:rPr>
          <w:rFonts w:ascii="Tempora LGC Uni" w:hAnsi="Tempora LGC Uni"/>
        </w:rPr>
      </w:pPr>
      <w:r>
        <w:rPr>
          <w:rFonts w:ascii="Tempora LGC Uni" w:eastAsiaTheme="minorHAnsi" w:hAnsi="Tempora LGC Uni"/>
          <w:sz w:val="28"/>
          <w:szCs w:val="28"/>
          <w:lang w:eastAsia="en-US"/>
        </w:rPr>
        <w:t xml:space="preserve">Ставропольского края                                                                      Н.О. </w:t>
      </w:r>
      <w:proofErr w:type="spellStart"/>
      <w:r>
        <w:rPr>
          <w:rFonts w:ascii="Tempora LGC Uni" w:eastAsiaTheme="minorHAnsi" w:hAnsi="Tempora LGC Uni"/>
          <w:sz w:val="28"/>
          <w:szCs w:val="28"/>
          <w:lang w:eastAsia="en-US"/>
        </w:rPr>
        <w:t>Новопашин</w:t>
      </w:r>
      <w:proofErr w:type="spellEnd"/>
    </w:p>
    <w:p w:rsidR="00A43108" w:rsidRDefault="00A43108">
      <w:pPr>
        <w:spacing w:line="240" w:lineRule="exact"/>
        <w:rPr>
          <w:rFonts w:ascii="Tempora LGC Uni" w:hAnsi="Tempora LGC Uni"/>
          <w:sz w:val="28"/>
          <w:szCs w:val="28"/>
        </w:rPr>
      </w:pPr>
    </w:p>
    <w:p w:rsidR="00A43108" w:rsidRDefault="00A43108">
      <w:pPr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firstLine="709"/>
        <w:jc w:val="both"/>
        <w:rPr>
          <w:rFonts w:ascii="Tempora LGC Uni" w:hAnsi="Tempora LGC Uni"/>
          <w:sz w:val="28"/>
          <w:szCs w:val="28"/>
        </w:rPr>
      </w:pPr>
    </w:p>
    <w:p w:rsidR="00A43108" w:rsidRPr="003727AF" w:rsidRDefault="00A43108">
      <w:pPr>
        <w:pStyle w:val="p"/>
        <w:spacing w:beforeAutospacing="0" w:afterAutospacing="0"/>
        <w:ind w:firstLine="708"/>
        <w:jc w:val="both"/>
        <w:rPr>
          <w:rFonts w:ascii="Tempora LGC Uni" w:hAnsi="Tempora LGC Uni"/>
          <w:color w:val="FFFFFF" w:themeColor="background1"/>
          <w:sz w:val="28"/>
          <w:szCs w:val="28"/>
        </w:rPr>
      </w:pPr>
    </w:p>
    <w:p w:rsidR="00A43108" w:rsidRPr="003727AF" w:rsidRDefault="003727AF">
      <w:pPr>
        <w:spacing w:line="240" w:lineRule="exact"/>
        <w:jc w:val="both"/>
        <w:rPr>
          <w:rFonts w:ascii="Tempora LGC Uni" w:hAnsi="Tempora LGC Uni"/>
          <w:color w:val="FFFFFF" w:themeColor="background1"/>
        </w:rPr>
      </w:pPr>
      <w:r w:rsidRPr="003727AF">
        <w:rPr>
          <w:rFonts w:ascii="Tempora LGC Uni" w:hAnsi="Tempora LGC Uni"/>
          <w:color w:val="FFFFFF" w:themeColor="background1"/>
          <w:sz w:val="28"/>
          <w:szCs w:val="28"/>
        </w:rPr>
        <w:t xml:space="preserve">Проект вносит первый </w:t>
      </w:r>
      <w:r w:rsidRPr="003727AF">
        <w:rPr>
          <w:rFonts w:ascii="Tempora LGC Uni" w:hAnsi="Tempora LGC Uni"/>
          <w:color w:val="FFFFFF" w:themeColor="background1"/>
          <w:sz w:val="28"/>
          <w:szCs w:val="28"/>
        </w:rPr>
        <w:t xml:space="preserve">заместитель главы администрации Кировского муниципального округа Ставропольского края                          </w:t>
      </w:r>
      <w:proofErr w:type="gramStart"/>
      <w:r w:rsidRPr="003727AF">
        <w:rPr>
          <w:rFonts w:ascii="Tempora LGC Uni" w:hAnsi="Tempora LGC Uni"/>
          <w:color w:val="FFFFFF" w:themeColor="background1"/>
          <w:sz w:val="28"/>
          <w:szCs w:val="28"/>
        </w:rPr>
        <w:t>М-Т</w:t>
      </w:r>
      <w:proofErr w:type="gramEnd"/>
      <w:r w:rsidRPr="003727AF">
        <w:rPr>
          <w:rFonts w:ascii="Tempora LGC Uni" w:hAnsi="Tempora LGC Uni"/>
          <w:color w:val="FFFFFF" w:themeColor="background1"/>
          <w:sz w:val="28"/>
          <w:szCs w:val="28"/>
        </w:rPr>
        <w:t>.З. Магомедов</w:t>
      </w:r>
    </w:p>
    <w:p w:rsidR="00A43108" w:rsidRPr="003727AF" w:rsidRDefault="00A43108">
      <w:pPr>
        <w:spacing w:line="240" w:lineRule="exact"/>
        <w:rPr>
          <w:rFonts w:ascii="Tempora LGC Uni" w:hAnsi="Tempora LGC Uni"/>
          <w:color w:val="FFFFFF" w:themeColor="background1"/>
          <w:sz w:val="28"/>
          <w:szCs w:val="28"/>
        </w:rPr>
      </w:pPr>
    </w:p>
    <w:p w:rsidR="00A43108" w:rsidRPr="003727AF" w:rsidRDefault="003727AF">
      <w:pPr>
        <w:spacing w:line="240" w:lineRule="exact"/>
        <w:rPr>
          <w:rFonts w:ascii="Tempora LGC Uni" w:hAnsi="Tempora LGC Uni"/>
          <w:color w:val="FFFFFF" w:themeColor="background1"/>
        </w:rPr>
      </w:pPr>
      <w:r w:rsidRPr="003727AF">
        <w:rPr>
          <w:rFonts w:ascii="Tempora LGC Uni" w:hAnsi="Tempora LGC Uni"/>
          <w:color w:val="FFFFFF" w:themeColor="background1"/>
          <w:sz w:val="28"/>
          <w:szCs w:val="28"/>
        </w:rPr>
        <w:t>Проект визируют:</w:t>
      </w:r>
    </w:p>
    <w:p w:rsidR="00A43108" w:rsidRPr="003727AF" w:rsidRDefault="00A43108">
      <w:pPr>
        <w:spacing w:line="240" w:lineRule="exact"/>
        <w:rPr>
          <w:rFonts w:ascii="Tempora LGC Uni" w:hAnsi="Tempora LGC Uni"/>
          <w:color w:val="FFFFFF" w:themeColor="background1"/>
          <w:sz w:val="28"/>
          <w:szCs w:val="28"/>
        </w:rPr>
      </w:pPr>
    </w:p>
    <w:p w:rsidR="00A43108" w:rsidRPr="003727AF" w:rsidRDefault="003727AF">
      <w:pPr>
        <w:spacing w:line="240" w:lineRule="exact"/>
        <w:rPr>
          <w:rFonts w:ascii="Tempora LGC Uni" w:hAnsi="Tempora LGC Uni"/>
          <w:color w:val="FFFFFF" w:themeColor="background1"/>
        </w:rPr>
      </w:pPr>
      <w:r w:rsidRPr="003727AF">
        <w:rPr>
          <w:rFonts w:ascii="Tempora LGC Uni" w:hAnsi="Tempora LGC Uni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A43108" w:rsidRPr="003727AF" w:rsidRDefault="00A43108">
      <w:pPr>
        <w:spacing w:line="240" w:lineRule="exact"/>
        <w:jc w:val="both"/>
        <w:rPr>
          <w:rFonts w:ascii="Tempora LGC Uni" w:hAnsi="Tempora LGC Uni"/>
          <w:color w:val="FFFFFF" w:themeColor="background1"/>
          <w:sz w:val="28"/>
          <w:szCs w:val="28"/>
        </w:rPr>
      </w:pPr>
    </w:p>
    <w:p w:rsidR="00A43108" w:rsidRPr="003727AF" w:rsidRDefault="003727AF">
      <w:pPr>
        <w:spacing w:line="240" w:lineRule="exact"/>
        <w:rPr>
          <w:rFonts w:ascii="Tempora LGC Uni" w:hAnsi="Tempora LGC Uni"/>
          <w:color w:val="FFFFFF" w:themeColor="background1"/>
        </w:rPr>
      </w:pPr>
      <w:r w:rsidRPr="003727AF">
        <w:rPr>
          <w:rFonts w:ascii="Tempora LGC Uni" w:hAnsi="Tempora LGC Uni"/>
          <w:color w:val="FFFFFF" w:themeColor="background1"/>
          <w:sz w:val="28"/>
          <w:szCs w:val="28"/>
        </w:rPr>
        <w:t>Заместитель нача</w:t>
      </w:r>
      <w:r w:rsidRPr="003727AF">
        <w:rPr>
          <w:rFonts w:ascii="Tempora LGC Uni" w:hAnsi="Tempora LGC Uni"/>
          <w:color w:val="FFFFFF" w:themeColor="background1"/>
          <w:sz w:val="28"/>
          <w:szCs w:val="28"/>
        </w:rPr>
        <w:t>льника отдела жилищно-коммунального</w:t>
      </w:r>
    </w:p>
    <w:p w:rsidR="00A43108" w:rsidRPr="003727AF" w:rsidRDefault="003727AF">
      <w:pPr>
        <w:spacing w:line="240" w:lineRule="exact"/>
        <w:rPr>
          <w:rFonts w:ascii="Tempora LGC Uni" w:hAnsi="Tempora LGC Uni"/>
          <w:color w:val="FFFFFF" w:themeColor="background1"/>
        </w:rPr>
      </w:pPr>
      <w:r w:rsidRPr="003727AF">
        <w:rPr>
          <w:rFonts w:ascii="Tempora LGC Uni" w:hAnsi="Tempora LGC Uni"/>
          <w:color w:val="FFFFFF" w:themeColor="background1"/>
          <w:sz w:val="28"/>
          <w:szCs w:val="28"/>
        </w:rPr>
        <w:t>хозяйства администрации                                                                      О.В. Агапова</w:t>
      </w:r>
    </w:p>
    <w:p w:rsidR="00A43108" w:rsidRPr="003727AF" w:rsidRDefault="00A43108">
      <w:pPr>
        <w:spacing w:line="240" w:lineRule="exact"/>
        <w:rPr>
          <w:rFonts w:ascii="Tempora LGC Uni" w:hAnsi="Tempora LGC Uni"/>
          <w:color w:val="FFFFFF" w:themeColor="background1"/>
          <w:sz w:val="28"/>
          <w:szCs w:val="28"/>
        </w:rPr>
      </w:pPr>
    </w:p>
    <w:p w:rsidR="00A43108" w:rsidRPr="003727AF" w:rsidRDefault="003727AF">
      <w:pPr>
        <w:spacing w:line="240" w:lineRule="exact"/>
        <w:rPr>
          <w:rFonts w:ascii="Tempora LGC Uni" w:hAnsi="Tempora LGC Uni"/>
          <w:color w:val="FFFFFF" w:themeColor="background1"/>
        </w:rPr>
      </w:pPr>
      <w:r w:rsidRPr="003727AF">
        <w:rPr>
          <w:rFonts w:ascii="Tempora LGC Uni" w:hAnsi="Tempora LGC Uni"/>
          <w:color w:val="FFFFFF" w:themeColor="background1"/>
          <w:sz w:val="28"/>
          <w:szCs w:val="28"/>
        </w:rPr>
        <w:t xml:space="preserve">Заместитель </w:t>
      </w:r>
      <w:proofErr w:type="gramStart"/>
      <w:r w:rsidRPr="003727AF">
        <w:rPr>
          <w:rFonts w:ascii="Tempora LGC Uni" w:hAnsi="Tempora LGC Uni"/>
          <w:color w:val="FFFFFF" w:themeColor="background1"/>
          <w:sz w:val="28"/>
          <w:szCs w:val="28"/>
        </w:rPr>
        <w:t>начальника-юрисконсульт</w:t>
      </w:r>
      <w:proofErr w:type="gramEnd"/>
      <w:r w:rsidRPr="003727AF">
        <w:rPr>
          <w:rFonts w:ascii="Tempora LGC Uni" w:hAnsi="Tempora LGC Uni"/>
          <w:color w:val="FFFFFF" w:themeColor="background1"/>
          <w:sz w:val="28"/>
          <w:szCs w:val="28"/>
        </w:rPr>
        <w:t xml:space="preserve"> </w:t>
      </w:r>
    </w:p>
    <w:p w:rsidR="00A43108" w:rsidRPr="003727AF" w:rsidRDefault="003727AF">
      <w:pPr>
        <w:spacing w:line="240" w:lineRule="exact"/>
        <w:rPr>
          <w:rFonts w:ascii="Tempora LGC Uni" w:hAnsi="Tempora LGC Uni"/>
          <w:color w:val="FFFFFF" w:themeColor="background1"/>
        </w:rPr>
      </w:pPr>
      <w:r w:rsidRPr="003727AF">
        <w:rPr>
          <w:rFonts w:ascii="Tempora LGC Uni" w:hAnsi="Tempora LGC Uni"/>
          <w:color w:val="FFFFFF" w:themeColor="background1"/>
          <w:sz w:val="28"/>
          <w:szCs w:val="28"/>
        </w:rPr>
        <w:t xml:space="preserve">правового отдела администрации                                              </w:t>
      </w:r>
      <w:r w:rsidRPr="003727AF">
        <w:rPr>
          <w:rFonts w:ascii="Tempora LGC Uni" w:hAnsi="Tempora LGC Uni"/>
          <w:color w:val="FFFFFF" w:themeColor="background1"/>
          <w:sz w:val="28"/>
          <w:szCs w:val="28"/>
        </w:rPr>
        <w:t xml:space="preserve">    Н.В </w:t>
      </w:r>
      <w:proofErr w:type="spellStart"/>
      <w:r w:rsidRPr="003727AF">
        <w:rPr>
          <w:rFonts w:ascii="Tempora LGC Uni" w:hAnsi="Tempora LGC Uni"/>
          <w:color w:val="FFFFFF" w:themeColor="background1"/>
          <w:sz w:val="28"/>
          <w:szCs w:val="28"/>
        </w:rPr>
        <w:t>Механошина</w:t>
      </w:r>
      <w:proofErr w:type="spellEnd"/>
    </w:p>
    <w:p w:rsidR="00A43108" w:rsidRPr="003727AF" w:rsidRDefault="00A43108">
      <w:pPr>
        <w:spacing w:line="240" w:lineRule="exact"/>
        <w:rPr>
          <w:rFonts w:ascii="Tempora LGC Uni" w:hAnsi="Tempora LGC Uni"/>
          <w:color w:val="FFFFFF" w:themeColor="background1"/>
          <w:sz w:val="28"/>
          <w:szCs w:val="28"/>
        </w:rPr>
      </w:pPr>
    </w:p>
    <w:p w:rsidR="00A43108" w:rsidRPr="003727AF" w:rsidRDefault="003727AF">
      <w:pPr>
        <w:spacing w:line="240" w:lineRule="exact"/>
        <w:rPr>
          <w:rFonts w:ascii="Tempora LGC Uni" w:hAnsi="Tempora LGC Uni"/>
          <w:color w:val="FFFFFF" w:themeColor="background1"/>
        </w:rPr>
      </w:pPr>
      <w:r w:rsidRPr="003727AF">
        <w:rPr>
          <w:rFonts w:ascii="Tempora LGC Uni" w:hAnsi="Tempora LGC Uni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3727AF">
        <w:rPr>
          <w:rFonts w:ascii="Tempora LGC Uni" w:hAnsi="Tempora LGC Uni"/>
          <w:color w:val="FFFFFF" w:themeColor="background1"/>
          <w:sz w:val="28"/>
          <w:szCs w:val="28"/>
        </w:rPr>
        <w:t>организационным</w:t>
      </w:r>
      <w:proofErr w:type="gramEnd"/>
    </w:p>
    <w:p w:rsidR="00A43108" w:rsidRPr="003727AF" w:rsidRDefault="003727AF">
      <w:pPr>
        <w:spacing w:line="240" w:lineRule="exact"/>
        <w:rPr>
          <w:rFonts w:ascii="Tempora LGC Uni" w:hAnsi="Tempora LGC Uni"/>
          <w:color w:val="FFFFFF" w:themeColor="background1"/>
        </w:rPr>
      </w:pPr>
      <w:r w:rsidRPr="003727AF">
        <w:rPr>
          <w:rFonts w:ascii="Tempora LGC Uni" w:hAnsi="Tempora LGC Uni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A43108" w:rsidRPr="003727AF" w:rsidRDefault="00A43108">
      <w:pPr>
        <w:spacing w:line="240" w:lineRule="exact"/>
        <w:jc w:val="both"/>
        <w:rPr>
          <w:rFonts w:ascii="Tempora LGC Uni" w:hAnsi="Tempora LGC Uni"/>
          <w:color w:val="FFFFFF" w:themeColor="background1"/>
          <w:sz w:val="28"/>
          <w:szCs w:val="28"/>
        </w:rPr>
      </w:pPr>
    </w:p>
    <w:p w:rsidR="00A43108" w:rsidRPr="003727AF" w:rsidRDefault="003727AF">
      <w:pPr>
        <w:spacing w:line="240" w:lineRule="exact"/>
        <w:jc w:val="both"/>
        <w:rPr>
          <w:rFonts w:ascii="Tempora LGC Uni" w:hAnsi="Tempora LGC Uni"/>
          <w:color w:val="FFFFFF" w:themeColor="background1"/>
        </w:rPr>
      </w:pPr>
      <w:r w:rsidRPr="003727AF">
        <w:rPr>
          <w:rFonts w:ascii="Tempora LGC Uni" w:hAnsi="Tempora LGC Uni"/>
          <w:color w:val="FFFFFF" w:themeColor="background1"/>
          <w:sz w:val="28"/>
          <w:szCs w:val="28"/>
        </w:rPr>
        <w:t xml:space="preserve">Проект подготовил главный специалист отдела жилищно-коммунального хозяйства администрации             </w:t>
      </w:r>
      <w:r w:rsidRPr="003727AF">
        <w:rPr>
          <w:rFonts w:ascii="Tempora LGC Uni" w:hAnsi="Tempora LGC Uni"/>
          <w:color w:val="FFFFFF" w:themeColor="background1"/>
          <w:sz w:val="28"/>
          <w:szCs w:val="28"/>
        </w:rPr>
        <w:t xml:space="preserve">                                                       А.М. </w:t>
      </w:r>
      <w:proofErr w:type="spellStart"/>
      <w:r w:rsidRPr="003727AF">
        <w:rPr>
          <w:rFonts w:ascii="Tempora LGC Uni" w:hAnsi="Tempora LGC Uni"/>
          <w:color w:val="FFFFFF" w:themeColor="background1"/>
          <w:sz w:val="28"/>
          <w:szCs w:val="28"/>
        </w:rPr>
        <w:t>Шивяков</w:t>
      </w:r>
      <w:proofErr w:type="spellEnd"/>
    </w:p>
    <w:p w:rsidR="00A43108" w:rsidRPr="003727AF" w:rsidRDefault="003727AF">
      <w:pPr>
        <w:pStyle w:val="af2"/>
        <w:spacing w:beforeAutospacing="0" w:afterAutospacing="0" w:line="283" w:lineRule="exact"/>
        <w:jc w:val="center"/>
        <w:rPr>
          <w:color w:val="FFFFFF" w:themeColor="background1"/>
        </w:rPr>
      </w:pPr>
      <w:r w:rsidRPr="003727AF">
        <w:rPr>
          <w:rStyle w:val="a3"/>
          <w:b w:val="0"/>
          <w:color w:val="FFFFFF" w:themeColor="background1"/>
          <w:sz w:val="28"/>
          <w:szCs w:val="28"/>
        </w:rPr>
        <w:tab/>
      </w:r>
      <w:r w:rsidRPr="003727AF">
        <w:rPr>
          <w:rStyle w:val="a3"/>
          <w:b w:val="0"/>
          <w:color w:val="FFFFFF" w:themeColor="background1"/>
          <w:sz w:val="28"/>
          <w:szCs w:val="28"/>
        </w:rPr>
        <w:tab/>
      </w:r>
      <w:r w:rsidRPr="003727AF">
        <w:rPr>
          <w:rStyle w:val="a3"/>
          <w:b w:val="0"/>
          <w:color w:val="FFFFFF" w:themeColor="background1"/>
          <w:sz w:val="28"/>
          <w:szCs w:val="28"/>
        </w:rPr>
        <w:tab/>
      </w:r>
      <w:r w:rsidRPr="003727AF">
        <w:rPr>
          <w:rStyle w:val="a3"/>
          <w:b w:val="0"/>
          <w:color w:val="FFFFFF" w:themeColor="background1"/>
          <w:sz w:val="28"/>
          <w:szCs w:val="28"/>
        </w:rPr>
        <w:tab/>
      </w:r>
      <w:r w:rsidRPr="003727AF">
        <w:rPr>
          <w:rStyle w:val="a3"/>
          <w:b w:val="0"/>
          <w:color w:val="FFFFFF" w:themeColor="background1"/>
          <w:sz w:val="28"/>
          <w:szCs w:val="28"/>
        </w:rPr>
        <w:tab/>
      </w:r>
      <w:r w:rsidRPr="003727AF">
        <w:rPr>
          <w:rStyle w:val="a3"/>
          <w:b w:val="0"/>
          <w:color w:val="FFFFFF" w:themeColor="background1"/>
          <w:sz w:val="28"/>
          <w:szCs w:val="28"/>
        </w:rPr>
        <w:tab/>
      </w:r>
      <w:r w:rsidRPr="003727AF">
        <w:rPr>
          <w:rStyle w:val="a3"/>
          <w:b w:val="0"/>
          <w:color w:val="FFFFFF" w:themeColor="background1"/>
          <w:sz w:val="28"/>
          <w:szCs w:val="28"/>
        </w:rPr>
        <w:tab/>
      </w:r>
      <w:r w:rsidRPr="003727AF">
        <w:rPr>
          <w:rStyle w:val="a3"/>
          <w:b w:val="0"/>
          <w:color w:val="FFFFFF" w:themeColor="background1"/>
          <w:sz w:val="28"/>
          <w:szCs w:val="28"/>
        </w:rPr>
        <w:tab/>
      </w:r>
    </w:p>
    <w:p w:rsidR="00A43108" w:rsidRDefault="003727AF" w:rsidP="003727AF">
      <w:pPr>
        <w:pStyle w:val="af2"/>
        <w:spacing w:beforeAutospacing="0" w:afterAutospacing="0" w:line="283" w:lineRule="exact"/>
        <w:jc w:val="center"/>
      </w:pPr>
      <w:r>
        <w:rPr>
          <w:rStyle w:val="a3"/>
          <w:b w:val="0"/>
          <w:sz w:val="28"/>
          <w:szCs w:val="28"/>
        </w:rPr>
        <w:lastRenderedPageBreak/>
        <w:t xml:space="preserve">                                                           </w:t>
      </w:r>
      <w:r>
        <w:rPr>
          <w:rStyle w:val="a3"/>
          <w:b w:val="0"/>
          <w:sz w:val="28"/>
          <w:szCs w:val="28"/>
        </w:rPr>
        <w:t>УТВЕРЖДЕН</w:t>
      </w:r>
    </w:p>
    <w:p w:rsidR="00A43108" w:rsidRDefault="003727AF" w:rsidP="003727AF">
      <w:pPr>
        <w:pStyle w:val="af2"/>
        <w:spacing w:beforeAutospacing="0" w:afterAutospacing="0" w:line="283" w:lineRule="exact"/>
        <w:jc w:val="center"/>
      </w:pPr>
      <w:r>
        <w:rPr>
          <w:rStyle w:val="a3"/>
          <w:b w:val="0"/>
          <w:sz w:val="28"/>
          <w:szCs w:val="28"/>
        </w:rPr>
        <w:t xml:space="preserve">                                                            </w:t>
      </w:r>
      <w:r>
        <w:rPr>
          <w:rStyle w:val="a3"/>
          <w:b w:val="0"/>
          <w:sz w:val="28"/>
          <w:szCs w:val="28"/>
        </w:rPr>
        <w:t>постановлением</w:t>
      </w:r>
      <w:r>
        <w:rPr>
          <w:rStyle w:val="a3"/>
          <w:b w:val="0"/>
          <w:sz w:val="28"/>
          <w:szCs w:val="28"/>
        </w:rPr>
        <w:t xml:space="preserve"> администрации</w:t>
      </w:r>
    </w:p>
    <w:p w:rsidR="00A43108" w:rsidRDefault="003727AF" w:rsidP="003727AF">
      <w:pPr>
        <w:pStyle w:val="af2"/>
        <w:spacing w:beforeAutospacing="0" w:afterAutospacing="0" w:line="283" w:lineRule="exact"/>
        <w:jc w:val="center"/>
      </w:pPr>
      <w:r>
        <w:rPr>
          <w:rStyle w:val="a3"/>
          <w:b w:val="0"/>
          <w:sz w:val="28"/>
          <w:szCs w:val="28"/>
        </w:rPr>
        <w:t xml:space="preserve">                                                             </w:t>
      </w:r>
      <w:r>
        <w:rPr>
          <w:rStyle w:val="a3"/>
          <w:b w:val="0"/>
          <w:sz w:val="28"/>
          <w:szCs w:val="28"/>
        </w:rPr>
        <w:t>Кировского муниципального округа</w:t>
      </w:r>
    </w:p>
    <w:p w:rsidR="00A43108" w:rsidRDefault="003727AF" w:rsidP="003727AF">
      <w:pPr>
        <w:pStyle w:val="af2"/>
        <w:spacing w:beforeAutospacing="0" w:afterAutospacing="0" w:line="283" w:lineRule="exact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                      </w:t>
      </w:r>
      <w:r>
        <w:rPr>
          <w:rStyle w:val="a3"/>
          <w:b w:val="0"/>
          <w:sz w:val="28"/>
          <w:szCs w:val="28"/>
        </w:rPr>
        <w:t>Ставропольского края</w:t>
      </w:r>
    </w:p>
    <w:p w:rsidR="003727AF" w:rsidRDefault="003727AF" w:rsidP="003727AF">
      <w:pPr>
        <w:pStyle w:val="af2"/>
        <w:spacing w:beforeAutospacing="0" w:afterAutospacing="0" w:line="283" w:lineRule="exact"/>
        <w:jc w:val="center"/>
      </w:pPr>
      <w:r>
        <w:rPr>
          <w:rStyle w:val="a3"/>
          <w:b w:val="0"/>
          <w:sz w:val="28"/>
          <w:szCs w:val="28"/>
        </w:rPr>
        <w:t xml:space="preserve">                                                        от 16 июня 2025г. № 981</w:t>
      </w:r>
    </w:p>
    <w:p w:rsidR="00A43108" w:rsidRDefault="003727AF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43108" w:rsidRDefault="00A43108">
      <w:pPr>
        <w:ind w:left="567" w:firstLine="567"/>
        <w:rPr>
          <w:sz w:val="28"/>
          <w:szCs w:val="28"/>
        </w:rPr>
      </w:pPr>
    </w:p>
    <w:p w:rsidR="00A43108" w:rsidRDefault="00A43108">
      <w:pPr>
        <w:ind w:left="567" w:firstLine="567"/>
        <w:rPr>
          <w:sz w:val="28"/>
          <w:szCs w:val="28"/>
        </w:rPr>
      </w:pPr>
    </w:p>
    <w:p w:rsidR="00A43108" w:rsidRDefault="003727AF">
      <w:pPr>
        <w:pStyle w:val="p"/>
        <w:spacing w:beforeAutospacing="0" w:afterAutospacing="0"/>
        <w:jc w:val="both"/>
      </w:pPr>
      <w:r>
        <w:rPr>
          <w:rStyle w:val="a3"/>
          <w:b w:val="0"/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комиссии по проверке </w:t>
      </w:r>
      <w:r>
        <w:rPr>
          <w:sz w:val="28"/>
          <w:szCs w:val="28"/>
        </w:rPr>
        <w:t>готовности к работе в осенне-зимний период 2025 -2026 годов теплоснабжающей организации на территории Кировского муниципального округа Ставропольского края</w:t>
      </w:r>
    </w:p>
    <w:p w:rsidR="00A43108" w:rsidRDefault="00A43108">
      <w:pPr>
        <w:pStyle w:val="p"/>
        <w:spacing w:beforeAutospacing="0" w:afterAutospacing="0"/>
        <w:ind w:left="567" w:firstLine="567"/>
        <w:jc w:val="center"/>
        <w:rPr>
          <w:sz w:val="28"/>
          <w:szCs w:val="28"/>
        </w:rPr>
      </w:pPr>
    </w:p>
    <w:tbl>
      <w:tblPr>
        <w:tblW w:w="96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40"/>
        <w:gridCol w:w="5598"/>
      </w:tblGrid>
      <w:tr w:rsidR="00A43108">
        <w:tc>
          <w:tcPr>
            <w:tcW w:w="4040" w:type="dxa"/>
          </w:tcPr>
          <w:p w:rsidR="00A43108" w:rsidRDefault="003727AF">
            <w:pPr>
              <w:spacing w:line="283" w:lineRule="exact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Магомед-</w:t>
            </w:r>
            <w:proofErr w:type="spellStart"/>
            <w:r>
              <w:rPr>
                <w:sz w:val="28"/>
                <w:szCs w:val="28"/>
              </w:rPr>
              <w:t>Тагир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Зулпикарович</w:t>
            </w:r>
            <w:proofErr w:type="spellEnd"/>
          </w:p>
        </w:tc>
        <w:tc>
          <w:tcPr>
            <w:tcW w:w="5597" w:type="dxa"/>
          </w:tcPr>
          <w:p w:rsidR="00A43108" w:rsidRDefault="003727AF">
            <w:pPr>
              <w:spacing w:line="283" w:lineRule="exact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Кировского муниципально</w:t>
            </w:r>
            <w:r>
              <w:rPr>
                <w:sz w:val="28"/>
                <w:szCs w:val="28"/>
              </w:rPr>
              <w:t>го округа Ставропольского края, председатель комиссии</w:t>
            </w:r>
          </w:p>
          <w:p w:rsidR="00A43108" w:rsidRDefault="00A43108">
            <w:pPr>
              <w:spacing w:line="283" w:lineRule="exact"/>
              <w:ind w:left="318"/>
              <w:rPr>
                <w:sz w:val="28"/>
                <w:szCs w:val="28"/>
              </w:rPr>
            </w:pPr>
          </w:p>
        </w:tc>
      </w:tr>
      <w:tr w:rsidR="00A43108">
        <w:tc>
          <w:tcPr>
            <w:tcW w:w="4040" w:type="dxa"/>
          </w:tcPr>
          <w:p w:rsidR="00A43108" w:rsidRDefault="003727AF">
            <w:pPr>
              <w:spacing w:line="283" w:lineRule="exact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Соседский Вячеслав</w:t>
            </w:r>
          </w:p>
          <w:p w:rsidR="00A43108" w:rsidRDefault="003727AF">
            <w:pPr>
              <w:spacing w:line="283" w:lineRule="exact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5597" w:type="dxa"/>
          </w:tcPr>
          <w:p w:rsidR="00A43108" w:rsidRDefault="003727AF">
            <w:pPr>
              <w:spacing w:line="283" w:lineRule="exact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жилищно-коммунального хозяйства администрации Кировского муниципального округа Ставропольского края, заместитель председателя комиссии</w:t>
            </w:r>
          </w:p>
          <w:p w:rsidR="00A43108" w:rsidRDefault="00A43108">
            <w:pPr>
              <w:spacing w:line="283" w:lineRule="exact"/>
              <w:ind w:left="318"/>
              <w:rPr>
                <w:color w:val="FF0000"/>
                <w:sz w:val="28"/>
                <w:szCs w:val="28"/>
              </w:rPr>
            </w:pPr>
          </w:p>
        </w:tc>
      </w:tr>
      <w:tr w:rsidR="00A43108">
        <w:tc>
          <w:tcPr>
            <w:tcW w:w="4040" w:type="dxa"/>
          </w:tcPr>
          <w:p w:rsidR="00A43108" w:rsidRDefault="003727AF">
            <w:pPr>
              <w:spacing w:line="283" w:lineRule="exact"/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Шивяков</w:t>
            </w:r>
            <w:proofErr w:type="spellEnd"/>
            <w:r>
              <w:rPr>
                <w:sz w:val="28"/>
                <w:szCs w:val="28"/>
              </w:rPr>
              <w:t xml:space="preserve"> Александ</w:t>
            </w:r>
            <w:r>
              <w:rPr>
                <w:sz w:val="28"/>
                <w:szCs w:val="28"/>
              </w:rPr>
              <w:t>р   Михайлович</w:t>
            </w:r>
          </w:p>
        </w:tc>
        <w:tc>
          <w:tcPr>
            <w:tcW w:w="5597" w:type="dxa"/>
          </w:tcPr>
          <w:p w:rsidR="00A43108" w:rsidRDefault="003727AF">
            <w:pPr>
              <w:spacing w:line="283" w:lineRule="exact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жилищно-коммунального хозяйства администрации Кировского муниципального округа Ставропольского края, секретарь комиссии</w:t>
            </w:r>
          </w:p>
        </w:tc>
      </w:tr>
      <w:tr w:rsidR="00A43108">
        <w:tc>
          <w:tcPr>
            <w:tcW w:w="4040" w:type="dxa"/>
          </w:tcPr>
          <w:p w:rsidR="00A43108" w:rsidRDefault="00A43108">
            <w:pPr>
              <w:spacing w:line="283" w:lineRule="exact"/>
              <w:ind w:left="567"/>
              <w:rPr>
                <w:sz w:val="28"/>
                <w:szCs w:val="28"/>
              </w:rPr>
            </w:pPr>
          </w:p>
        </w:tc>
        <w:tc>
          <w:tcPr>
            <w:tcW w:w="5597" w:type="dxa"/>
          </w:tcPr>
          <w:p w:rsidR="00A43108" w:rsidRDefault="00A43108">
            <w:pPr>
              <w:spacing w:line="283" w:lineRule="exact"/>
              <w:ind w:left="567" w:firstLine="34"/>
              <w:jc w:val="both"/>
              <w:rPr>
                <w:sz w:val="28"/>
                <w:szCs w:val="28"/>
              </w:rPr>
            </w:pPr>
          </w:p>
        </w:tc>
      </w:tr>
      <w:tr w:rsidR="00A43108">
        <w:tc>
          <w:tcPr>
            <w:tcW w:w="4040" w:type="dxa"/>
          </w:tcPr>
          <w:p w:rsidR="00A43108" w:rsidRDefault="00A43108">
            <w:pPr>
              <w:spacing w:line="283" w:lineRule="exact"/>
              <w:ind w:left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597" w:type="dxa"/>
          </w:tcPr>
          <w:p w:rsidR="00A43108" w:rsidRDefault="003727AF">
            <w:pPr>
              <w:spacing w:line="283" w:lineRule="exact"/>
              <w:ind w:left="567" w:hanging="6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A43108" w:rsidRDefault="00A43108">
            <w:pPr>
              <w:spacing w:line="283" w:lineRule="exact"/>
              <w:ind w:left="567" w:hanging="675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43108">
        <w:tc>
          <w:tcPr>
            <w:tcW w:w="4040" w:type="dxa"/>
          </w:tcPr>
          <w:p w:rsidR="00A43108" w:rsidRDefault="003727AF">
            <w:pPr>
              <w:spacing w:line="28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Нестеренко Олег</w:t>
            </w:r>
          </w:p>
          <w:p w:rsidR="00A43108" w:rsidRDefault="003727AF">
            <w:pPr>
              <w:spacing w:line="283" w:lineRule="exact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5597" w:type="dxa"/>
          </w:tcPr>
          <w:p w:rsidR="00A43108" w:rsidRDefault="003727AF">
            <w:pPr>
              <w:spacing w:line="283" w:lineRule="exact"/>
              <w:ind w:left="355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государственный инспектор межрегионального отдела государственного энергетического надзора </w:t>
            </w:r>
            <w:hyperlink r:id="rId7">
              <w:r>
                <w:rPr>
                  <w:rStyle w:val="a6"/>
                  <w:color w:val="auto"/>
                  <w:sz w:val="28"/>
                  <w:szCs w:val="28"/>
                  <w:u w:val="none"/>
                </w:rPr>
                <w:t>Кавказского управления Федеральной службы по экологическому, технологическому и атомному на</w:t>
              </w:r>
              <w:r>
                <w:rPr>
                  <w:rStyle w:val="a6"/>
                  <w:color w:val="auto"/>
                  <w:sz w:val="28"/>
                  <w:szCs w:val="28"/>
                  <w:u w:val="none"/>
                </w:rPr>
                <w:t>дзору (по согласованию)</w:t>
              </w:r>
            </w:hyperlink>
          </w:p>
          <w:p w:rsidR="00A43108" w:rsidRDefault="00A43108">
            <w:pPr>
              <w:spacing w:line="283" w:lineRule="exact"/>
              <w:ind w:left="355"/>
              <w:rPr>
                <w:sz w:val="28"/>
                <w:szCs w:val="28"/>
              </w:rPr>
            </w:pPr>
          </w:p>
        </w:tc>
      </w:tr>
      <w:tr w:rsidR="00A43108">
        <w:tc>
          <w:tcPr>
            <w:tcW w:w="4040" w:type="dxa"/>
          </w:tcPr>
          <w:p w:rsidR="00A43108" w:rsidRDefault="003727AF">
            <w:pPr>
              <w:spacing w:line="283" w:lineRule="exact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Андрей Александрович</w:t>
            </w:r>
          </w:p>
        </w:tc>
        <w:tc>
          <w:tcPr>
            <w:tcW w:w="5597" w:type="dxa"/>
          </w:tcPr>
          <w:p w:rsidR="00A43108" w:rsidRDefault="003727AF">
            <w:pPr>
              <w:spacing w:line="283" w:lineRule="exact"/>
              <w:ind w:left="355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государственный инспектор отдела общепромышленного и горного надзора </w:t>
            </w:r>
            <w:hyperlink r:id="rId8">
              <w:r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Кавказского управления Федеральной службы по </w:t>
              </w:r>
              <w:r>
                <w:rPr>
                  <w:rStyle w:val="a6"/>
                  <w:color w:val="auto"/>
                  <w:sz w:val="28"/>
                  <w:szCs w:val="28"/>
                  <w:u w:val="none"/>
                </w:rPr>
                <w:t>экологическому, технологическому и атомному надзору (по согласованию)</w:t>
              </w:r>
            </w:hyperlink>
          </w:p>
        </w:tc>
      </w:tr>
    </w:tbl>
    <w:p w:rsidR="00A43108" w:rsidRDefault="00A43108">
      <w:pPr>
        <w:spacing w:line="240" w:lineRule="exact"/>
        <w:rPr>
          <w:sz w:val="28"/>
          <w:szCs w:val="28"/>
        </w:rPr>
      </w:pPr>
    </w:p>
    <w:p w:rsidR="00A43108" w:rsidRDefault="00A43108">
      <w:pPr>
        <w:spacing w:line="240" w:lineRule="exact"/>
        <w:rPr>
          <w:sz w:val="28"/>
          <w:szCs w:val="28"/>
        </w:rPr>
      </w:pPr>
    </w:p>
    <w:p w:rsidR="00A43108" w:rsidRDefault="00A43108">
      <w:pPr>
        <w:spacing w:line="240" w:lineRule="exact"/>
        <w:rPr>
          <w:sz w:val="28"/>
          <w:szCs w:val="28"/>
        </w:rPr>
      </w:pPr>
    </w:p>
    <w:p w:rsidR="00A43108" w:rsidRDefault="00A43108">
      <w:pPr>
        <w:spacing w:line="240" w:lineRule="exact"/>
        <w:rPr>
          <w:sz w:val="28"/>
          <w:szCs w:val="28"/>
        </w:rPr>
      </w:pPr>
    </w:p>
    <w:p w:rsidR="00A43108" w:rsidRDefault="003727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A43108" w:rsidRDefault="003727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округа</w:t>
      </w:r>
    </w:p>
    <w:p w:rsidR="00A43108" w:rsidRDefault="003727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Т.Ю. Яковлева</w:t>
      </w:r>
    </w:p>
    <w:p w:rsidR="003727AF" w:rsidRDefault="003727AF" w:rsidP="003727AF">
      <w:pPr>
        <w:pStyle w:val="af2"/>
        <w:spacing w:beforeAutospacing="0" w:afterAutospacing="0" w:line="283" w:lineRule="exact"/>
        <w:jc w:val="center"/>
      </w:pPr>
      <w:r>
        <w:rPr>
          <w:rStyle w:val="a3"/>
          <w:b w:val="0"/>
          <w:sz w:val="28"/>
          <w:szCs w:val="28"/>
        </w:rPr>
        <w:lastRenderedPageBreak/>
        <w:t xml:space="preserve">                                                     </w:t>
      </w:r>
      <w:r>
        <w:rPr>
          <w:rStyle w:val="a3"/>
          <w:b w:val="0"/>
          <w:sz w:val="28"/>
          <w:szCs w:val="28"/>
        </w:rPr>
        <w:t>УТВЕРЖДЕН</w:t>
      </w:r>
    </w:p>
    <w:p w:rsidR="003727AF" w:rsidRDefault="003727AF" w:rsidP="003727AF">
      <w:pPr>
        <w:pStyle w:val="af2"/>
        <w:spacing w:beforeAutospacing="0" w:afterAutospacing="0" w:line="283" w:lineRule="exact"/>
        <w:jc w:val="center"/>
      </w:pPr>
      <w:r>
        <w:rPr>
          <w:rStyle w:val="a3"/>
          <w:b w:val="0"/>
          <w:sz w:val="28"/>
          <w:szCs w:val="28"/>
        </w:rPr>
        <w:t xml:space="preserve">                                                            постановлением администрации</w:t>
      </w:r>
    </w:p>
    <w:p w:rsidR="003727AF" w:rsidRDefault="003727AF" w:rsidP="003727AF">
      <w:pPr>
        <w:pStyle w:val="af2"/>
        <w:spacing w:beforeAutospacing="0" w:afterAutospacing="0" w:line="283" w:lineRule="exact"/>
        <w:jc w:val="center"/>
      </w:pPr>
      <w:r>
        <w:rPr>
          <w:rStyle w:val="a3"/>
          <w:b w:val="0"/>
          <w:sz w:val="28"/>
          <w:szCs w:val="28"/>
        </w:rPr>
        <w:t xml:space="preserve">                       </w:t>
      </w:r>
      <w:r>
        <w:rPr>
          <w:rStyle w:val="a3"/>
          <w:b w:val="0"/>
          <w:sz w:val="28"/>
          <w:szCs w:val="28"/>
        </w:rPr>
        <w:t xml:space="preserve">                              </w:t>
      </w:r>
      <w:r>
        <w:rPr>
          <w:rStyle w:val="a3"/>
          <w:b w:val="0"/>
          <w:sz w:val="28"/>
          <w:szCs w:val="28"/>
        </w:rPr>
        <w:t xml:space="preserve">   Кировского муниципального округа</w:t>
      </w:r>
    </w:p>
    <w:p w:rsidR="003727AF" w:rsidRDefault="003727AF" w:rsidP="003727AF">
      <w:pPr>
        <w:pStyle w:val="af2"/>
        <w:spacing w:beforeAutospacing="0" w:afterAutospacing="0" w:line="283" w:lineRule="exact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                      Ставропольского края</w:t>
      </w:r>
    </w:p>
    <w:p w:rsidR="003727AF" w:rsidRDefault="003727AF" w:rsidP="003727AF">
      <w:pPr>
        <w:pStyle w:val="af2"/>
        <w:spacing w:beforeAutospacing="0" w:afterAutospacing="0" w:line="283" w:lineRule="exact"/>
        <w:jc w:val="center"/>
      </w:pPr>
      <w:r>
        <w:rPr>
          <w:rStyle w:val="a3"/>
          <w:b w:val="0"/>
          <w:sz w:val="28"/>
          <w:szCs w:val="28"/>
        </w:rPr>
        <w:t xml:space="preserve">                  </w:t>
      </w:r>
      <w:r>
        <w:rPr>
          <w:rStyle w:val="a3"/>
          <w:b w:val="0"/>
          <w:sz w:val="28"/>
          <w:szCs w:val="28"/>
        </w:rPr>
        <w:t xml:space="preserve">                               </w:t>
      </w:r>
      <w:r>
        <w:rPr>
          <w:rStyle w:val="a3"/>
          <w:b w:val="0"/>
          <w:sz w:val="28"/>
          <w:szCs w:val="28"/>
        </w:rPr>
        <w:t xml:space="preserve">    от 16 июня 2025г. № 981</w:t>
      </w:r>
    </w:p>
    <w:p w:rsidR="00A43108" w:rsidRDefault="00A43108">
      <w:pPr>
        <w:ind w:left="567" w:firstLine="567"/>
        <w:rPr>
          <w:sz w:val="28"/>
          <w:szCs w:val="28"/>
        </w:rPr>
      </w:pPr>
    </w:p>
    <w:p w:rsidR="00A43108" w:rsidRDefault="00A43108">
      <w:pPr>
        <w:ind w:left="567" w:firstLine="567"/>
        <w:rPr>
          <w:sz w:val="28"/>
          <w:szCs w:val="28"/>
        </w:rPr>
      </w:pPr>
    </w:p>
    <w:p w:rsidR="00A43108" w:rsidRDefault="00A43108">
      <w:pPr>
        <w:ind w:left="567" w:firstLine="567"/>
        <w:rPr>
          <w:sz w:val="28"/>
          <w:szCs w:val="28"/>
        </w:rPr>
      </w:pPr>
    </w:p>
    <w:p w:rsidR="00A43108" w:rsidRDefault="003727AF">
      <w:pPr>
        <w:pStyle w:val="p"/>
        <w:spacing w:beforeAutospacing="0" w:afterAutospacing="0"/>
        <w:jc w:val="both"/>
      </w:pPr>
      <w:r>
        <w:rPr>
          <w:rStyle w:val="a3"/>
          <w:b w:val="0"/>
          <w:sz w:val="28"/>
          <w:szCs w:val="28"/>
        </w:rPr>
        <w:t xml:space="preserve">Состав </w:t>
      </w:r>
      <w:r>
        <w:rPr>
          <w:sz w:val="28"/>
          <w:szCs w:val="28"/>
        </w:rPr>
        <w:t>комиссии по проверке готовности к работе в осенне-зимний период 2025 -2026 годов потребителей тепловой энергии на территории Кировского муниципального округа Ставропольского края</w:t>
      </w:r>
    </w:p>
    <w:p w:rsidR="00A43108" w:rsidRDefault="00A43108">
      <w:pPr>
        <w:pStyle w:val="p"/>
        <w:spacing w:beforeAutospacing="0" w:afterAutospacing="0"/>
        <w:ind w:left="567" w:firstLine="567"/>
        <w:jc w:val="center"/>
        <w:rPr>
          <w:sz w:val="28"/>
          <w:szCs w:val="28"/>
        </w:rPr>
      </w:pPr>
    </w:p>
    <w:tbl>
      <w:tblPr>
        <w:tblW w:w="96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40"/>
        <w:gridCol w:w="5598"/>
      </w:tblGrid>
      <w:tr w:rsidR="00A43108">
        <w:tc>
          <w:tcPr>
            <w:tcW w:w="4040" w:type="dxa"/>
          </w:tcPr>
          <w:p w:rsidR="00A43108" w:rsidRDefault="003727AF">
            <w:pPr>
              <w:spacing w:line="283" w:lineRule="exact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Магомед-</w:t>
            </w:r>
            <w:proofErr w:type="spellStart"/>
            <w:r>
              <w:rPr>
                <w:sz w:val="28"/>
                <w:szCs w:val="28"/>
              </w:rPr>
              <w:t>Тагир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Зулпикарович</w:t>
            </w:r>
            <w:proofErr w:type="spellEnd"/>
          </w:p>
        </w:tc>
        <w:tc>
          <w:tcPr>
            <w:tcW w:w="5597" w:type="dxa"/>
          </w:tcPr>
          <w:p w:rsidR="00A43108" w:rsidRDefault="003727AF">
            <w:pPr>
              <w:spacing w:line="283" w:lineRule="exact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Кировского муниципального округа Ставропольского края, председатель комиссии</w:t>
            </w:r>
          </w:p>
          <w:p w:rsidR="00A43108" w:rsidRDefault="00A43108">
            <w:pPr>
              <w:spacing w:line="283" w:lineRule="exact"/>
              <w:ind w:left="318"/>
              <w:rPr>
                <w:sz w:val="28"/>
                <w:szCs w:val="28"/>
              </w:rPr>
            </w:pPr>
          </w:p>
        </w:tc>
      </w:tr>
      <w:tr w:rsidR="00A43108">
        <w:tc>
          <w:tcPr>
            <w:tcW w:w="4040" w:type="dxa"/>
          </w:tcPr>
          <w:p w:rsidR="00A43108" w:rsidRDefault="003727AF">
            <w:pPr>
              <w:spacing w:line="283" w:lineRule="exact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Соседский Вячеслав</w:t>
            </w:r>
          </w:p>
          <w:p w:rsidR="00A43108" w:rsidRDefault="003727AF">
            <w:pPr>
              <w:spacing w:line="283" w:lineRule="exact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5597" w:type="dxa"/>
          </w:tcPr>
          <w:p w:rsidR="00A43108" w:rsidRDefault="003727AF">
            <w:pPr>
              <w:spacing w:line="283" w:lineRule="exact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жилищно-коммунального хозяйства администрации Кировск</w:t>
            </w:r>
            <w:r>
              <w:rPr>
                <w:sz w:val="28"/>
                <w:szCs w:val="28"/>
              </w:rPr>
              <w:t>ого муниципального округа Ставропольского края, заместитель председателя комиссии</w:t>
            </w:r>
          </w:p>
          <w:p w:rsidR="00A43108" w:rsidRDefault="00A43108">
            <w:pPr>
              <w:spacing w:line="283" w:lineRule="exact"/>
              <w:ind w:left="318"/>
              <w:rPr>
                <w:color w:val="FF0000"/>
                <w:sz w:val="28"/>
                <w:szCs w:val="28"/>
              </w:rPr>
            </w:pPr>
          </w:p>
        </w:tc>
      </w:tr>
      <w:tr w:rsidR="00A43108">
        <w:tc>
          <w:tcPr>
            <w:tcW w:w="4040" w:type="dxa"/>
          </w:tcPr>
          <w:p w:rsidR="00A43108" w:rsidRDefault="003727AF">
            <w:pPr>
              <w:spacing w:line="283" w:lineRule="exact"/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Шивяков</w:t>
            </w:r>
            <w:proofErr w:type="spellEnd"/>
            <w:r>
              <w:rPr>
                <w:sz w:val="28"/>
                <w:szCs w:val="28"/>
              </w:rPr>
              <w:t xml:space="preserve"> Александр   Михайлович</w:t>
            </w:r>
          </w:p>
        </w:tc>
        <w:tc>
          <w:tcPr>
            <w:tcW w:w="5597" w:type="dxa"/>
          </w:tcPr>
          <w:p w:rsidR="00A43108" w:rsidRDefault="003727AF">
            <w:pPr>
              <w:spacing w:line="283" w:lineRule="exact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жилищно-коммунального хозяйства администрации Кировского муниципального округа Ставропольского края, секретарь коми</w:t>
            </w:r>
            <w:r>
              <w:rPr>
                <w:sz w:val="28"/>
                <w:szCs w:val="28"/>
              </w:rPr>
              <w:t>ссии</w:t>
            </w:r>
          </w:p>
        </w:tc>
      </w:tr>
      <w:tr w:rsidR="00A43108">
        <w:tc>
          <w:tcPr>
            <w:tcW w:w="4040" w:type="dxa"/>
          </w:tcPr>
          <w:p w:rsidR="00A43108" w:rsidRDefault="00A43108">
            <w:pPr>
              <w:spacing w:line="283" w:lineRule="exact"/>
              <w:ind w:left="567"/>
              <w:rPr>
                <w:sz w:val="28"/>
                <w:szCs w:val="28"/>
              </w:rPr>
            </w:pPr>
          </w:p>
        </w:tc>
        <w:tc>
          <w:tcPr>
            <w:tcW w:w="5597" w:type="dxa"/>
          </w:tcPr>
          <w:p w:rsidR="00A43108" w:rsidRDefault="00A43108">
            <w:pPr>
              <w:spacing w:line="283" w:lineRule="exact"/>
              <w:ind w:left="567" w:firstLine="34"/>
              <w:jc w:val="both"/>
              <w:rPr>
                <w:sz w:val="28"/>
                <w:szCs w:val="28"/>
              </w:rPr>
            </w:pPr>
          </w:p>
        </w:tc>
      </w:tr>
      <w:tr w:rsidR="00A43108">
        <w:tc>
          <w:tcPr>
            <w:tcW w:w="4040" w:type="dxa"/>
          </w:tcPr>
          <w:p w:rsidR="00A43108" w:rsidRDefault="00A43108">
            <w:pPr>
              <w:spacing w:line="283" w:lineRule="exact"/>
              <w:ind w:left="56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597" w:type="dxa"/>
          </w:tcPr>
          <w:p w:rsidR="00A43108" w:rsidRDefault="003727AF">
            <w:pPr>
              <w:spacing w:line="283" w:lineRule="exact"/>
              <w:ind w:left="567" w:hanging="6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A43108" w:rsidRDefault="00A43108">
            <w:pPr>
              <w:spacing w:line="283" w:lineRule="exact"/>
              <w:ind w:left="567" w:hanging="675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43108">
        <w:tc>
          <w:tcPr>
            <w:tcW w:w="4040" w:type="dxa"/>
          </w:tcPr>
          <w:p w:rsidR="00A43108" w:rsidRDefault="003727AF">
            <w:pPr>
              <w:spacing w:line="283" w:lineRule="exact"/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Яцуков</w:t>
            </w:r>
            <w:proofErr w:type="spellEnd"/>
            <w:r>
              <w:rPr>
                <w:sz w:val="28"/>
                <w:szCs w:val="28"/>
              </w:rPr>
              <w:t xml:space="preserve"> Андрей     Валерьевич</w:t>
            </w:r>
          </w:p>
        </w:tc>
        <w:tc>
          <w:tcPr>
            <w:tcW w:w="5597" w:type="dxa"/>
          </w:tcPr>
          <w:p w:rsidR="00A43108" w:rsidRDefault="003727AF">
            <w:pPr>
              <w:spacing w:line="283" w:lineRule="exact"/>
              <w:ind w:left="355"/>
            </w:pPr>
            <w:r>
              <w:rPr>
                <w:rStyle w:val="a6"/>
                <w:rFonts w:eastAsia="Calibri"/>
                <w:color w:val="auto"/>
                <w:sz w:val="28"/>
                <w:szCs w:val="28"/>
                <w:u w:val="none"/>
                <w:lang w:eastAsia="en-US"/>
              </w:rPr>
              <w:t>н</w:t>
            </w:r>
            <w:r>
              <w:rPr>
                <w:rStyle w:val="a6"/>
                <w:rFonts w:eastAsiaTheme="minorHAnsi"/>
                <w:color w:val="auto"/>
                <w:sz w:val="28"/>
                <w:szCs w:val="28"/>
                <w:u w:val="none"/>
                <w:lang w:eastAsia="en-US"/>
              </w:rPr>
              <w:t>ачальник Кировского участка Георгиевского филиала ГУП СК «</w:t>
            </w:r>
            <w:proofErr w:type="spellStart"/>
            <w:r>
              <w:rPr>
                <w:rStyle w:val="a6"/>
                <w:rFonts w:eastAsiaTheme="minorHAnsi"/>
                <w:color w:val="auto"/>
                <w:sz w:val="28"/>
                <w:szCs w:val="28"/>
                <w:u w:val="none"/>
                <w:lang w:eastAsia="en-US"/>
              </w:rPr>
              <w:t>Крайтеплоэне</w:t>
            </w:r>
            <w:r>
              <w:rPr>
                <w:rStyle w:val="a6"/>
                <w:rFonts w:eastAsia="Calibri"/>
                <w:color w:val="auto"/>
                <w:sz w:val="28"/>
                <w:szCs w:val="28"/>
                <w:u w:val="none"/>
                <w:lang w:eastAsia="en-US"/>
              </w:rPr>
              <w:t>рго</w:t>
            </w:r>
            <w:proofErr w:type="spellEnd"/>
            <w:r>
              <w:rPr>
                <w:rStyle w:val="a6"/>
                <w:rFonts w:eastAsia="Calibri"/>
                <w:color w:val="auto"/>
                <w:sz w:val="28"/>
                <w:szCs w:val="28"/>
                <w:u w:val="none"/>
                <w:lang w:eastAsia="en-US"/>
              </w:rPr>
              <w:t>»</w:t>
            </w:r>
            <w:hyperlink r:id="rId9">
              <w:r>
                <w:rPr>
                  <w:rStyle w:val="a6"/>
                  <w:color w:val="auto"/>
                  <w:sz w:val="28"/>
                  <w:szCs w:val="28"/>
                  <w:u w:val="none"/>
                </w:rPr>
                <w:t>(по согласованию)</w:t>
              </w:r>
            </w:hyperlink>
          </w:p>
          <w:p w:rsidR="00A43108" w:rsidRDefault="00A43108">
            <w:pPr>
              <w:spacing w:line="283" w:lineRule="exact"/>
              <w:ind w:left="355"/>
              <w:rPr>
                <w:sz w:val="28"/>
                <w:szCs w:val="28"/>
              </w:rPr>
            </w:pPr>
          </w:p>
        </w:tc>
      </w:tr>
      <w:tr w:rsidR="00A43108">
        <w:tc>
          <w:tcPr>
            <w:tcW w:w="4040" w:type="dxa"/>
          </w:tcPr>
          <w:p w:rsidR="00A43108" w:rsidRDefault="003727AF">
            <w:pPr>
              <w:spacing w:line="283" w:lineRule="exact"/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Шуклинов</w:t>
            </w:r>
            <w:proofErr w:type="spellEnd"/>
            <w:r>
              <w:rPr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5597" w:type="dxa"/>
          </w:tcPr>
          <w:p w:rsidR="00A43108" w:rsidRDefault="003727AF">
            <w:pPr>
              <w:spacing w:line="283" w:lineRule="exact"/>
              <w:ind w:left="355"/>
            </w:pPr>
            <w:r>
              <w:rPr>
                <w:rStyle w:val="a6"/>
                <w:color w:val="auto"/>
                <w:sz w:val="28"/>
                <w:szCs w:val="28"/>
                <w:u w:val="none"/>
              </w:rPr>
              <w:t xml:space="preserve">мастер службы ВДГО АО «Новопавловскрайгаз» </w:t>
            </w:r>
            <w:hyperlink r:id="rId10">
              <w:r>
                <w:rPr>
                  <w:rStyle w:val="a6"/>
                  <w:color w:val="auto"/>
                  <w:sz w:val="28"/>
                  <w:szCs w:val="28"/>
                  <w:u w:val="none"/>
                </w:rPr>
                <w:t>(по согласованию)</w:t>
              </w:r>
            </w:hyperlink>
          </w:p>
        </w:tc>
      </w:tr>
    </w:tbl>
    <w:p w:rsidR="00A43108" w:rsidRDefault="00A43108">
      <w:pPr>
        <w:spacing w:line="240" w:lineRule="exact"/>
        <w:rPr>
          <w:sz w:val="28"/>
          <w:szCs w:val="28"/>
        </w:rPr>
      </w:pPr>
    </w:p>
    <w:p w:rsidR="00A43108" w:rsidRDefault="00A43108">
      <w:pPr>
        <w:spacing w:line="240" w:lineRule="exact"/>
        <w:rPr>
          <w:sz w:val="28"/>
          <w:szCs w:val="28"/>
        </w:rPr>
      </w:pPr>
    </w:p>
    <w:p w:rsidR="00A43108" w:rsidRDefault="00A43108">
      <w:pPr>
        <w:spacing w:line="240" w:lineRule="exact"/>
        <w:rPr>
          <w:sz w:val="28"/>
          <w:szCs w:val="28"/>
        </w:rPr>
      </w:pPr>
    </w:p>
    <w:p w:rsidR="00A43108" w:rsidRDefault="00A43108">
      <w:pPr>
        <w:spacing w:line="240" w:lineRule="exact"/>
        <w:rPr>
          <w:sz w:val="28"/>
          <w:szCs w:val="28"/>
        </w:rPr>
      </w:pPr>
    </w:p>
    <w:p w:rsidR="00A43108" w:rsidRDefault="003727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A43108" w:rsidRDefault="003727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округа</w:t>
      </w:r>
    </w:p>
    <w:p w:rsidR="00A43108" w:rsidRDefault="003727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</w:t>
      </w:r>
      <w:r>
        <w:rPr>
          <w:sz w:val="28"/>
          <w:szCs w:val="28"/>
        </w:rPr>
        <w:t xml:space="preserve">                                             Т.Ю. Яковлева</w:t>
      </w:r>
    </w:p>
    <w:p w:rsidR="00A43108" w:rsidRDefault="00A43108">
      <w:pPr>
        <w:rPr>
          <w:sz w:val="28"/>
          <w:szCs w:val="28"/>
        </w:rPr>
      </w:pPr>
    </w:p>
    <w:p w:rsidR="00A43108" w:rsidRDefault="00A43108">
      <w:pPr>
        <w:ind w:left="4860"/>
        <w:rPr>
          <w:sz w:val="28"/>
          <w:szCs w:val="28"/>
        </w:rPr>
      </w:pPr>
    </w:p>
    <w:p w:rsidR="00A43108" w:rsidRDefault="00A43108">
      <w:pPr>
        <w:ind w:left="4860"/>
        <w:rPr>
          <w:sz w:val="28"/>
          <w:szCs w:val="28"/>
        </w:rPr>
      </w:pPr>
    </w:p>
    <w:p w:rsidR="00A43108" w:rsidRDefault="00A43108">
      <w:pPr>
        <w:ind w:left="4860"/>
        <w:rPr>
          <w:sz w:val="28"/>
          <w:szCs w:val="28"/>
        </w:rPr>
      </w:pPr>
    </w:p>
    <w:p w:rsidR="00A43108" w:rsidRDefault="00A43108">
      <w:pPr>
        <w:ind w:left="4860"/>
        <w:rPr>
          <w:sz w:val="28"/>
          <w:szCs w:val="28"/>
        </w:rPr>
      </w:pPr>
    </w:p>
    <w:p w:rsidR="00A43108" w:rsidRDefault="00A43108">
      <w:pPr>
        <w:pStyle w:val="af2"/>
        <w:spacing w:beforeAutospacing="0" w:afterAutospacing="0" w:line="283" w:lineRule="exact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 w:line="283" w:lineRule="exact"/>
        <w:ind w:firstLine="5670"/>
        <w:jc w:val="center"/>
        <w:rPr>
          <w:rStyle w:val="a3"/>
          <w:b w:val="0"/>
          <w:sz w:val="28"/>
          <w:szCs w:val="28"/>
        </w:rPr>
      </w:pPr>
    </w:p>
    <w:p w:rsidR="003727AF" w:rsidRDefault="003727AF" w:rsidP="003727AF">
      <w:pPr>
        <w:pStyle w:val="af2"/>
        <w:spacing w:beforeAutospacing="0" w:afterAutospacing="0" w:line="283" w:lineRule="exact"/>
        <w:jc w:val="center"/>
      </w:pPr>
      <w:r>
        <w:rPr>
          <w:rStyle w:val="a3"/>
          <w:b w:val="0"/>
          <w:sz w:val="28"/>
          <w:szCs w:val="28"/>
        </w:rPr>
        <w:lastRenderedPageBreak/>
        <w:t xml:space="preserve">                                                            </w:t>
      </w:r>
      <w:r>
        <w:rPr>
          <w:rStyle w:val="a3"/>
          <w:b w:val="0"/>
          <w:sz w:val="28"/>
          <w:szCs w:val="28"/>
        </w:rPr>
        <w:t>УТВЕРЖДЕН</w:t>
      </w:r>
    </w:p>
    <w:p w:rsidR="003727AF" w:rsidRDefault="003727AF" w:rsidP="003727AF">
      <w:pPr>
        <w:pStyle w:val="af2"/>
        <w:spacing w:beforeAutospacing="0" w:afterAutospacing="0" w:line="283" w:lineRule="exact"/>
        <w:jc w:val="center"/>
      </w:pPr>
      <w:r>
        <w:rPr>
          <w:rStyle w:val="a3"/>
          <w:b w:val="0"/>
          <w:sz w:val="28"/>
          <w:szCs w:val="28"/>
        </w:rPr>
        <w:t xml:space="preserve">                                                            постановлением администрации</w:t>
      </w:r>
    </w:p>
    <w:p w:rsidR="003727AF" w:rsidRDefault="003727AF" w:rsidP="003727AF">
      <w:pPr>
        <w:pStyle w:val="af2"/>
        <w:spacing w:beforeAutospacing="0" w:afterAutospacing="0" w:line="283" w:lineRule="exact"/>
        <w:jc w:val="center"/>
      </w:pPr>
      <w:r>
        <w:rPr>
          <w:rStyle w:val="a3"/>
          <w:b w:val="0"/>
          <w:sz w:val="28"/>
          <w:szCs w:val="28"/>
        </w:rPr>
        <w:t xml:space="preserve">                                                             Кировского муниципального округа</w:t>
      </w:r>
    </w:p>
    <w:p w:rsidR="003727AF" w:rsidRDefault="003727AF" w:rsidP="003727AF">
      <w:pPr>
        <w:pStyle w:val="af2"/>
        <w:spacing w:beforeAutospacing="0" w:afterAutospacing="0" w:line="283" w:lineRule="exact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                      Ставропольского края</w:t>
      </w:r>
    </w:p>
    <w:p w:rsidR="003727AF" w:rsidRDefault="003727AF" w:rsidP="003727AF">
      <w:pPr>
        <w:pStyle w:val="af2"/>
        <w:spacing w:beforeAutospacing="0" w:afterAutospacing="0" w:line="283" w:lineRule="exact"/>
        <w:jc w:val="center"/>
      </w:pPr>
      <w:r>
        <w:rPr>
          <w:rStyle w:val="a3"/>
          <w:b w:val="0"/>
          <w:sz w:val="28"/>
          <w:szCs w:val="28"/>
        </w:rPr>
        <w:t xml:space="preserve">                                                        от 16 июня 2025г. № 981</w:t>
      </w:r>
    </w:p>
    <w:p w:rsidR="00A43108" w:rsidRDefault="00A43108">
      <w:pPr>
        <w:suppressAutoHyphens w:val="0"/>
        <w:jc w:val="center"/>
        <w:rPr>
          <w:rFonts w:eastAsia="Calibri"/>
        </w:rPr>
      </w:pPr>
    </w:p>
    <w:p w:rsidR="00A43108" w:rsidRDefault="00A43108">
      <w:pPr>
        <w:suppressAutoHyphens w:val="0"/>
        <w:jc w:val="center"/>
        <w:rPr>
          <w:rFonts w:eastAsia="Calibri"/>
        </w:rPr>
      </w:pPr>
    </w:p>
    <w:p w:rsidR="003727AF" w:rsidRDefault="003727AF">
      <w:pPr>
        <w:suppressAutoHyphens w:val="0"/>
        <w:jc w:val="center"/>
        <w:rPr>
          <w:rFonts w:eastAsia="Calibri"/>
        </w:rPr>
      </w:pPr>
    </w:p>
    <w:p w:rsidR="00A43108" w:rsidRDefault="00A43108">
      <w:pPr>
        <w:suppressAutoHyphens w:val="0"/>
        <w:jc w:val="center"/>
        <w:rPr>
          <w:rFonts w:eastAsia="Calibri"/>
        </w:rPr>
      </w:pPr>
    </w:p>
    <w:p w:rsidR="00A43108" w:rsidRDefault="003727AF">
      <w:pPr>
        <w:suppressAutoHyphens w:val="0"/>
        <w:jc w:val="center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 xml:space="preserve">ПОЛОЖЕНИЕ </w:t>
      </w:r>
    </w:p>
    <w:p w:rsidR="00A43108" w:rsidRDefault="003727AF">
      <w:pPr>
        <w:suppressAutoHyphens w:val="0"/>
        <w:jc w:val="both"/>
      </w:pPr>
      <w:r>
        <w:rPr>
          <w:rFonts w:ascii="Tempora LGC Uni" w:eastAsia="Calibri" w:hAnsi="Tempora LGC Uni"/>
          <w:sz w:val="28"/>
          <w:szCs w:val="28"/>
        </w:rPr>
        <w:t>о комиссии подготовке и прохождени</w:t>
      </w:r>
      <w:r>
        <w:rPr>
          <w:rFonts w:ascii="Tempora LGC Uni" w:eastAsia="Calibri" w:hAnsi="Tempora LGC Uni"/>
          <w:sz w:val="28"/>
          <w:szCs w:val="28"/>
        </w:rPr>
        <w:t>ю отопительного периода 2025-2026 годов и оценке готовности потребителей, теплоснабжающих и теплосетевых орган</w:t>
      </w:r>
      <w:r>
        <w:rPr>
          <w:rFonts w:ascii="Tempora LGC Uni" w:eastAsia="Calibri" w:hAnsi="Tempora LGC Uni"/>
          <w:sz w:val="28"/>
          <w:szCs w:val="28"/>
        </w:rPr>
        <w:t>и</w:t>
      </w:r>
      <w:r>
        <w:rPr>
          <w:rFonts w:ascii="Tempora LGC Uni" w:eastAsia="Calibri" w:hAnsi="Tempora LGC Uni"/>
          <w:sz w:val="28"/>
          <w:szCs w:val="28"/>
        </w:rPr>
        <w:t>заций к работе в отопительный период</w:t>
      </w:r>
    </w:p>
    <w:p w:rsidR="00A43108" w:rsidRDefault="00A43108">
      <w:pPr>
        <w:rPr>
          <w:rFonts w:ascii="Tempora LGC Uni" w:hAnsi="Tempora LGC Uni" w:cs="PT Astra Serif"/>
          <w:sz w:val="28"/>
          <w:szCs w:val="28"/>
        </w:rPr>
      </w:pPr>
    </w:p>
    <w:p w:rsidR="00A43108" w:rsidRDefault="003727AF">
      <w:pPr>
        <w:jc w:val="center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1. Общие положения</w:t>
      </w:r>
    </w:p>
    <w:p w:rsidR="00A43108" w:rsidRDefault="00A43108">
      <w:pPr>
        <w:rPr>
          <w:rFonts w:ascii="Tempora LGC Uni" w:eastAsia="Calibri" w:hAnsi="Tempora LGC Uni"/>
          <w:sz w:val="28"/>
          <w:szCs w:val="28"/>
        </w:rPr>
      </w:pP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b/>
          <w:sz w:val="28"/>
          <w:szCs w:val="28"/>
        </w:rPr>
        <w:t> </w:t>
      </w:r>
      <w:r>
        <w:rPr>
          <w:rFonts w:ascii="Tempora LGC Uni" w:eastAsia="Calibri" w:hAnsi="Tempora LGC Uni"/>
          <w:sz w:val="28"/>
          <w:szCs w:val="28"/>
        </w:rPr>
        <w:t xml:space="preserve">1.1. Положение о комиссии по подготовке и прохождению отопительного периода 2025-2026 </w:t>
      </w:r>
      <w:r>
        <w:rPr>
          <w:rFonts w:ascii="Tempora LGC Uni" w:eastAsia="Calibri" w:hAnsi="Tempora LGC Uni"/>
          <w:sz w:val="28"/>
          <w:szCs w:val="28"/>
        </w:rPr>
        <w:t>годов и оценке готовности потребителей, теплоснабжающих и теплосетевых организаций к работе в отопительный период устанавливает задачу, функции, права и порядок работы комиссии по проверке готовности к отопительному периоду теплоснабжающих организаций, теп</w:t>
      </w:r>
      <w:r>
        <w:rPr>
          <w:rFonts w:ascii="Tempora LGC Uni" w:eastAsia="Calibri" w:hAnsi="Tempora LGC Uni"/>
          <w:sz w:val="28"/>
          <w:szCs w:val="28"/>
        </w:rPr>
        <w:t>лосетевых организаций и потребителей тепловой энергии (далее – Комиссия).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1.2. Комиссия создается в соответствии с требованиями Приказа Министерства энергетики Российской Федерации от 13.11.2024 № 2234 «Об утверждении правил обеспечения готовности к отопит</w:t>
      </w:r>
      <w:r>
        <w:rPr>
          <w:rFonts w:ascii="Tempora LGC Uni" w:eastAsia="Calibri" w:hAnsi="Tempora LGC Uni"/>
          <w:sz w:val="28"/>
          <w:szCs w:val="28"/>
        </w:rPr>
        <w:t>ельному периоду и порядка проведения оценки обеспечения готовности к отопительному периоду».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1.3. Комиссия является рабочим органом, обеспечивающим проверку готовности теплоснабжающих, теплосетевых организаций и потребителей тепловой энергии к работе в ото</w:t>
      </w:r>
      <w:r>
        <w:rPr>
          <w:rFonts w:ascii="Tempora LGC Uni" w:eastAsia="Calibri" w:hAnsi="Tempora LGC Uni"/>
          <w:sz w:val="28"/>
          <w:szCs w:val="28"/>
        </w:rPr>
        <w:t>пительном периоде 2025 - 2026 годов.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1.4. </w:t>
      </w:r>
      <w:proofErr w:type="gramStart"/>
      <w:r>
        <w:rPr>
          <w:rFonts w:ascii="Tempora LGC Uni" w:eastAsia="Calibri" w:hAnsi="Tempora LGC Uni"/>
          <w:sz w:val="28"/>
          <w:szCs w:val="28"/>
        </w:rPr>
        <w:t>В своей деятельности Комиссия руководствуется законодательством Российской Федерации, Федеральным законом от 16.10.2003 № 131-ФЗ «Об общих принципах организации местного самоуправления в Российской Федерации», Феде</w:t>
      </w:r>
      <w:r>
        <w:rPr>
          <w:rFonts w:ascii="Tempora LGC Uni" w:eastAsia="Calibri" w:hAnsi="Tempora LGC Uni"/>
          <w:sz w:val="28"/>
          <w:szCs w:val="28"/>
        </w:rPr>
        <w:t>ральным законом от 27.07.2010 № 190-ФЗ «О теплоснабжении»,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а т</w:t>
      </w:r>
      <w:r>
        <w:rPr>
          <w:rFonts w:ascii="Tempora LGC Uni" w:eastAsia="Calibri" w:hAnsi="Tempora LGC Uni"/>
          <w:sz w:val="28"/>
          <w:szCs w:val="28"/>
        </w:rPr>
        <w:t>акже настоящим Положением.</w:t>
      </w:r>
      <w:proofErr w:type="gramEnd"/>
    </w:p>
    <w:p w:rsidR="00A43108" w:rsidRDefault="003727AF">
      <w:pPr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 </w:t>
      </w:r>
    </w:p>
    <w:p w:rsidR="00A43108" w:rsidRDefault="003727AF">
      <w:pPr>
        <w:jc w:val="center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2. Задача и функции Комиссии</w:t>
      </w:r>
    </w:p>
    <w:p w:rsidR="00A43108" w:rsidRDefault="00A43108">
      <w:pPr>
        <w:jc w:val="center"/>
        <w:rPr>
          <w:rFonts w:ascii="Tempora LGC Uni" w:eastAsia="Calibri" w:hAnsi="Tempora LGC Uni"/>
          <w:sz w:val="28"/>
          <w:szCs w:val="28"/>
        </w:rPr>
      </w:pP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2.1. Задачей Комиссии является проведение проверки готовности к отопительному периоду 2025-2026 годов теплоснабжающих организаций, теплосетевых организаций и потребителей тепловой энергии.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2.2. Основными функциями Комиссии являются: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proofErr w:type="gramStart"/>
      <w:r>
        <w:rPr>
          <w:rFonts w:ascii="Tempora LGC Uni" w:eastAsia="Calibri" w:hAnsi="Tempora LGC Uni"/>
          <w:sz w:val="28"/>
          <w:szCs w:val="28"/>
        </w:rPr>
        <w:t xml:space="preserve">1) осуществление проверки выполнения требований по готовности к отопительному периоду для теплоснабжающих организаций, теплосетевых </w:t>
      </w:r>
      <w:r>
        <w:rPr>
          <w:rFonts w:ascii="Tempora LGC Uni" w:eastAsia="Calibri" w:hAnsi="Tempora LGC Uni"/>
          <w:sz w:val="28"/>
          <w:szCs w:val="28"/>
        </w:rPr>
        <w:lastRenderedPageBreak/>
        <w:t xml:space="preserve">организаций и потребителей тепловой энергии, установленных главой I, </w:t>
      </w:r>
      <w:r>
        <w:rPr>
          <w:rFonts w:ascii="Tempora LGC Uni" w:eastAsia="Calibri" w:hAnsi="Tempora LGC Uni"/>
          <w:sz w:val="28"/>
          <w:szCs w:val="28"/>
          <w:lang w:val="en-US"/>
        </w:rPr>
        <w:t>II</w:t>
      </w:r>
      <w:r>
        <w:rPr>
          <w:rFonts w:ascii="Tempora LGC Uni" w:eastAsia="Calibri" w:hAnsi="Tempora LGC Uni"/>
          <w:sz w:val="28"/>
          <w:szCs w:val="28"/>
        </w:rPr>
        <w:t xml:space="preserve"> Приказа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соответствии с Программой провед</w:t>
      </w:r>
      <w:r>
        <w:rPr>
          <w:rFonts w:ascii="Tempora LGC Uni" w:eastAsia="Calibri" w:hAnsi="Tempora LGC Uni"/>
          <w:sz w:val="28"/>
          <w:szCs w:val="28"/>
        </w:rPr>
        <w:t>ения проверки готовности к работе в отопительном периоде</w:t>
      </w:r>
      <w:proofErr w:type="gramEnd"/>
      <w:r>
        <w:rPr>
          <w:rFonts w:ascii="Tempora LGC Uni" w:eastAsia="Calibri" w:hAnsi="Tempora LGC Uni"/>
          <w:sz w:val="28"/>
          <w:szCs w:val="28"/>
        </w:rPr>
        <w:t xml:space="preserve"> 2025-2026 годов;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2) оформление результатов проверки актом готовности к отопительному периоду.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2.2.1. При наличии у Комиссии замечаний к выполнению требований по готовности или при невыполнении требов</w:t>
      </w:r>
      <w:r>
        <w:rPr>
          <w:rFonts w:ascii="Tempora LGC Uni" w:eastAsia="Calibri" w:hAnsi="Tempora LGC Uni"/>
          <w:sz w:val="28"/>
          <w:szCs w:val="28"/>
        </w:rPr>
        <w:t xml:space="preserve">аний по готовности к акту прилагается перечень замечаний с указанием сроков их устранения. </w:t>
      </w:r>
    </w:p>
    <w:p w:rsidR="00A43108" w:rsidRDefault="00A43108">
      <w:pPr>
        <w:ind w:firstLine="709"/>
        <w:jc w:val="both"/>
        <w:rPr>
          <w:rFonts w:eastAsia="Calibri"/>
        </w:rPr>
      </w:pPr>
    </w:p>
    <w:p w:rsidR="00A43108" w:rsidRDefault="003727AF">
      <w:pPr>
        <w:jc w:val="center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3. Порядок работы Комиссии</w:t>
      </w:r>
    </w:p>
    <w:p w:rsidR="00A43108" w:rsidRDefault="00A43108">
      <w:pPr>
        <w:jc w:val="center"/>
        <w:rPr>
          <w:rFonts w:ascii="Tempora LGC Uni" w:eastAsia="Calibri" w:hAnsi="Tempora LGC Uni"/>
          <w:sz w:val="28"/>
          <w:szCs w:val="28"/>
        </w:rPr>
      </w:pPr>
    </w:p>
    <w:p w:rsidR="00A43108" w:rsidRDefault="003727AF">
      <w:pPr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ab/>
        <w:t xml:space="preserve">3.1. Основной формой работы Комиссии является документальная проверка готовности к отопительному периоду теплоснабжающих организаций, </w:t>
      </w:r>
      <w:r>
        <w:rPr>
          <w:rFonts w:ascii="Tempora LGC Uni" w:eastAsia="Calibri" w:hAnsi="Tempora LGC Uni"/>
          <w:sz w:val="28"/>
          <w:szCs w:val="28"/>
        </w:rPr>
        <w:t>теплосетевых организаций и потребителей тепловой энергии.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 xml:space="preserve">3.2. Организация работы и подготовка материалов к проведению мероприятий по проверке готовности к отопительному периоду теплоснабжающих организаций, теплосетевых организаций и потребителей тепловой </w:t>
      </w:r>
      <w:r>
        <w:rPr>
          <w:rFonts w:ascii="Tempora LGC Uni" w:eastAsia="Calibri" w:hAnsi="Tempora LGC Uni"/>
          <w:sz w:val="28"/>
          <w:szCs w:val="28"/>
        </w:rPr>
        <w:t>энергии осуществляется секретарем Комиссии, и возглавляется председателем Комиссии или заместителем председателя Комиссии.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3.3. Председатель Комиссии: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1) возглавляет работу Комиссии;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2) руководит деятельностью Комиссии;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3) подписывает акты проверки готовно</w:t>
      </w:r>
      <w:r>
        <w:rPr>
          <w:rFonts w:ascii="Tempora LGC Uni" w:eastAsia="Calibri" w:hAnsi="Tempora LGC Uni"/>
          <w:sz w:val="28"/>
          <w:szCs w:val="28"/>
        </w:rPr>
        <w:t>сти к отопительному периоду;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4) организует контроль устранения перечня замечаний к выполнению требований по готовности в установленные сроки.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При отсутствии председателя Комиссии его функции выполняет заместитель председателя Комиссии.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3.4. Секретарь Комис</w:t>
      </w:r>
      <w:r>
        <w:rPr>
          <w:rFonts w:ascii="Tempora LGC Uni" w:eastAsia="Calibri" w:hAnsi="Tempora LGC Uni"/>
          <w:sz w:val="28"/>
          <w:szCs w:val="28"/>
        </w:rPr>
        <w:t>сии: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1) организует проведение мероприятий по проверке готовности к отопительному периоду теплоснабжающих организаций, теплосетевых организаций и потребителей тепловой энергии;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2) оповещает членов Комиссии о проведении проверки готовности к отопительному пе</w:t>
      </w:r>
      <w:r>
        <w:rPr>
          <w:rFonts w:ascii="Tempora LGC Uni" w:eastAsia="Calibri" w:hAnsi="Tempora LGC Uni"/>
          <w:sz w:val="28"/>
          <w:szCs w:val="28"/>
        </w:rPr>
        <w:t>риоду;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3) доводит до членов Комиссии программу проведения проверки.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3.5. Члены Комиссии:</w:t>
      </w:r>
    </w:p>
    <w:p w:rsidR="00A43108" w:rsidRDefault="003727AF">
      <w:pPr>
        <w:ind w:firstLine="567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1) изучают представленные материалы;</w:t>
      </w:r>
    </w:p>
    <w:p w:rsidR="00A43108" w:rsidRDefault="003727AF">
      <w:pPr>
        <w:ind w:firstLine="567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2) выносят предложения по вопросам проверки готовности к отопительному периоду теплоснабжающих, теплосетевых организаций и потреби</w:t>
      </w:r>
      <w:r>
        <w:rPr>
          <w:rFonts w:ascii="Tempora LGC Uni" w:eastAsia="Calibri" w:hAnsi="Tempora LGC Uni"/>
          <w:sz w:val="28"/>
          <w:szCs w:val="28"/>
        </w:rPr>
        <w:t>телей тепловой энергии.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3.6. Комиссия осуществляет свою деятельность в соответствии с программой проведения проверки готовности к отопительному периоду.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lastRenderedPageBreak/>
        <w:t>3.7. Решения Комиссии оформляются в виде актов проверки готовности к отопительному периоду, которые под</w:t>
      </w:r>
      <w:r>
        <w:rPr>
          <w:rFonts w:ascii="Tempora LGC Uni" w:eastAsia="Calibri" w:hAnsi="Tempora LGC Uni"/>
          <w:sz w:val="28"/>
          <w:szCs w:val="28"/>
        </w:rPr>
        <w:t>писываются председателем Комиссии, заместителем председателя Комиссии и членами комиссии.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3.8. По каждому объекту проверки в течение 15 дней со дня подписания акта в случае, если объект проверки готов к отопительному периоду, а также в случае, если замечан</w:t>
      </w:r>
      <w:r>
        <w:rPr>
          <w:rFonts w:ascii="Tempora LGC Uni" w:eastAsia="Calibri" w:hAnsi="Tempora LGC Uni"/>
          <w:sz w:val="28"/>
          <w:szCs w:val="28"/>
        </w:rPr>
        <w:t>ия к требованиям по готовности, выданные комиссией, устранены в срок, секретарем комиссии составляется Паспорт готовности к отопительному периоду и утверждается председателем комиссии.</w:t>
      </w: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sz w:val="28"/>
          <w:szCs w:val="28"/>
        </w:rPr>
      </w:pPr>
    </w:p>
    <w:p w:rsidR="00A43108" w:rsidRDefault="00A43108">
      <w:pPr>
        <w:ind w:left="4860"/>
        <w:rPr>
          <w:sz w:val="28"/>
          <w:szCs w:val="28"/>
        </w:rPr>
      </w:pPr>
    </w:p>
    <w:p w:rsidR="00A43108" w:rsidRDefault="003727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A43108" w:rsidRDefault="003727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округа</w:t>
      </w:r>
    </w:p>
    <w:p w:rsidR="00A43108" w:rsidRDefault="003727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Т.Ю. Яковлева</w:t>
      </w:r>
    </w:p>
    <w:p w:rsidR="00A43108" w:rsidRDefault="00A43108">
      <w:pPr>
        <w:ind w:left="4860"/>
        <w:rPr>
          <w:sz w:val="28"/>
          <w:szCs w:val="28"/>
        </w:rPr>
      </w:pPr>
    </w:p>
    <w:p w:rsidR="00A43108" w:rsidRDefault="00A43108">
      <w:pPr>
        <w:ind w:left="4860"/>
        <w:rPr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3727AF" w:rsidRDefault="003727AF">
      <w:pPr>
        <w:ind w:left="4860"/>
        <w:rPr>
          <w:rFonts w:ascii="Tempora LGC Uni" w:hAnsi="Tempora LGC Uni"/>
          <w:sz w:val="28"/>
          <w:szCs w:val="28"/>
        </w:rPr>
      </w:pPr>
    </w:p>
    <w:p w:rsidR="003727AF" w:rsidRDefault="003727AF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3727AF" w:rsidRDefault="003727AF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3727AF" w:rsidRDefault="003727AF" w:rsidP="003727AF">
      <w:pPr>
        <w:pStyle w:val="af2"/>
        <w:spacing w:beforeAutospacing="0" w:afterAutospacing="0" w:line="283" w:lineRule="exact"/>
        <w:jc w:val="center"/>
        <w:rPr>
          <w:rStyle w:val="a3"/>
          <w:b w:val="0"/>
          <w:sz w:val="28"/>
          <w:szCs w:val="28"/>
        </w:rPr>
      </w:pPr>
    </w:p>
    <w:p w:rsidR="003727AF" w:rsidRDefault="003727AF" w:rsidP="003727AF">
      <w:pPr>
        <w:pStyle w:val="af2"/>
        <w:spacing w:beforeAutospacing="0" w:afterAutospacing="0" w:line="283" w:lineRule="exact"/>
        <w:jc w:val="center"/>
      </w:pPr>
      <w:r>
        <w:rPr>
          <w:rStyle w:val="a3"/>
          <w:b w:val="0"/>
          <w:sz w:val="28"/>
          <w:szCs w:val="28"/>
        </w:rPr>
        <w:lastRenderedPageBreak/>
        <w:t xml:space="preserve">                                                         </w:t>
      </w:r>
      <w:r>
        <w:rPr>
          <w:rStyle w:val="a3"/>
          <w:b w:val="0"/>
          <w:sz w:val="28"/>
          <w:szCs w:val="28"/>
        </w:rPr>
        <w:t>УТВЕРЖДЕН</w:t>
      </w:r>
    </w:p>
    <w:p w:rsidR="003727AF" w:rsidRDefault="003727AF" w:rsidP="003727AF">
      <w:pPr>
        <w:pStyle w:val="af2"/>
        <w:spacing w:beforeAutospacing="0" w:afterAutospacing="0" w:line="283" w:lineRule="exact"/>
        <w:jc w:val="center"/>
      </w:pPr>
      <w:r>
        <w:rPr>
          <w:rStyle w:val="a3"/>
          <w:b w:val="0"/>
          <w:sz w:val="28"/>
          <w:szCs w:val="28"/>
        </w:rPr>
        <w:t xml:space="preserve">                                                            постановлением администрации</w:t>
      </w:r>
    </w:p>
    <w:p w:rsidR="003727AF" w:rsidRDefault="003727AF" w:rsidP="003727AF">
      <w:pPr>
        <w:pStyle w:val="af2"/>
        <w:spacing w:beforeAutospacing="0" w:afterAutospacing="0" w:line="283" w:lineRule="exact"/>
        <w:jc w:val="center"/>
      </w:pPr>
      <w:r>
        <w:rPr>
          <w:rStyle w:val="a3"/>
          <w:b w:val="0"/>
          <w:sz w:val="28"/>
          <w:szCs w:val="28"/>
        </w:rPr>
        <w:t xml:space="preserve">                                                             Кировского муниципального округа</w:t>
      </w:r>
    </w:p>
    <w:p w:rsidR="003727AF" w:rsidRDefault="003727AF" w:rsidP="003727AF">
      <w:pPr>
        <w:pStyle w:val="af2"/>
        <w:spacing w:beforeAutospacing="0" w:afterAutospacing="0" w:line="283" w:lineRule="exact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                      Ставропольского края</w:t>
      </w:r>
    </w:p>
    <w:p w:rsidR="003727AF" w:rsidRDefault="003727AF" w:rsidP="003727AF">
      <w:pPr>
        <w:pStyle w:val="af2"/>
        <w:spacing w:beforeAutospacing="0" w:afterAutospacing="0" w:line="283" w:lineRule="exact"/>
        <w:jc w:val="center"/>
      </w:pPr>
      <w:r>
        <w:rPr>
          <w:rStyle w:val="a3"/>
          <w:b w:val="0"/>
          <w:sz w:val="28"/>
          <w:szCs w:val="28"/>
        </w:rPr>
        <w:t xml:space="preserve">                                                        от 16 июня 2025г. № 981</w:t>
      </w:r>
    </w:p>
    <w:p w:rsidR="00A43108" w:rsidRDefault="00A43108">
      <w:pPr>
        <w:ind w:left="4860"/>
        <w:rPr>
          <w:rFonts w:ascii="Tempora LGC Uni" w:hAnsi="Tempora LGC Uni"/>
          <w:sz w:val="28"/>
          <w:szCs w:val="28"/>
        </w:rPr>
      </w:pPr>
    </w:p>
    <w:p w:rsidR="00A43108" w:rsidRDefault="003727AF">
      <w:pPr>
        <w:shd w:val="clear" w:color="auto" w:fill="FFFFFF"/>
        <w:tabs>
          <w:tab w:val="left" w:pos="6120"/>
        </w:tabs>
        <w:jc w:val="center"/>
        <w:rPr>
          <w:rFonts w:ascii="Tempora LGC Uni" w:hAnsi="Tempora LGC Uni"/>
          <w:sz w:val="28"/>
          <w:szCs w:val="28"/>
        </w:rPr>
      </w:pPr>
      <w:r>
        <w:rPr>
          <w:rFonts w:ascii="Tempora LGC Uni" w:hAnsi="Tempora LGC Uni"/>
          <w:sz w:val="28"/>
          <w:szCs w:val="28"/>
        </w:rPr>
        <w:t>ПРОГРАММА</w:t>
      </w:r>
    </w:p>
    <w:p w:rsidR="00A43108" w:rsidRDefault="003727AF">
      <w:pPr>
        <w:shd w:val="clear" w:color="auto" w:fill="FFFFFF"/>
        <w:tabs>
          <w:tab w:val="left" w:pos="6120"/>
        </w:tabs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hAnsi="Tempora LGC Uni"/>
          <w:sz w:val="28"/>
          <w:szCs w:val="28"/>
        </w:rPr>
        <w:t>проверки готовности т</w:t>
      </w:r>
      <w:r>
        <w:rPr>
          <w:rFonts w:ascii="Tempora LGC Uni" w:hAnsi="Tempora LGC Uni"/>
          <w:sz w:val="28"/>
          <w:szCs w:val="28"/>
        </w:rPr>
        <w:t>еплоснабжающих, теплосетевых организаций и потребителей тепловой энергии Кировского муниципального округа Ставропольского края к работе в отопительном периоде 2025-2026 годов</w:t>
      </w:r>
    </w:p>
    <w:p w:rsidR="00A43108" w:rsidRDefault="00A43108">
      <w:pPr>
        <w:rPr>
          <w:rFonts w:ascii="Tempora LGC Uni" w:hAnsi="Tempora LGC Uni" w:cs="PT Astra Serif"/>
          <w:sz w:val="28"/>
          <w:szCs w:val="28"/>
        </w:rPr>
      </w:pPr>
    </w:p>
    <w:p w:rsidR="00A43108" w:rsidRDefault="003727AF">
      <w:pPr>
        <w:jc w:val="center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1. Общие положения</w:t>
      </w:r>
    </w:p>
    <w:p w:rsidR="00A43108" w:rsidRDefault="00A43108">
      <w:pPr>
        <w:rPr>
          <w:rFonts w:ascii="Tempora LGC Uni" w:eastAsia="Calibri" w:hAnsi="Tempora LGC Uni"/>
          <w:sz w:val="28"/>
          <w:szCs w:val="28"/>
        </w:rPr>
      </w:pP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 xml:space="preserve">1.1. Настоящая Программа определяет порядок оценки </w:t>
      </w:r>
      <w:r>
        <w:rPr>
          <w:rFonts w:ascii="Tempora LGC Uni" w:eastAsia="Calibri" w:hAnsi="Tempora LGC Uni"/>
          <w:sz w:val="28"/>
          <w:szCs w:val="28"/>
        </w:rPr>
        <w:t xml:space="preserve">готовности к отопительному периоду теплоснабжающих организаций, теплосетевых организаций и потребителей тепловой энергии, </w:t>
      </w:r>
      <w:proofErr w:type="spellStart"/>
      <w:r>
        <w:rPr>
          <w:rFonts w:ascii="Tempora LGC Uni" w:eastAsia="Calibri" w:hAnsi="Tempora LGC Uni"/>
          <w:sz w:val="28"/>
          <w:szCs w:val="28"/>
        </w:rPr>
        <w:t>теплопотребляющие</w:t>
      </w:r>
      <w:proofErr w:type="spellEnd"/>
      <w:r>
        <w:rPr>
          <w:rFonts w:ascii="Tempora LGC Uni" w:eastAsia="Calibri" w:hAnsi="Tempora LGC Uni"/>
          <w:sz w:val="28"/>
          <w:szCs w:val="28"/>
        </w:rPr>
        <w:t xml:space="preserve"> установки которых подключены к системе теплоснабжения.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1.2. Ответственность за своевременное предоставление запрашив</w:t>
      </w:r>
      <w:r>
        <w:rPr>
          <w:rFonts w:ascii="Tempora LGC Uni" w:eastAsia="Calibri" w:hAnsi="Tempora LGC Uni"/>
          <w:sz w:val="28"/>
          <w:szCs w:val="28"/>
        </w:rPr>
        <w:t xml:space="preserve">аемых комиссией документов с целью проверки теплоснабжающих, теплосетевых организаций и потребителей тепловой энергии, полноту и достоверность </w:t>
      </w:r>
      <w:proofErr w:type="gramStart"/>
      <w:r>
        <w:rPr>
          <w:rFonts w:ascii="Tempora LGC Uni" w:eastAsia="Calibri" w:hAnsi="Tempora LGC Uni"/>
          <w:sz w:val="28"/>
          <w:szCs w:val="28"/>
        </w:rPr>
        <w:t>сведений, содержащихся в запрашиваемых документах несут</w:t>
      </w:r>
      <w:proofErr w:type="gramEnd"/>
      <w:r>
        <w:rPr>
          <w:rFonts w:ascii="Tempora LGC Uni" w:eastAsia="Calibri" w:hAnsi="Tempora LGC Uni"/>
          <w:sz w:val="28"/>
          <w:szCs w:val="28"/>
        </w:rPr>
        <w:t xml:space="preserve"> теплоснабжающие, </w:t>
      </w:r>
      <w:proofErr w:type="spellStart"/>
      <w:r>
        <w:rPr>
          <w:rFonts w:ascii="Tempora LGC Uni" w:eastAsia="Calibri" w:hAnsi="Tempora LGC Uni"/>
          <w:sz w:val="28"/>
          <w:szCs w:val="28"/>
        </w:rPr>
        <w:t>теплосетевые</w:t>
      </w:r>
      <w:proofErr w:type="spellEnd"/>
      <w:r>
        <w:rPr>
          <w:rFonts w:ascii="Tempora LGC Uni" w:eastAsia="Calibri" w:hAnsi="Tempora LGC Uni"/>
          <w:sz w:val="28"/>
          <w:szCs w:val="28"/>
        </w:rPr>
        <w:t xml:space="preserve"> организации и потребители т</w:t>
      </w:r>
      <w:r>
        <w:rPr>
          <w:rFonts w:ascii="Tempora LGC Uni" w:eastAsia="Calibri" w:hAnsi="Tempora LGC Uni"/>
          <w:sz w:val="28"/>
          <w:szCs w:val="28"/>
        </w:rPr>
        <w:t>епловой энергии.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 xml:space="preserve">1.3. Теплоснабжающие, </w:t>
      </w:r>
      <w:proofErr w:type="spellStart"/>
      <w:r>
        <w:rPr>
          <w:rFonts w:ascii="Tempora LGC Uni" w:eastAsia="Calibri" w:hAnsi="Tempora LGC Uni"/>
          <w:sz w:val="28"/>
          <w:szCs w:val="28"/>
        </w:rPr>
        <w:t>теплосетевые</w:t>
      </w:r>
      <w:proofErr w:type="spellEnd"/>
      <w:r>
        <w:rPr>
          <w:rFonts w:ascii="Tempora LGC Uni" w:eastAsia="Calibri" w:hAnsi="Tempora LGC Uni"/>
          <w:sz w:val="28"/>
          <w:szCs w:val="28"/>
        </w:rPr>
        <w:t xml:space="preserve"> организации и потребители тепловой энергии, подлежащие проверке, указаны в приложении 1 к настоящей программе.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1.4. В отношении многоквартирных домов проверка осуществляется путем определения соответствия</w:t>
      </w:r>
      <w:r>
        <w:rPr>
          <w:rFonts w:ascii="Tempora LGC Uni" w:eastAsia="Calibri" w:hAnsi="Tempora LGC Uni"/>
          <w:sz w:val="28"/>
          <w:szCs w:val="28"/>
        </w:rPr>
        <w:t xml:space="preserve"> требованиям Приказа Министерства энергетики Российской Федерации от 13.11.2024 № 2234 «</w:t>
      </w:r>
      <w:r>
        <w:rPr>
          <w:rFonts w:ascii="Tempora LGC Uni" w:hAnsi="Tempora LGC Uni"/>
          <w:sz w:val="28"/>
          <w:szCs w:val="28"/>
        </w:rPr>
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>
        <w:rPr>
          <w:rFonts w:ascii="Tempora LGC Uni" w:eastAsia="Calibri" w:hAnsi="Tempora LGC Uni"/>
          <w:sz w:val="28"/>
          <w:szCs w:val="28"/>
        </w:rPr>
        <w:t>»: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1) лиц, осуществляющих</w:t>
      </w:r>
      <w:r>
        <w:rPr>
          <w:rFonts w:ascii="Tempora LGC Uni" w:eastAsia="Calibri" w:hAnsi="Tempora LGC Uni"/>
          <w:sz w:val="28"/>
          <w:szCs w:val="28"/>
        </w:rPr>
        <w:t xml:space="preserve">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2) лиц, являющихся собственниками жи</w:t>
      </w:r>
      <w:r>
        <w:rPr>
          <w:rFonts w:ascii="Tempora LGC Uni" w:eastAsia="Calibri" w:hAnsi="Tempora LGC Uni"/>
          <w:sz w:val="28"/>
          <w:szCs w:val="28"/>
        </w:rPr>
        <w:t>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A43108" w:rsidRDefault="003727AF">
      <w:pPr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 </w:t>
      </w:r>
    </w:p>
    <w:p w:rsidR="00A43108" w:rsidRDefault="003727AF">
      <w:pPr>
        <w:jc w:val="center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2. Порядок проведения проверки</w:t>
      </w:r>
    </w:p>
    <w:p w:rsidR="00A43108" w:rsidRDefault="00A43108">
      <w:pPr>
        <w:jc w:val="center"/>
        <w:rPr>
          <w:rFonts w:ascii="Tempora LGC Uni" w:eastAsia="Calibri" w:hAnsi="Tempora LGC Uni"/>
          <w:sz w:val="28"/>
          <w:szCs w:val="28"/>
        </w:rPr>
      </w:pP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2.1. Работа комиссии осуществляется в соответствии с программо</w:t>
      </w:r>
      <w:r>
        <w:rPr>
          <w:rFonts w:ascii="Tempora LGC Uni" w:eastAsia="Calibri" w:hAnsi="Tempora LGC Uni"/>
          <w:sz w:val="28"/>
          <w:szCs w:val="28"/>
        </w:rPr>
        <w:t>й проведения проверки готовности к отопительному периоду (далее - Программа).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 xml:space="preserve">2.2. В целях проведения проверки потребителей тепловой энергии к работе Комиссии, по согласованию, привлекаются представители </w:t>
      </w:r>
      <w:r>
        <w:rPr>
          <w:rFonts w:ascii="Tempora LGC Uni" w:eastAsia="Calibri" w:hAnsi="Tempora LGC Uni"/>
          <w:sz w:val="28"/>
          <w:szCs w:val="28"/>
        </w:rPr>
        <w:lastRenderedPageBreak/>
        <w:t xml:space="preserve">теплоснабжающей организации, а также организации, к </w:t>
      </w:r>
      <w:r>
        <w:rPr>
          <w:rFonts w:ascii="Tempora LGC Uni" w:eastAsia="Calibri" w:hAnsi="Tempora LGC Uni"/>
          <w:sz w:val="28"/>
          <w:szCs w:val="28"/>
        </w:rPr>
        <w:t xml:space="preserve">тепловым сетям которой непосредственно подключены </w:t>
      </w:r>
      <w:proofErr w:type="spellStart"/>
      <w:r>
        <w:rPr>
          <w:rFonts w:ascii="Tempora LGC Uni" w:eastAsia="Calibri" w:hAnsi="Tempora LGC Uni"/>
          <w:sz w:val="28"/>
          <w:szCs w:val="28"/>
        </w:rPr>
        <w:t>теплопотребляющие</w:t>
      </w:r>
      <w:proofErr w:type="spellEnd"/>
      <w:r>
        <w:rPr>
          <w:rFonts w:ascii="Tempora LGC Uni" w:eastAsia="Calibri" w:hAnsi="Tempora LGC Uni"/>
          <w:sz w:val="28"/>
          <w:szCs w:val="28"/>
        </w:rPr>
        <w:t xml:space="preserve"> установки потребителей тепловой энергии, </w:t>
      </w:r>
      <w:r>
        <w:rPr>
          <w:rFonts w:ascii="Tempora LGC Uni" w:eastAsia="Tempora LGC Uni" w:hAnsi="Tempora LGC Uni" w:cs="Tempora LGC Uni"/>
          <w:sz w:val="28"/>
          <w:szCs w:val="28"/>
        </w:rPr>
        <w:t>представители газораспределительной организации, осуществляющей аварийно-диспетчерское обеспечение внутридомового и (или) внутриквартирного газовог</w:t>
      </w:r>
      <w:r>
        <w:rPr>
          <w:rFonts w:ascii="Tempora LGC Uni" w:eastAsia="Tempora LGC Uni" w:hAnsi="Tempora LGC Uni" w:cs="Tempora LGC Uni"/>
          <w:sz w:val="28"/>
          <w:szCs w:val="28"/>
        </w:rPr>
        <w:t>о оборудования.</w:t>
      </w:r>
    </w:p>
    <w:p w:rsidR="00A43108" w:rsidRDefault="003727AF">
      <w:pPr>
        <w:ind w:firstLine="709"/>
        <w:jc w:val="both"/>
      </w:pPr>
      <w:r>
        <w:rPr>
          <w:rFonts w:ascii="Tempora LGC Uni" w:eastAsia="Calibri" w:hAnsi="Tempora LGC Uni"/>
          <w:sz w:val="28"/>
          <w:szCs w:val="28"/>
        </w:rPr>
        <w:t xml:space="preserve">2.3. В целях проведения проверки организации обязаны представить в Комиссию необходимые документы, подтверждающие выполнение требований, установленных </w:t>
      </w:r>
      <w:hyperlink r:id="rId11" w:anchor="sub_1300%23sub_1300" w:history="1">
        <w:r>
          <w:rPr>
            <w:rFonts w:ascii="Tempora LGC Uni" w:eastAsia="Calibri" w:hAnsi="Tempora LGC Uni"/>
            <w:sz w:val="28"/>
            <w:szCs w:val="28"/>
          </w:rPr>
          <w:t>разделами</w:t>
        </w:r>
      </w:hyperlink>
      <w:r>
        <w:rPr>
          <w:rFonts w:ascii="Tempora LGC Uni" w:eastAsia="Calibri" w:hAnsi="Tempora LGC Uni"/>
          <w:sz w:val="28"/>
          <w:szCs w:val="28"/>
        </w:rPr>
        <w:t xml:space="preserve"> 3 - 4 настоящей Программы (далее - требования по готовности):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1) </w:t>
      </w:r>
      <w:proofErr w:type="spellStart"/>
      <w:r>
        <w:rPr>
          <w:rFonts w:ascii="Tempora LGC Uni" w:eastAsia="Calibri" w:hAnsi="Tempora LGC Uni"/>
          <w:sz w:val="28"/>
          <w:szCs w:val="28"/>
        </w:rPr>
        <w:t>теплосетевые</w:t>
      </w:r>
      <w:proofErr w:type="spellEnd"/>
      <w:r>
        <w:rPr>
          <w:rFonts w:ascii="Tempora LGC Uni" w:eastAsia="Calibri" w:hAnsi="Tempora LGC Uni"/>
          <w:sz w:val="28"/>
          <w:szCs w:val="28"/>
        </w:rPr>
        <w:t xml:space="preserve"> организации до 15 сентября;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 xml:space="preserve">2) теплоснабжающие организации до </w:t>
      </w:r>
      <w:r>
        <w:rPr>
          <w:rFonts w:ascii="Tempora LGC Uni" w:eastAsia="Calibri" w:hAnsi="Tempora LGC Uni"/>
          <w:sz w:val="28"/>
          <w:szCs w:val="28"/>
        </w:rPr>
        <w:t>15 сентября;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3) потребители тепловой энергии до 1 сентября.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1" w:name="sub_6"/>
      <w:r>
        <w:rPr>
          <w:rFonts w:ascii="Tempora LGC Uni" w:eastAsia="Calibri" w:hAnsi="Tempora LGC Uni"/>
          <w:sz w:val="28"/>
          <w:szCs w:val="28"/>
        </w:rPr>
        <w:t xml:space="preserve">2.4. При проверке Комиссией проверяется выполнение требований по готовности к отопительному периоду. Проверка выполнения </w:t>
      </w:r>
      <w:proofErr w:type="spellStart"/>
      <w:r>
        <w:rPr>
          <w:rFonts w:ascii="Tempora LGC Uni" w:eastAsia="Calibri" w:hAnsi="Tempora LGC Uni"/>
          <w:sz w:val="28"/>
          <w:szCs w:val="28"/>
        </w:rPr>
        <w:t>теплосетевыми</w:t>
      </w:r>
      <w:proofErr w:type="spellEnd"/>
      <w:r>
        <w:rPr>
          <w:rFonts w:ascii="Tempora LGC Uni" w:eastAsia="Calibri" w:hAnsi="Tempora LGC Uni"/>
          <w:sz w:val="28"/>
          <w:szCs w:val="28"/>
        </w:rPr>
        <w:t xml:space="preserve"> и теплоснабжающими организациями требований по готовности к о</w:t>
      </w:r>
      <w:r>
        <w:rPr>
          <w:rFonts w:ascii="Tempora LGC Uni" w:eastAsia="Calibri" w:hAnsi="Tempora LGC Uni"/>
          <w:sz w:val="28"/>
          <w:szCs w:val="28"/>
        </w:rPr>
        <w:t>топительному периоду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</w:t>
      </w:r>
      <w:r>
        <w:rPr>
          <w:rFonts w:ascii="Tempora LGC Uni" w:eastAsia="Calibri" w:hAnsi="Tempora LGC Uni"/>
          <w:sz w:val="28"/>
          <w:szCs w:val="28"/>
        </w:rPr>
        <w:t>ехнических регламентов или иных нормативных правовых актов в сфере теплоснабжения в отношении требований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  <w:bookmarkEnd w:id="1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 xml:space="preserve">В </w:t>
      </w:r>
      <w:r>
        <w:rPr>
          <w:rFonts w:ascii="Tempora LGC Uni" w:eastAsia="Calibri" w:hAnsi="Tempora LGC Uni"/>
          <w:sz w:val="28"/>
          <w:szCs w:val="28"/>
        </w:rPr>
        <w:t>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2" w:name="sub_7"/>
      <w:r>
        <w:rPr>
          <w:rFonts w:ascii="Tempora LGC Uni" w:eastAsia="Calibri" w:hAnsi="Tempora LGC Uni"/>
          <w:sz w:val="28"/>
          <w:szCs w:val="28"/>
        </w:rPr>
        <w:t>2.5. Результаты проверки оформляются актом проверки готовности к отопительному периоду (далее - акт), который составляет</w:t>
      </w:r>
      <w:r>
        <w:rPr>
          <w:rFonts w:ascii="Tempora LGC Uni" w:eastAsia="Calibri" w:hAnsi="Tempora LGC Uni"/>
          <w:sz w:val="28"/>
          <w:szCs w:val="28"/>
        </w:rPr>
        <w:t xml:space="preserve">ся не позднее одного дня </w:t>
      </w:r>
      <w:proofErr w:type="gramStart"/>
      <w:r>
        <w:rPr>
          <w:rFonts w:ascii="Tempora LGC Uni" w:eastAsia="Calibri" w:hAnsi="Tempora LGC Uni"/>
          <w:sz w:val="28"/>
          <w:szCs w:val="28"/>
        </w:rPr>
        <w:t>с даты завершения</w:t>
      </w:r>
      <w:proofErr w:type="gramEnd"/>
      <w:r>
        <w:rPr>
          <w:rFonts w:ascii="Tempora LGC Uni" w:eastAsia="Calibri" w:hAnsi="Tempora LGC Uni"/>
          <w:sz w:val="28"/>
          <w:szCs w:val="28"/>
        </w:rPr>
        <w:t xml:space="preserve"> проверки согласно приложению 2 к настоящей Программе.</w:t>
      </w:r>
      <w:bookmarkEnd w:id="2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В акте содержатся следующие выводы Комиссии по итогам проверки: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1) объект проверки готов к отопительному периоду;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2) объект проверки будет готов к отопительном</w:t>
      </w:r>
      <w:r>
        <w:rPr>
          <w:rFonts w:ascii="Tempora LGC Uni" w:eastAsia="Calibri" w:hAnsi="Tempora LGC Uni"/>
          <w:sz w:val="28"/>
          <w:szCs w:val="28"/>
        </w:rPr>
        <w:t>у периоду при условии устранения в установленный срок замечаний к требованиям по готовности, выданных комиссией;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3) объект проверки не готов к отопительному периоду.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3" w:name="sub_8"/>
      <w:r>
        <w:rPr>
          <w:rFonts w:ascii="Tempora LGC Uni" w:eastAsia="Calibri" w:hAnsi="Tempora LGC Uni"/>
          <w:sz w:val="28"/>
          <w:szCs w:val="28"/>
        </w:rPr>
        <w:t xml:space="preserve">2.6. При наличии у Комиссии замечаний к выполнению требований по </w:t>
      </w:r>
      <w:r>
        <w:rPr>
          <w:rFonts w:ascii="Tempora LGC Uni" w:eastAsia="Calibri" w:hAnsi="Tempora LGC Uni"/>
          <w:spacing w:val="-6"/>
          <w:sz w:val="28"/>
          <w:szCs w:val="28"/>
        </w:rPr>
        <w:t>готовности или при невыпо</w:t>
      </w:r>
      <w:r>
        <w:rPr>
          <w:rFonts w:ascii="Tempora LGC Uni" w:eastAsia="Calibri" w:hAnsi="Tempora LGC Uni"/>
          <w:spacing w:val="-6"/>
          <w:sz w:val="28"/>
          <w:szCs w:val="28"/>
        </w:rPr>
        <w:t>лнении требований по готовности к акту прилагается</w:t>
      </w:r>
      <w:r>
        <w:rPr>
          <w:rFonts w:ascii="Tempora LGC Uni" w:eastAsia="Calibri" w:hAnsi="Tempora LGC Uni"/>
          <w:sz w:val="28"/>
          <w:szCs w:val="28"/>
        </w:rPr>
        <w:t xml:space="preserve"> перечень замечаний (далее - Перечень) с указанием сроков их устранения.</w:t>
      </w:r>
      <w:bookmarkEnd w:id="3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4" w:name="sub_9"/>
      <w:r>
        <w:rPr>
          <w:rFonts w:ascii="Tempora LGC Uni" w:eastAsia="Calibri" w:hAnsi="Tempora LGC Uni"/>
          <w:sz w:val="28"/>
          <w:szCs w:val="28"/>
        </w:rPr>
        <w:t>2.7. </w:t>
      </w:r>
      <w:proofErr w:type="gramStart"/>
      <w:r>
        <w:rPr>
          <w:rFonts w:ascii="Tempora LGC Uni" w:eastAsia="Calibri" w:hAnsi="Tempora LGC Uni"/>
          <w:sz w:val="28"/>
          <w:szCs w:val="28"/>
        </w:rPr>
        <w:t>Паспорт готовности к отопительному периоду (далее - Паспорт) составляется согласно приложению 3 к настоящей Программе по каждому</w:t>
      </w:r>
      <w:r>
        <w:rPr>
          <w:rFonts w:ascii="Tempora LGC Uni" w:eastAsia="Calibri" w:hAnsi="Tempora LGC Uni"/>
          <w:sz w:val="28"/>
          <w:szCs w:val="28"/>
        </w:rPr>
        <w:t xml:space="preserve"> объекту проверки в течение 15 дней с даты подписания акта в случае, если объект проверки готов к отопительному периоду, а также в случае, если замечания к требованиям по готовности, выданные Комиссией, устранены в срок, установленный Перечнем.</w:t>
      </w:r>
      <w:bookmarkEnd w:id="4"/>
      <w:proofErr w:type="gramEnd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lastRenderedPageBreak/>
        <w:t xml:space="preserve">2.8. Сроки </w:t>
      </w:r>
      <w:r>
        <w:rPr>
          <w:rFonts w:ascii="Tempora LGC Uni" w:eastAsia="Calibri" w:hAnsi="Tempora LGC Uni"/>
          <w:sz w:val="28"/>
          <w:szCs w:val="28"/>
        </w:rPr>
        <w:t>выдачи паспортов не позднее 15 сентября - для потребителей тепловой энергии, не позднее 1 ноября - для теплоснабжающих и теплосетевых организаций.</w:t>
      </w:r>
    </w:p>
    <w:p w:rsidR="00A43108" w:rsidRDefault="003727AF">
      <w:pPr>
        <w:ind w:firstLine="709"/>
        <w:jc w:val="both"/>
      </w:pPr>
      <w:bookmarkStart w:id="5" w:name="sub_11"/>
      <w:r>
        <w:rPr>
          <w:rFonts w:ascii="Tempora LGC Uni" w:eastAsia="Calibri" w:hAnsi="Tempora LGC Uni"/>
          <w:sz w:val="28"/>
          <w:szCs w:val="28"/>
        </w:rPr>
        <w:t>2.9. В случае устранения указанных в Перечне замечаний к выполнению (невыполнению) требований по готовности в</w:t>
      </w:r>
      <w:r>
        <w:rPr>
          <w:rFonts w:ascii="Tempora LGC Uni" w:eastAsia="Calibri" w:hAnsi="Tempora LGC Uni"/>
          <w:sz w:val="28"/>
          <w:szCs w:val="28"/>
        </w:rPr>
        <w:t xml:space="preserve"> сроки, установленные в </w:t>
      </w:r>
      <w:hyperlink r:id="rId12" w:anchor="sub_10%23sub_10" w:history="1">
        <w:bookmarkEnd w:id="5"/>
        <w:r>
          <w:rPr>
            <w:rFonts w:ascii="Tempora LGC Uni" w:eastAsia="Calibri" w:hAnsi="Tempora LGC Uni"/>
            <w:sz w:val="28"/>
            <w:szCs w:val="28"/>
          </w:rPr>
          <w:t>пункте 2.8</w:t>
        </w:r>
      </w:hyperlink>
      <w:r>
        <w:rPr>
          <w:rFonts w:ascii="Tempora LGC Uni" w:eastAsia="Calibri" w:hAnsi="Tempora LGC Uni"/>
          <w:sz w:val="28"/>
          <w:szCs w:val="28"/>
        </w:rPr>
        <w:t>. настоящей программы, комиссие</w:t>
      </w:r>
      <w:r>
        <w:rPr>
          <w:rFonts w:ascii="Tempora LGC Uni" w:eastAsia="Calibri" w:hAnsi="Tempora LGC Uni"/>
          <w:sz w:val="28"/>
          <w:szCs w:val="28"/>
        </w:rPr>
        <w:t>й проводится повторная проверка, по результатам которой составляется новый акт.</w:t>
      </w:r>
    </w:p>
    <w:p w:rsidR="00A43108" w:rsidRDefault="003727AF">
      <w:pPr>
        <w:ind w:firstLine="709"/>
        <w:jc w:val="both"/>
      </w:pPr>
      <w:bookmarkStart w:id="6" w:name="sub_12"/>
      <w:r>
        <w:rPr>
          <w:rFonts w:ascii="Tempora LGC Uni" w:eastAsia="Calibri" w:hAnsi="Tempora LGC Uni"/>
          <w:sz w:val="28"/>
          <w:szCs w:val="28"/>
        </w:rPr>
        <w:t xml:space="preserve">2.10. Организация, не получившая по объектам проверки Паспорт готовности до даты, установленной </w:t>
      </w:r>
      <w:hyperlink r:id="rId13" w:anchor="sub_10%23sub_10" w:history="1">
        <w:bookmarkEnd w:id="6"/>
        <w:r>
          <w:rPr>
            <w:rFonts w:ascii="Tempora LGC Uni" w:eastAsia="Calibri" w:hAnsi="Tempora LGC Uni"/>
            <w:sz w:val="28"/>
            <w:szCs w:val="28"/>
          </w:rPr>
          <w:t>пунктом 2.8</w:t>
        </w:r>
      </w:hyperlink>
      <w:r>
        <w:rPr>
          <w:rFonts w:ascii="Tempora LGC Uni" w:eastAsia="Calibri" w:hAnsi="Tempora LGC Uni"/>
          <w:sz w:val="28"/>
          <w:szCs w:val="28"/>
        </w:rPr>
        <w:t>. настоящей программы, обязана продолжить подготовку к отопительному периоду и устранение указанных в Перечне к акту замечаний к выпол</w:t>
      </w:r>
      <w:r>
        <w:rPr>
          <w:rFonts w:ascii="Tempora LGC Uni" w:eastAsia="Calibri" w:hAnsi="Tempora LGC Uni"/>
          <w:sz w:val="28"/>
          <w:szCs w:val="28"/>
        </w:rPr>
        <w:t xml:space="preserve">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</w:t>
      </w:r>
      <w:r>
        <w:rPr>
          <w:rFonts w:ascii="Tempora LGC Uni" w:eastAsia="Calibri" w:hAnsi="Tempora LGC Uni"/>
          <w:spacing w:val="-6"/>
          <w:sz w:val="28"/>
          <w:szCs w:val="28"/>
        </w:rPr>
        <w:t>осуществляется повторная проверка. При положительном заключении комиссии</w:t>
      </w:r>
      <w:r>
        <w:rPr>
          <w:rFonts w:ascii="Tempora LGC Uni" w:eastAsia="Calibri" w:hAnsi="Tempora LGC Uni"/>
          <w:sz w:val="28"/>
          <w:szCs w:val="28"/>
        </w:rPr>
        <w:t xml:space="preserve"> оформляется повторный акт с выво</w:t>
      </w:r>
      <w:r>
        <w:rPr>
          <w:rFonts w:ascii="Tempora LGC Uni" w:eastAsia="Calibri" w:hAnsi="Tempora LGC Uni"/>
          <w:sz w:val="28"/>
          <w:szCs w:val="28"/>
        </w:rPr>
        <w:t>дом о готовности к отопительному периоду, но без выдачи Паспорта в текущий отопительный период.</w:t>
      </w:r>
    </w:p>
    <w:p w:rsidR="00A43108" w:rsidRDefault="00A43108">
      <w:pPr>
        <w:jc w:val="both"/>
        <w:rPr>
          <w:rFonts w:ascii="Tempora LGC Uni" w:eastAsia="Calibri" w:hAnsi="Tempora LGC Uni"/>
          <w:sz w:val="28"/>
          <w:szCs w:val="28"/>
        </w:rPr>
      </w:pPr>
    </w:p>
    <w:p w:rsidR="00A43108" w:rsidRDefault="003727AF">
      <w:pPr>
        <w:jc w:val="center"/>
        <w:rPr>
          <w:rFonts w:ascii="Tempora LGC Uni" w:hAnsi="Tempora LGC Uni"/>
          <w:sz w:val="28"/>
          <w:szCs w:val="28"/>
        </w:rPr>
      </w:pPr>
      <w:bookmarkStart w:id="7" w:name="sub_1300"/>
      <w:r>
        <w:rPr>
          <w:rFonts w:ascii="Tempora LGC Uni" w:eastAsia="Calibri" w:hAnsi="Tempora LGC Uni"/>
          <w:sz w:val="28"/>
          <w:szCs w:val="28"/>
        </w:rPr>
        <w:t>3. Требования по готовности к отопительному периоду</w:t>
      </w:r>
      <w:bookmarkEnd w:id="7"/>
    </w:p>
    <w:p w:rsidR="00A43108" w:rsidRDefault="003727AF">
      <w:pPr>
        <w:jc w:val="center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для теплоснабжающих и теплосетевых организаций</w:t>
      </w:r>
    </w:p>
    <w:p w:rsidR="00A43108" w:rsidRDefault="00A43108">
      <w:pPr>
        <w:jc w:val="center"/>
        <w:rPr>
          <w:rFonts w:ascii="Tempora LGC Uni" w:eastAsia="Calibri" w:hAnsi="Tempora LGC Uni"/>
          <w:sz w:val="28"/>
          <w:szCs w:val="28"/>
        </w:rPr>
      </w:pP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8" w:name="sub_13"/>
      <w:r>
        <w:rPr>
          <w:rFonts w:ascii="Tempora LGC Uni" w:eastAsia="Calibri" w:hAnsi="Tempora LGC Uni"/>
          <w:sz w:val="28"/>
          <w:szCs w:val="28"/>
        </w:rPr>
        <w:t xml:space="preserve">3.1. В целях оценки готовности теплоснабжающих и </w:t>
      </w:r>
      <w:r>
        <w:rPr>
          <w:rFonts w:ascii="Tempora LGC Uni" w:eastAsia="Calibri" w:hAnsi="Tempora LGC Uni"/>
          <w:sz w:val="28"/>
          <w:szCs w:val="28"/>
        </w:rPr>
        <w:t>теплосетевых организаций к отопительному периоду Комиссией должны быть проверены в отношении данных организаций:</w:t>
      </w:r>
      <w:bookmarkEnd w:id="8"/>
    </w:p>
    <w:p w:rsidR="00A43108" w:rsidRDefault="003727AF">
      <w:pPr>
        <w:ind w:firstLine="709"/>
        <w:jc w:val="both"/>
      </w:pPr>
      <w:bookmarkStart w:id="9" w:name="sub_30001"/>
      <w:r>
        <w:rPr>
          <w:rFonts w:ascii="Tempora LGC Uni" w:eastAsia="Calibri" w:hAnsi="Tempora LGC Uni"/>
          <w:sz w:val="28"/>
          <w:szCs w:val="28"/>
        </w:rPr>
        <w:t xml:space="preserve">1) наличие соглашения об управлении системой теплоснабжения, заключенного в порядке, установленном </w:t>
      </w:r>
      <w:hyperlink r:id="rId14">
        <w:bookmarkEnd w:id="9"/>
        <w:r>
          <w:rPr>
            <w:rFonts w:ascii="Tempora LGC Uni" w:eastAsia="Calibri" w:hAnsi="Tempora LGC Uni"/>
            <w:sz w:val="28"/>
            <w:szCs w:val="28"/>
          </w:rPr>
          <w:t>зако</w:t>
        </w:r>
        <w:r>
          <w:rPr>
            <w:rFonts w:ascii="Tempora LGC Uni" w:eastAsia="Calibri" w:hAnsi="Tempora LGC Uni"/>
            <w:sz w:val="28"/>
            <w:szCs w:val="28"/>
          </w:rPr>
          <w:t>ном</w:t>
        </w:r>
      </w:hyperlink>
      <w:r>
        <w:rPr>
          <w:rFonts w:ascii="Tempora LGC Uni" w:eastAsia="Calibri" w:hAnsi="Tempora LGC Uni"/>
          <w:sz w:val="28"/>
          <w:szCs w:val="28"/>
        </w:rPr>
        <w:t xml:space="preserve"> о теплоснабжении;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10" w:name="sub_30002"/>
      <w:r>
        <w:rPr>
          <w:rFonts w:ascii="Tempora LGC Uni" w:eastAsia="Calibri" w:hAnsi="Tempora LGC Uni"/>
          <w:sz w:val="28"/>
          <w:szCs w:val="28"/>
        </w:rPr>
        <w:t>2) готовность к выполнению графика тепловых нагрузок, поддержанию температурного графика, утвержденного схемой теплоснабжения;</w:t>
      </w:r>
      <w:bookmarkEnd w:id="10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11" w:name="sub_30003"/>
      <w:r>
        <w:rPr>
          <w:rFonts w:ascii="Tempora LGC Uni" w:eastAsia="Calibri" w:hAnsi="Tempora LGC Uni"/>
          <w:sz w:val="28"/>
          <w:szCs w:val="28"/>
        </w:rPr>
        <w:t>3) соблюдение критериев надежности теплоснабжения, установленных техническими регламентами;</w:t>
      </w:r>
      <w:bookmarkEnd w:id="11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12" w:name="sub_30004"/>
      <w:r>
        <w:rPr>
          <w:rFonts w:ascii="Tempora LGC Uni" w:eastAsia="Calibri" w:hAnsi="Tempora LGC Uni"/>
          <w:sz w:val="28"/>
          <w:szCs w:val="28"/>
        </w:rPr>
        <w:t>4) наличие норм</w:t>
      </w:r>
      <w:r>
        <w:rPr>
          <w:rFonts w:ascii="Tempora LGC Uni" w:eastAsia="Calibri" w:hAnsi="Tempora LGC Uni"/>
          <w:sz w:val="28"/>
          <w:szCs w:val="28"/>
        </w:rPr>
        <w:t>ативных запасов топлива на источниках тепловой энергии;</w:t>
      </w:r>
      <w:bookmarkEnd w:id="12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13" w:name="sub_30005"/>
      <w:r>
        <w:rPr>
          <w:rFonts w:ascii="Tempora LGC Uni" w:eastAsia="Calibri" w:hAnsi="Tempora LGC Uni"/>
          <w:sz w:val="28"/>
          <w:szCs w:val="28"/>
        </w:rPr>
        <w:t>5) функционирование эксплуатационной, диспетчерской и аварийной служб, а именно:</w:t>
      </w:r>
      <w:bookmarkEnd w:id="13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а) укомплектованность указанных служб персоналом;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 xml:space="preserve">б) обеспеченность персонала средствами индивидуальной и коллективной </w:t>
      </w:r>
      <w:r>
        <w:rPr>
          <w:rFonts w:ascii="Tempora LGC Uni" w:eastAsia="Calibri" w:hAnsi="Tempora LGC Uni"/>
          <w:sz w:val="28"/>
          <w:szCs w:val="28"/>
        </w:rPr>
        <w:t>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14" w:name="sub_30006"/>
      <w:r>
        <w:rPr>
          <w:rFonts w:ascii="Tempora LGC Uni" w:eastAsia="Calibri" w:hAnsi="Tempora LGC Uni"/>
          <w:sz w:val="28"/>
          <w:szCs w:val="28"/>
        </w:rPr>
        <w:t>6) проведение наладки принадлежащих им тепловых сетей;</w:t>
      </w:r>
      <w:bookmarkEnd w:id="14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15" w:name="sub_30007"/>
      <w:r>
        <w:rPr>
          <w:rFonts w:ascii="Tempora LGC Uni" w:eastAsia="Calibri" w:hAnsi="Tempora LGC Uni"/>
          <w:sz w:val="28"/>
          <w:szCs w:val="28"/>
        </w:rPr>
        <w:t>7) организация контроля режимов потребления тепловой энергии;</w:t>
      </w:r>
      <w:bookmarkEnd w:id="15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16" w:name="sub_30008"/>
      <w:r>
        <w:rPr>
          <w:rFonts w:ascii="Tempora LGC Uni" w:eastAsia="Calibri" w:hAnsi="Tempora LGC Uni"/>
          <w:sz w:val="28"/>
          <w:szCs w:val="28"/>
        </w:rPr>
        <w:t>8) обеспечение качества теплоносителей;</w:t>
      </w:r>
      <w:bookmarkEnd w:id="16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17" w:name="sub_30009"/>
      <w:r>
        <w:rPr>
          <w:rFonts w:ascii="Tempora LGC Uni" w:eastAsia="Calibri" w:hAnsi="Tempora LGC Uni"/>
          <w:sz w:val="28"/>
          <w:szCs w:val="28"/>
        </w:rPr>
        <w:t>9) организация коммерческого учета приобретаемой и реализуемой тепловой энергии;</w:t>
      </w:r>
      <w:bookmarkEnd w:id="17"/>
    </w:p>
    <w:p w:rsidR="00A43108" w:rsidRDefault="003727AF">
      <w:pPr>
        <w:ind w:firstLine="709"/>
        <w:jc w:val="both"/>
      </w:pPr>
      <w:bookmarkStart w:id="18" w:name="sub_30010"/>
      <w:r>
        <w:rPr>
          <w:rFonts w:ascii="Tempora LGC Uni" w:eastAsia="Calibri" w:hAnsi="Tempora LGC Uni"/>
          <w:sz w:val="28"/>
          <w:szCs w:val="28"/>
        </w:rPr>
        <w:t>10) обеспечение проверки качества строительства принадлежащих им тепловых</w:t>
      </w:r>
      <w:r>
        <w:rPr>
          <w:rFonts w:ascii="Tempora LGC Uni" w:eastAsia="Calibri" w:hAnsi="Tempora LGC Uni"/>
          <w:sz w:val="28"/>
          <w:szCs w:val="28"/>
        </w:rPr>
        <w:t xml:space="preserve"> сетей, в том числе предоставление гарантий на работы и материалы, применяемые при строительстве, в соответствии с </w:t>
      </w:r>
      <w:hyperlink r:id="rId15">
        <w:bookmarkEnd w:id="18"/>
        <w:r>
          <w:rPr>
            <w:rFonts w:ascii="Tempora LGC Uni" w:eastAsia="Calibri" w:hAnsi="Tempora LGC Uni"/>
            <w:sz w:val="28"/>
            <w:szCs w:val="28"/>
          </w:rPr>
          <w:t>законом</w:t>
        </w:r>
      </w:hyperlink>
      <w:r>
        <w:rPr>
          <w:rFonts w:ascii="Tempora LGC Uni" w:eastAsia="Calibri" w:hAnsi="Tempora LGC Uni"/>
          <w:sz w:val="28"/>
          <w:szCs w:val="28"/>
        </w:rPr>
        <w:t xml:space="preserve"> о теплоснабжении;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19" w:name="sub_30011"/>
      <w:r>
        <w:rPr>
          <w:rFonts w:ascii="Tempora LGC Uni" w:eastAsia="Calibri" w:hAnsi="Tempora LGC Uni"/>
          <w:sz w:val="28"/>
          <w:szCs w:val="28"/>
        </w:rPr>
        <w:lastRenderedPageBreak/>
        <w:t>11) обеспечение безаварийной работы объектов теплоснабжения и надежного теп</w:t>
      </w:r>
      <w:r>
        <w:rPr>
          <w:rFonts w:ascii="Tempora LGC Uni" w:eastAsia="Calibri" w:hAnsi="Tempora LGC Uni"/>
          <w:sz w:val="28"/>
          <w:szCs w:val="28"/>
        </w:rPr>
        <w:t>лоснабжения потребителей тепловой энергии, а именно:</w:t>
      </w:r>
      <w:bookmarkEnd w:id="19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 xml:space="preserve">а) готовность систем приема и разгрузки топлива, </w:t>
      </w:r>
      <w:proofErr w:type="spellStart"/>
      <w:r>
        <w:rPr>
          <w:rFonts w:ascii="Tempora LGC Uni" w:eastAsia="Calibri" w:hAnsi="Tempora LGC Uni"/>
          <w:sz w:val="28"/>
          <w:szCs w:val="28"/>
        </w:rPr>
        <w:t>топливоприготовления</w:t>
      </w:r>
      <w:proofErr w:type="spellEnd"/>
      <w:r>
        <w:rPr>
          <w:rFonts w:ascii="Tempora LGC Uni" w:eastAsia="Calibri" w:hAnsi="Tempora LGC Uni"/>
          <w:sz w:val="28"/>
          <w:szCs w:val="28"/>
        </w:rPr>
        <w:t xml:space="preserve"> и топливоподачи;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б) соблюдение водно-химического режима;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pacing w:val="-4"/>
          <w:sz w:val="28"/>
          <w:szCs w:val="28"/>
        </w:rPr>
        <w:t>в) отсутствие фактов эксплуатации теплоэнергетического оборудования</w:t>
      </w:r>
      <w:r>
        <w:rPr>
          <w:rFonts w:ascii="Tempora LGC Uni" w:eastAsia="Calibri" w:hAnsi="Tempora LGC Uni"/>
          <w:sz w:val="28"/>
          <w:szCs w:val="28"/>
        </w:rPr>
        <w:t xml:space="preserve"> сверх ре</w:t>
      </w:r>
      <w:r>
        <w:rPr>
          <w:rFonts w:ascii="Tempora LGC Uni" w:eastAsia="Calibri" w:hAnsi="Tempora LGC Uni"/>
          <w:sz w:val="28"/>
          <w:szCs w:val="28"/>
        </w:rPr>
        <w:t>сурса без проведения соответствующих организационно-технических мероприятий по продлению срока его эксплуатации;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г) наличие утвержденных графиков ограничения теплоснабжения при дефиците тепловой мощности тепловых источников и пропускной способности тепловы</w:t>
      </w:r>
      <w:r>
        <w:rPr>
          <w:rFonts w:ascii="Tempora LGC Uni" w:eastAsia="Calibri" w:hAnsi="Tempora LGC Uni"/>
          <w:sz w:val="28"/>
          <w:szCs w:val="28"/>
        </w:rPr>
        <w:t>х сетей;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 xml:space="preserve">д) наличие </w:t>
      </w:r>
      <w:proofErr w:type="gramStart"/>
      <w:r>
        <w:rPr>
          <w:rFonts w:ascii="Tempora LGC Uni" w:eastAsia="Calibri" w:hAnsi="Tempora LGC Uni"/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>
        <w:rPr>
          <w:rFonts w:ascii="Tempora LGC Uni" w:eastAsia="Calibri" w:hAnsi="Tempora LGC Uni"/>
          <w:sz w:val="28"/>
          <w:szCs w:val="28"/>
        </w:rPr>
        <w:t>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е) наличие порядка ликвидации аварийных ситуаций в системах теплоснабжения с учетом взаимодействия тепло</w:t>
      </w:r>
      <w:proofErr w:type="gramStart"/>
      <w:r>
        <w:rPr>
          <w:rFonts w:ascii="Tempora LGC Uni" w:eastAsia="Calibri" w:hAnsi="Tempora LGC Uni"/>
          <w:sz w:val="28"/>
          <w:szCs w:val="28"/>
        </w:rPr>
        <w:t xml:space="preserve"> -, </w:t>
      </w:r>
      <w:proofErr w:type="spellStart"/>
      <w:proofErr w:type="gramEnd"/>
      <w:r>
        <w:rPr>
          <w:rFonts w:ascii="Tempora LGC Uni" w:eastAsia="Calibri" w:hAnsi="Tempora LGC Uni"/>
          <w:sz w:val="28"/>
          <w:szCs w:val="28"/>
        </w:rPr>
        <w:t>электро</w:t>
      </w:r>
      <w:proofErr w:type="spellEnd"/>
      <w:r>
        <w:rPr>
          <w:rFonts w:ascii="Tempora LGC Uni" w:eastAsia="Calibri" w:hAnsi="Tempora LGC Uni"/>
          <w:sz w:val="28"/>
          <w:szCs w:val="28"/>
        </w:rPr>
        <w:t xml:space="preserve"> -, топливо - и </w:t>
      </w:r>
      <w:proofErr w:type="spellStart"/>
      <w:r>
        <w:rPr>
          <w:rFonts w:ascii="Tempora LGC Uni" w:eastAsia="Calibri" w:hAnsi="Tempora LGC Uni"/>
          <w:sz w:val="28"/>
          <w:szCs w:val="28"/>
        </w:rPr>
        <w:t>водоснабжающих</w:t>
      </w:r>
      <w:proofErr w:type="spellEnd"/>
      <w:r>
        <w:rPr>
          <w:rFonts w:ascii="Tempora LGC Uni" w:eastAsia="Calibri" w:hAnsi="Tempora LGC Uni"/>
          <w:sz w:val="28"/>
          <w:szCs w:val="28"/>
        </w:rPr>
        <w:t xml:space="preserve"> ор</w:t>
      </w:r>
      <w:r>
        <w:rPr>
          <w:rFonts w:ascii="Tempora LGC Uni" w:eastAsia="Calibri" w:hAnsi="Tempora LGC Uni"/>
          <w:sz w:val="28"/>
          <w:szCs w:val="28"/>
        </w:rPr>
        <w:t>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ж) проведение гидравлических и тепловых испытаний тепловых сетей;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pacing w:val="-6"/>
          <w:sz w:val="28"/>
          <w:szCs w:val="28"/>
        </w:rPr>
        <w:t>з) выполнение утвержденного плана подготовки к работе в о</w:t>
      </w:r>
      <w:r>
        <w:rPr>
          <w:rFonts w:ascii="Tempora LGC Uni" w:eastAsia="Calibri" w:hAnsi="Tempora LGC Uni"/>
          <w:spacing w:val="-6"/>
          <w:sz w:val="28"/>
          <w:szCs w:val="28"/>
        </w:rPr>
        <w:t>топительный</w:t>
      </w:r>
      <w:r>
        <w:rPr>
          <w:rFonts w:ascii="Tempora LGC Uni" w:eastAsia="Calibri" w:hAnsi="Tempora LGC Uni"/>
          <w:sz w:val="28"/>
          <w:szCs w:val="28"/>
        </w:rPr>
        <w:t xml:space="preserve">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и) выполнение планового графика ремонта тепловых сетей и источников тепловой энергии;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к) наличие договоров поставки топлива, не допускающих перебоев поставки и снижения установленных нормативов запасов топлива;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20" w:name="sub_30012"/>
      <w:r>
        <w:rPr>
          <w:rFonts w:ascii="Tempora LGC Uni" w:eastAsia="Calibri" w:hAnsi="Tempora LGC Uni"/>
          <w:sz w:val="28"/>
          <w:szCs w:val="28"/>
        </w:rPr>
        <w:t>12) наличие документов, определяющих разграничение эксплуатационной ответственности между потребителями тепловой энергии, теплоснаб</w:t>
      </w:r>
      <w:r>
        <w:rPr>
          <w:rFonts w:ascii="Tempora LGC Uni" w:eastAsia="Calibri" w:hAnsi="Tempora LGC Uni"/>
          <w:sz w:val="28"/>
          <w:szCs w:val="28"/>
        </w:rPr>
        <w:t xml:space="preserve">жающими и </w:t>
      </w:r>
      <w:proofErr w:type="spellStart"/>
      <w:r>
        <w:rPr>
          <w:rFonts w:ascii="Tempora LGC Uni" w:eastAsia="Calibri" w:hAnsi="Tempora LGC Uni"/>
          <w:sz w:val="28"/>
          <w:szCs w:val="28"/>
        </w:rPr>
        <w:t>теплосетевыми</w:t>
      </w:r>
      <w:proofErr w:type="spellEnd"/>
      <w:r>
        <w:rPr>
          <w:rFonts w:ascii="Tempora LGC Uni" w:eastAsia="Calibri" w:hAnsi="Tempora LGC Uni"/>
          <w:sz w:val="28"/>
          <w:szCs w:val="28"/>
        </w:rPr>
        <w:t xml:space="preserve"> организациями;</w:t>
      </w:r>
      <w:bookmarkEnd w:id="20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21" w:name="sub_30013"/>
      <w:r>
        <w:rPr>
          <w:rFonts w:ascii="Tempora LGC Uni" w:eastAsia="Calibri" w:hAnsi="Tempora LGC Uni"/>
          <w:sz w:val="28"/>
          <w:szCs w:val="28"/>
        </w:rPr>
        <w:t>13) отсутствие не выполненных в установленные сроки предписаний, влияющих на надежность работы в отопительный период, выданных уполномоченными на осуществление государственного контроля (надзора) органами государствен</w:t>
      </w:r>
      <w:r>
        <w:rPr>
          <w:rFonts w:ascii="Tempora LGC Uni" w:eastAsia="Calibri" w:hAnsi="Tempora LGC Uni"/>
          <w:sz w:val="28"/>
          <w:szCs w:val="28"/>
        </w:rPr>
        <w:t>ной власти и уполномоченными на осуществление муниципального контроля органами местного самоуправления;</w:t>
      </w:r>
      <w:bookmarkEnd w:id="21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22" w:name="sub_30014"/>
      <w:r>
        <w:rPr>
          <w:rFonts w:ascii="Tempora LGC Uni" w:eastAsia="Calibri" w:hAnsi="Tempora LGC Uni"/>
          <w:sz w:val="28"/>
          <w:szCs w:val="28"/>
        </w:rPr>
        <w:t>14) работоспособность автоматических регуляторов при их наличии.</w:t>
      </w:r>
      <w:bookmarkEnd w:id="22"/>
    </w:p>
    <w:p w:rsidR="00A43108" w:rsidRDefault="003727AF">
      <w:pPr>
        <w:ind w:firstLine="709"/>
        <w:jc w:val="both"/>
      </w:pPr>
      <w:bookmarkStart w:id="23" w:name="sub_15"/>
      <w:r>
        <w:rPr>
          <w:rFonts w:ascii="Tempora LGC Uni" w:eastAsia="Calibri" w:hAnsi="Tempora LGC Uni"/>
          <w:sz w:val="28"/>
          <w:szCs w:val="28"/>
        </w:rPr>
        <w:t>3.2. К обстоятельствам, при несоблюдении которых в отношении теплоснабжающих и теплосет</w:t>
      </w:r>
      <w:r>
        <w:rPr>
          <w:rFonts w:ascii="Tempora LGC Uni" w:eastAsia="Calibri" w:hAnsi="Tempora LGC Uni"/>
          <w:sz w:val="28"/>
          <w:szCs w:val="28"/>
        </w:rPr>
        <w:t xml:space="preserve">евых организаций составляется акт, с приложением Перечня с указанием сроков устранения замечаний, относится несоблюдение требований, указанных в </w:t>
      </w:r>
      <w:hyperlink r:id="rId16" w:anchor="sub_30001%23sub_30001" w:history="1">
        <w:bookmarkEnd w:id="23"/>
        <w:r>
          <w:rPr>
            <w:rFonts w:ascii="Tempora LGC Uni" w:eastAsia="Calibri" w:hAnsi="Tempora LGC Uni"/>
            <w:sz w:val="28"/>
            <w:szCs w:val="28"/>
          </w:rPr>
          <w:t>подпунктах 1</w:t>
        </w:r>
      </w:hyperlink>
      <w:r>
        <w:rPr>
          <w:rFonts w:ascii="Tempora LGC Uni" w:eastAsia="Calibri" w:hAnsi="Tempora LGC Uni"/>
          <w:sz w:val="28"/>
          <w:szCs w:val="28"/>
        </w:rPr>
        <w:t xml:space="preserve">, </w:t>
      </w:r>
      <w:hyperlink r:id="rId17" w:anchor="sub_30007%23sub_30007" w:history="1">
        <w:r>
          <w:rPr>
            <w:rFonts w:ascii="Tempora LGC Uni" w:eastAsia="Calibri" w:hAnsi="Tempora LGC Uni"/>
            <w:sz w:val="28"/>
            <w:szCs w:val="28"/>
          </w:rPr>
          <w:t>7</w:t>
        </w:r>
      </w:hyperlink>
      <w:r>
        <w:rPr>
          <w:rFonts w:ascii="Tempora LGC Uni" w:eastAsia="Calibri" w:hAnsi="Tempora LGC Uni"/>
          <w:sz w:val="28"/>
          <w:szCs w:val="28"/>
        </w:rPr>
        <w:t xml:space="preserve">, </w:t>
      </w:r>
      <w:hyperlink r:id="rId18" w:anchor="sub_30009%23sub_30009" w:history="1">
        <w:r>
          <w:rPr>
            <w:rFonts w:ascii="Tempora LGC Uni" w:eastAsia="Calibri" w:hAnsi="Tempora LGC Uni"/>
            <w:sz w:val="28"/>
            <w:szCs w:val="28"/>
          </w:rPr>
          <w:t>9</w:t>
        </w:r>
      </w:hyperlink>
      <w:r>
        <w:rPr>
          <w:rFonts w:ascii="Tempora LGC Uni" w:eastAsia="Calibri" w:hAnsi="Tempora LGC Uni"/>
          <w:sz w:val="28"/>
          <w:szCs w:val="28"/>
        </w:rPr>
        <w:t>, 10 пункта 3.</w:t>
      </w:r>
      <w:r>
        <w:rPr>
          <w:rFonts w:ascii="Tempora LGC Uni" w:eastAsia="Calibri" w:hAnsi="Tempora LGC Uni"/>
          <w:sz w:val="28"/>
          <w:szCs w:val="28"/>
        </w:rPr>
        <w:t>1. настоящей программы.</w:t>
      </w:r>
    </w:p>
    <w:p w:rsidR="00A43108" w:rsidRDefault="003727AF">
      <w:pPr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 </w:t>
      </w:r>
    </w:p>
    <w:p w:rsidR="00A43108" w:rsidRDefault="003727AF">
      <w:pPr>
        <w:jc w:val="center"/>
        <w:rPr>
          <w:rFonts w:ascii="Tempora LGC Uni" w:hAnsi="Tempora LGC Uni"/>
          <w:sz w:val="28"/>
          <w:szCs w:val="28"/>
        </w:rPr>
      </w:pPr>
      <w:bookmarkStart w:id="24" w:name="sub_1400"/>
      <w:r>
        <w:rPr>
          <w:rFonts w:ascii="Tempora LGC Uni" w:eastAsia="Calibri" w:hAnsi="Tempora LGC Uni"/>
          <w:sz w:val="28"/>
          <w:szCs w:val="28"/>
        </w:rPr>
        <w:t>4.</w:t>
      </w:r>
      <w:bookmarkEnd w:id="24"/>
      <w:r>
        <w:rPr>
          <w:rFonts w:ascii="Tempora LGC Uni" w:eastAsia="Calibri" w:hAnsi="Tempora LGC Uni"/>
          <w:sz w:val="28"/>
          <w:szCs w:val="28"/>
        </w:rPr>
        <w:t xml:space="preserve"> Требования по готовности к отопительному</w:t>
      </w:r>
      <w:r>
        <w:rPr>
          <w:rFonts w:ascii="Tempora LGC Uni" w:eastAsia="Calibri" w:hAnsi="Tempora LGC Uni"/>
          <w:sz w:val="28"/>
          <w:szCs w:val="28"/>
        </w:rPr>
        <w:br/>
      </w:r>
      <w:r>
        <w:rPr>
          <w:rFonts w:ascii="Tempora LGC Uni" w:eastAsia="Calibri" w:hAnsi="Tempora LGC Uni"/>
          <w:sz w:val="28"/>
          <w:szCs w:val="28"/>
        </w:rPr>
        <w:t>периоду для потребителей тепловой энергии</w:t>
      </w:r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25" w:name="sub_16"/>
      <w:r>
        <w:rPr>
          <w:rFonts w:ascii="Tempora LGC Uni" w:eastAsia="Calibri" w:hAnsi="Tempora LGC Uni"/>
          <w:sz w:val="28"/>
          <w:szCs w:val="28"/>
        </w:rPr>
        <w:t>4.1. В целях оценки готовности потребителей тепловой энергии к отопительному периоду Комиссией должны быть проверены:</w:t>
      </w:r>
      <w:bookmarkEnd w:id="25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26" w:name="sub_30015"/>
      <w:r>
        <w:rPr>
          <w:rFonts w:ascii="Tempora LGC Uni" w:eastAsia="Calibri" w:hAnsi="Tempora LGC Uni"/>
          <w:spacing w:val="-6"/>
          <w:sz w:val="28"/>
          <w:szCs w:val="28"/>
        </w:rPr>
        <w:lastRenderedPageBreak/>
        <w:t xml:space="preserve">1) устранение выявленных </w:t>
      </w:r>
      <w:r>
        <w:rPr>
          <w:rFonts w:ascii="Tempora LGC Uni" w:eastAsia="Calibri" w:hAnsi="Tempora LGC Uni"/>
          <w:spacing w:val="-6"/>
          <w:sz w:val="28"/>
          <w:szCs w:val="28"/>
        </w:rPr>
        <w:t>в порядке, установленном законодательством</w:t>
      </w:r>
      <w:r>
        <w:rPr>
          <w:rFonts w:ascii="Tempora LGC Uni" w:eastAsia="Calibri" w:hAnsi="Tempora LGC Uni"/>
          <w:sz w:val="28"/>
          <w:szCs w:val="28"/>
        </w:rPr>
        <w:t xml:space="preserve"> Российской Федерации, нарушений в тепловых и гидравлических режимах работы тепловых энергоустановок;</w:t>
      </w:r>
      <w:bookmarkEnd w:id="26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27" w:name="sub_30016"/>
      <w:r>
        <w:rPr>
          <w:rFonts w:ascii="Tempora LGC Uni" w:eastAsia="Calibri" w:hAnsi="Tempora LGC Uni"/>
          <w:sz w:val="28"/>
          <w:szCs w:val="28"/>
        </w:rPr>
        <w:t>2) проведение промывки оборудования и коммуникаций теплопотребляющих установок;</w:t>
      </w:r>
      <w:bookmarkEnd w:id="27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28" w:name="sub_30017"/>
      <w:r>
        <w:rPr>
          <w:rFonts w:ascii="Tempora LGC Uni" w:eastAsia="Calibri" w:hAnsi="Tempora LGC Uni"/>
          <w:sz w:val="28"/>
          <w:szCs w:val="28"/>
        </w:rPr>
        <w:t xml:space="preserve">3) разработка эксплуатационных </w:t>
      </w:r>
      <w:r>
        <w:rPr>
          <w:rFonts w:ascii="Tempora LGC Uni" w:eastAsia="Calibri" w:hAnsi="Tempora LGC Uni"/>
          <w:sz w:val="28"/>
          <w:szCs w:val="28"/>
        </w:rPr>
        <w:t>режимов, а также мероприятий по их внедрению;</w:t>
      </w:r>
      <w:bookmarkEnd w:id="28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29" w:name="sub_30018"/>
      <w:r>
        <w:rPr>
          <w:rFonts w:ascii="Tempora LGC Uni" w:eastAsia="Calibri" w:hAnsi="Tempora LGC Uni"/>
          <w:sz w:val="28"/>
          <w:szCs w:val="28"/>
        </w:rPr>
        <w:t>4) выполнение плана ремонтных работ и качество их выполнения;</w:t>
      </w:r>
      <w:bookmarkEnd w:id="29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30" w:name="sub_30019"/>
      <w:r>
        <w:rPr>
          <w:rFonts w:ascii="Tempora LGC Uni" w:eastAsia="Calibri" w:hAnsi="Tempora LGC Uni"/>
          <w:sz w:val="28"/>
          <w:szCs w:val="28"/>
        </w:rPr>
        <w:t>5) состояние тепловых сетей, принадлежащих потребителю тепловой энергии;</w:t>
      </w:r>
      <w:bookmarkEnd w:id="30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31" w:name="sub_30020"/>
      <w:r>
        <w:rPr>
          <w:rFonts w:ascii="Tempora LGC Uni" w:eastAsia="Calibri" w:hAnsi="Tempora LGC Uni"/>
          <w:sz w:val="28"/>
          <w:szCs w:val="28"/>
        </w:rPr>
        <w:t>6) состояние утепления зданий (чердаки, лестничные клетки, подвалы, двери) </w:t>
      </w:r>
      <w:r>
        <w:rPr>
          <w:rFonts w:ascii="Tempora LGC Uni" w:eastAsia="Calibri" w:hAnsi="Tempora LGC Uni"/>
          <w:sz w:val="28"/>
          <w:szCs w:val="28"/>
        </w:rPr>
        <w:t>и центральных тепловых пунктов, а также индивидуальных тепловых пунктов;</w:t>
      </w:r>
      <w:bookmarkStart w:id="32" w:name="sub_30021"/>
      <w:bookmarkEnd w:id="31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r>
        <w:rPr>
          <w:rFonts w:ascii="Tempora LGC Uni" w:eastAsia="Calibri" w:hAnsi="Tempora LGC Uni"/>
          <w:sz w:val="28"/>
          <w:szCs w:val="28"/>
        </w:rPr>
        <w:t>7) состояние трубопроводов, арматуры и тепловой изоляции в пределах тепловых пунктов;</w:t>
      </w:r>
      <w:bookmarkEnd w:id="32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33" w:name="sub_30022"/>
      <w:r>
        <w:rPr>
          <w:rFonts w:ascii="Tempora LGC Uni" w:eastAsia="Calibri" w:hAnsi="Tempora LGC Uni"/>
          <w:sz w:val="28"/>
          <w:szCs w:val="28"/>
        </w:rPr>
        <w:t>8) наличие и работоспособность приборов учета, работоспособность автоматических регуляторов при и</w:t>
      </w:r>
      <w:r>
        <w:rPr>
          <w:rFonts w:ascii="Tempora LGC Uni" w:eastAsia="Calibri" w:hAnsi="Tempora LGC Uni"/>
          <w:sz w:val="28"/>
          <w:szCs w:val="28"/>
        </w:rPr>
        <w:t>х наличии;</w:t>
      </w:r>
      <w:bookmarkEnd w:id="33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34" w:name="sub_30023"/>
      <w:r>
        <w:rPr>
          <w:rFonts w:ascii="Tempora LGC Uni" w:eastAsia="Calibri" w:hAnsi="Tempora LGC Uni"/>
          <w:sz w:val="28"/>
          <w:szCs w:val="28"/>
        </w:rPr>
        <w:t>9) работоспособность защиты систем теплопотребления;</w:t>
      </w:r>
      <w:bookmarkEnd w:id="34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35" w:name="sub_30024"/>
      <w:r>
        <w:rPr>
          <w:rFonts w:ascii="Tempora LGC Uni" w:eastAsia="Calibri" w:hAnsi="Tempora LGC Uni"/>
          <w:sz w:val="28"/>
          <w:szCs w:val="28"/>
        </w:rPr>
        <w:t>10) 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  <w:bookmarkEnd w:id="35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36" w:name="sub_30025"/>
      <w:r>
        <w:rPr>
          <w:rFonts w:ascii="Tempora LGC Uni" w:eastAsia="Calibri" w:hAnsi="Tempora LGC Uni"/>
          <w:sz w:val="28"/>
          <w:szCs w:val="28"/>
        </w:rPr>
        <w:t>11) отсутствие прямых соединений оборудован</w:t>
      </w:r>
      <w:r>
        <w:rPr>
          <w:rFonts w:ascii="Tempora LGC Uni" w:eastAsia="Calibri" w:hAnsi="Tempora LGC Uni"/>
          <w:sz w:val="28"/>
          <w:szCs w:val="28"/>
        </w:rPr>
        <w:t>ия тепловых пунктов с водопроводом и канализацией;</w:t>
      </w:r>
      <w:bookmarkEnd w:id="36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37" w:name="sub_30026"/>
      <w:r>
        <w:rPr>
          <w:rFonts w:ascii="Tempora LGC Uni" w:eastAsia="Calibri" w:hAnsi="Tempora LGC Uni"/>
          <w:sz w:val="28"/>
          <w:szCs w:val="28"/>
        </w:rPr>
        <w:t>12) плотность оборудования тепловых пунктов;</w:t>
      </w:r>
      <w:bookmarkEnd w:id="37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38" w:name="sub_30027"/>
      <w:r>
        <w:rPr>
          <w:rFonts w:ascii="Tempora LGC Uni" w:eastAsia="Calibri" w:hAnsi="Tempora LGC Uni"/>
          <w:sz w:val="28"/>
          <w:szCs w:val="28"/>
        </w:rPr>
        <w:t>13) наличие пломб на расчетных шайбах и соплах элеваторов;</w:t>
      </w:r>
      <w:bookmarkStart w:id="39" w:name="sub_30028"/>
      <w:bookmarkEnd w:id="38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proofErr w:type="gramStart"/>
      <w:r>
        <w:rPr>
          <w:rFonts w:ascii="Tempora LGC Uni" w:eastAsia="Calibri" w:hAnsi="Tempora LGC Uni"/>
          <w:sz w:val="28"/>
          <w:szCs w:val="28"/>
        </w:rPr>
        <w:t>14) отсутствие задолженности за поставленные тепловую энергию (мощность), теплоноситель;</w:t>
      </w:r>
      <w:bookmarkEnd w:id="39"/>
      <w:proofErr w:type="gramEnd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40" w:name="sub_30029"/>
      <w:r>
        <w:rPr>
          <w:rFonts w:ascii="Tempora LGC Uni" w:eastAsia="Calibri" w:hAnsi="Tempora LGC Uni"/>
          <w:sz w:val="28"/>
          <w:szCs w:val="28"/>
        </w:rPr>
        <w:t xml:space="preserve">15) наличие </w:t>
      </w:r>
      <w:r>
        <w:rPr>
          <w:rFonts w:ascii="Tempora LGC Uni" w:eastAsia="Calibri" w:hAnsi="Tempora LGC Uni"/>
          <w:sz w:val="28"/>
          <w:szCs w:val="28"/>
        </w:rPr>
        <w:t>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  <w:bookmarkEnd w:id="40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41" w:name="sub_30030"/>
      <w:r>
        <w:rPr>
          <w:rFonts w:ascii="Tempora LGC Uni" w:eastAsia="Calibri" w:hAnsi="Tempora LGC Uni"/>
          <w:sz w:val="28"/>
          <w:szCs w:val="28"/>
        </w:rPr>
        <w:t>16) проведение испытания оборудования теплопотребляющих установок на плотность и</w:t>
      </w:r>
      <w:r>
        <w:rPr>
          <w:rFonts w:ascii="Tempora LGC Uni" w:eastAsia="Calibri" w:hAnsi="Tempora LGC Uni"/>
          <w:sz w:val="28"/>
          <w:szCs w:val="28"/>
        </w:rPr>
        <w:t xml:space="preserve"> прочность;</w:t>
      </w:r>
      <w:bookmarkEnd w:id="41"/>
    </w:p>
    <w:p w:rsidR="00A43108" w:rsidRDefault="003727AF">
      <w:pPr>
        <w:ind w:firstLine="709"/>
        <w:jc w:val="both"/>
        <w:rPr>
          <w:rFonts w:ascii="Tempora LGC Uni" w:hAnsi="Tempora LGC Uni"/>
          <w:sz w:val="28"/>
          <w:szCs w:val="28"/>
        </w:rPr>
      </w:pPr>
      <w:bookmarkStart w:id="42" w:name="sub_30031"/>
      <w:r>
        <w:rPr>
          <w:rFonts w:ascii="Tempora LGC Uni" w:eastAsia="Calibri" w:hAnsi="Tempora LGC Uni"/>
          <w:sz w:val="28"/>
          <w:szCs w:val="28"/>
        </w:rPr>
        <w:t xml:space="preserve">17) надежность теплоснабжения потребителей тепловой энергии с учетом климатических условий в соответствии с критериями, приведенными в Правилах оценки готовности к отопительному периоду, утвержденных приказом Министерства энергетики Российской </w:t>
      </w:r>
      <w:r>
        <w:rPr>
          <w:rFonts w:ascii="Tempora LGC Uni" w:eastAsia="Calibri" w:hAnsi="Tempora LGC Uni"/>
          <w:sz w:val="28"/>
          <w:szCs w:val="28"/>
        </w:rPr>
        <w:t>Федерации от 13.11.2024 № 2234.</w:t>
      </w:r>
      <w:bookmarkEnd w:id="42"/>
    </w:p>
    <w:p w:rsidR="00A43108" w:rsidRDefault="003727AF">
      <w:pPr>
        <w:ind w:firstLine="709"/>
        <w:jc w:val="both"/>
      </w:pPr>
      <w:bookmarkStart w:id="43" w:name="sub_17"/>
      <w:r>
        <w:rPr>
          <w:rFonts w:ascii="Tempora LGC Uni" w:eastAsia="Calibri" w:hAnsi="Tempora LGC Uni"/>
          <w:sz w:val="28"/>
          <w:szCs w:val="28"/>
        </w:rPr>
        <w:t>4.2. К обстоятельствам, при несоблюдении которых в отношении потребителей тепловой энергии составляется а</w:t>
      </w:r>
      <w:proofErr w:type="gramStart"/>
      <w:r>
        <w:rPr>
          <w:rFonts w:ascii="Tempora LGC Uni" w:eastAsia="Calibri" w:hAnsi="Tempora LGC Uni"/>
          <w:sz w:val="28"/>
          <w:szCs w:val="28"/>
        </w:rPr>
        <w:t>кт с пр</w:t>
      </w:r>
      <w:proofErr w:type="gramEnd"/>
      <w:r>
        <w:rPr>
          <w:rFonts w:ascii="Tempora LGC Uni" w:eastAsia="Calibri" w:hAnsi="Tempora LGC Uni"/>
          <w:sz w:val="28"/>
          <w:szCs w:val="28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r:id="rId19" w:anchor="sub_30022%23sub_30022" w:history="1">
        <w:bookmarkEnd w:id="43"/>
        <w:r>
          <w:rPr>
            <w:rFonts w:ascii="Tempora LGC Uni" w:eastAsia="Calibri" w:hAnsi="Tempora LGC Uni"/>
            <w:sz w:val="28"/>
            <w:szCs w:val="28"/>
          </w:rPr>
          <w:t>подпунктах 8</w:t>
        </w:r>
      </w:hyperlink>
      <w:r>
        <w:rPr>
          <w:rFonts w:ascii="Tempora LGC Uni" w:eastAsia="Calibri" w:hAnsi="Tempora LGC Uni"/>
          <w:sz w:val="28"/>
          <w:szCs w:val="28"/>
        </w:rPr>
        <w:t xml:space="preserve">, </w:t>
      </w:r>
      <w:hyperlink r:id="rId20" w:anchor="sub_30027%23sub_30027" w:history="1">
        <w:r>
          <w:rPr>
            <w:rFonts w:ascii="Tempora LGC Uni" w:eastAsia="Calibri" w:hAnsi="Tempora LGC Uni"/>
            <w:sz w:val="28"/>
            <w:szCs w:val="28"/>
          </w:rPr>
          <w:t>13</w:t>
        </w:r>
      </w:hyperlink>
      <w:r>
        <w:rPr>
          <w:rFonts w:ascii="Tempora LGC Uni" w:eastAsia="Calibri" w:hAnsi="Tempora LGC Uni"/>
          <w:sz w:val="28"/>
          <w:szCs w:val="28"/>
        </w:rPr>
        <w:t xml:space="preserve">, </w:t>
      </w:r>
      <w:hyperlink r:id="rId21" w:anchor="sub_30028%23sub_30028" w:history="1">
        <w:r>
          <w:rPr>
            <w:rFonts w:ascii="Tempora LGC Uni" w:eastAsia="Calibri" w:hAnsi="Tempora LGC Uni"/>
            <w:sz w:val="28"/>
            <w:szCs w:val="28"/>
          </w:rPr>
          <w:t>14</w:t>
        </w:r>
      </w:hyperlink>
      <w:r>
        <w:rPr>
          <w:rFonts w:ascii="Tempora LGC Uni" w:eastAsia="Calibri" w:hAnsi="Tempora LGC Uni"/>
          <w:sz w:val="28"/>
          <w:szCs w:val="28"/>
        </w:rPr>
        <w:t xml:space="preserve"> и </w:t>
      </w:r>
      <w:hyperlink r:id="rId22" w:anchor="sub_30030%23sub_30030" w:history="1">
        <w:r>
          <w:rPr>
            <w:rFonts w:ascii="Tempora LGC Uni" w:eastAsia="Calibri" w:hAnsi="Tempora LGC Uni"/>
            <w:sz w:val="28"/>
            <w:szCs w:val="28"/>
          </w:rPr>
          <w:t>17</w:t>
        </w:r>
      </w:hyperlink>
      <w:r>
        <w:rPr>
          <w:rFonts w:ascii="Tempora LGC Uni" w:eastAsia="Calibri" w:hAnsi="Tempora LGC Uni"/>
          <w:sz w:val="28"/>
          <w:szCs w:val="28"/>
        </w:rPr>
        <w:t xml:space="preserve"> пункта 4.1. настоящей программы.</w:t>
      </w:r>
    </w:p>
    <w:p w:rsidR="00A43108" w:rsidRDefault="00A43108">
      <w:pPr>
        <w:ind w:left="4860"/>
        <w:rPr>
          <w:sz w:val="28"/>
          <w:szCs w:val="28"/>
        </w:rPr>
      </w:pPr>
    </w:p>
    <w:p w:rsidR="00A43108" w:rsidRDefault="003727AF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A43108" w:rsidRDefault="003727AF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округа</w:t>
      </w:r>
    </w:p>
    <w:p w:rsidR="00A43108" w:rsidRDefault="003727AF">
      <w:pPr>
        <w:ind w:left="567" w:hanging="567"/>
        <w:rPr>
          <w:sz w:val="28"/>
          <w:szCs w:val="28"/>
        </w:rPr>
        <w:sectPr w:rsidR="00A43108">
          <w:pgSz w:w="11906" w:h="16838"/>
          <w:pgMar w:top="1134" w:right="567" w:bottom="851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Ставропольского края                                                        </w:t>
      </w:r>
      <w:r>
        <w:rPr>
          <w:sz w:val="28"/>
          <w:szCs w:val="28"/>
        </w:rPr>
        <w:t xml:space="preserve">                  Т.Ю. Яковлева</w:t>
      </w:r>
    </w:p>
    <w:p w:rsidR="00A43108" w:rsidRDefault="003727AF">
      <w:pPr>
        <w:ind w:left="9640" w:firstLine="272"/>
        <w:jc w:val="center"/>
        <w:rPr>
          <w:sz w:val="28"/>
          <w:szCs w:val="28"/>
        </w:rPr>
      </w:pPr>
      <w:bookmarkStart w:id="44" w:name="_GoBack"/>
      <w:r>
        <w:rPr>
          <w:sz w:val="28"/>
          <w:szCs w:val="28"/>
        </w:rPr>
        <w:lastRenderedPageBreak/>
        <w:t xml:space="preserve">  Приложение 1</w:t>
      </w:r>
    </w:p>
    <w:p w:rsidR="00A43108" w:rsidRDefault="003727AF">
      <w:pPr>
        <w:ind w:firstLine="10348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 проведения проверки</w:t>
      </w:r>
    </w:p>
    <w:p w:rsidR="00A43108" w:rsidRDefault="003727AF">
      <w:pPr>
        <w:ind w:firstLine="10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готовности к </w:t>
      </w:r>
      <w:proofErr w:type="gramStart"/>
      <w:r>
        <w:rPr>
          <w:sz w:val="28"/>
          <w:szCs w:val="28"/>
        </w:rPr>
        <w:t>отопительному</w:t>
      </w:r>
      <w:proofErr w:type="gramEnd"/>
      <w:r>
        <w:rPr>
          <w:sz w:val="28"/>
          <w:szCs w:val="28"/>
        </w:rPr>
        <w:t xml:space="preserve"> </w:t>
      </w:r>
    </w:p>
    <w:p w:rsidR="00A43108" w:rsidRDefault="003727AF">
      <w:pPr>
        <w:ind w:firstLine="10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периоду 2025 –2026 годов</w:t>
      </w:r>
    </w:p>
    <w:p w:rsidR="00A43108" w:rsidRDefault="00A43108">
      <w:pPr>
        <w:jc w:val="right"/>
        <w:rPr>
          <w:sz w:val="28"/>
          <w:szCs w:val="28"/>
        </w:rPr>
      </w:pPr>
    </w:p>
    <w:p w:rsidR="00A43108" w:rsidRDefault="003727A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объектов, подлежащих проверке готовности к отопительному периоду 2025-2026 годов</w:t>
      </w:r>
    </w:p>
    <w:p w:rsidR="00A43108" w:rsidRDefault="00A43108">
      <w:pPr>
        <w:jc w:val="center"/>
        <w:rPr>
          <w:sz w:val="28"/>
          <w:szCs w:val="28"/>
        </w:rPr>
      </w:pPr>
    </w:p>
    <w:p w:rsidR="00A43108" w:rsidRDefault="00372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Новопавловск</w:t>
      </w:r>
    </w:p>
    <w:p w:rsidR="00A43108" w:rsidRDefault="003727AF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Многокварт</w:t>
      </w:r>
      <w:r>
        <w:rPr>
          <w:sz w:val="28"/>
          <w:szCs w:val="28"/>
        </w:rPr>
        <w:t>ирные жилые дома</w:t>
      </w:r>
    </w:p>
    <w:tbl>
      <w:tblPr>
        <w:tblW w:w="147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16"/>
        <w:gridCol w:w="2721"/>
        <w:gridCol w:w="5672"/>
        <w:gridCol w:w="2665"/>
        <w:gridCol w:w="2835"/>
      </w:tblGrid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потребителей тепловой энергии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управления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старших домов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Кирова, 37/9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Сухина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Кирова, 37/2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Бакчинова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Правды, 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Орешкина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Садовая, 101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Лежейко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Садовая, 103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Садовая, 105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Талмачева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Садовая, 106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Управляющая </w:t>
            </w:r>
            <w:r>
              <w:rPr>
                <w:sz w:val="28"/>
                <w:szCs w:val="28"/>
              </w:rPr>
              <w:t>компания ООО «Кировский»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Мыцык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Мира, 149-151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Степина О.А.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Центральная, 39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Зелюнко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01.08.2025г. по </w:t>
            </w:r>
            <w:r>
              <w:rPr>
                <w:sz w:val="20"/>
                <w:szCs w:val="20"/>
              </w:rPr>
              <w:t>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Казачья, 33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Бескровная Т.А.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Лесная, 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Захарутина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Лесная, 7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Управляющая компания ООО </w:t>
            </w:r>
            <w:r>
              <w:rPr>
                <w:sz w:val="28"/>
                <w:szCs w:val="28"/>
              </w:rPr>
              <w:t>«Кировский»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Лесная, 9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Золоторева</w:t>
            </w:r>
            <w:proofErr w:type="spellEnd"/>
            <w:r>
              <w:rPr>
                <w:sz w:val="28"/>
                <w:szCs w:val="28"/>
              </w:rPr>
              <w:t xml:space="preserve"> П.Н.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rPr>
          <w:trHeight w:val="26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Комсомольская, 73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Япринцева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01.08.2025г. по </w:t>
            </w:r>
            <w:r>
              <w:rPr>
                <w:sz w:val="20"/>
                <w:szCs w:val="20"/>
              </w:rPr>
              <w:t>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Продольная, 341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Антонец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af1"/>
              <w:spacing w:after="0" w:line="240" w:lineRule="auto"/>
              <w:ind w:left="0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Журавко</w:t>
            </w:r>
            <w:proofErr w:type="spellEnd"/>
            <w:r>
              <w:rPr>
                <w:sz w:val="28"/>
                <w:szCs w:val="28"/>
              </w:rPr>
              <w:t>, 12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компания ООО «Кировский»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Бондарь Ю.В.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af1"/>
              <w:spacing w:after="0" w:line="240" w:lineRule="auto"/>
              <w:ind w:left="0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17.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Георгиевская, 2 «Б»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Бедоев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Георгиевская, 2 «А»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Н.П.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Красная, 275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Бей Г.Г.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Красная, 273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Кирилина Н.В.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Красная, 271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Паразян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Кирова, 37/5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Ражбарова</w:t>
            </w:r>
            <w:proofErr w:type="spellEnd"/>
            <w:r>
              <w:rPr>
                <w:sz w:val="28"/>
                <w:szCs w:val="28"/>
              </w:rPr>
              <w:t xml:space="preserve"> Т.М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Кирова, 37/10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Белогубов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01.08.2025г. по </w:t>
            </w:r>
            <w:r>
              <w:rPr>
                <w:sz w:val="20"/>
                <w:szCs w:val="20"/>
              </w:rPr>
              <w:t>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Кирова, 37/7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Аракелов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Восточная, 20 к.1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A43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Восточная, 20 к.2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A43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Продольная, 339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>Белогубов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Кирова, 37/3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Л.И.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af1"/>
              <w:spacing w:after="0" w:line="240" w:lineRule="auto"/>
              <w:ind w:left="142" w:right="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Красная, 296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Такулова</w:t>
            </w:r>
            <w:proofErr w:type="spellEnd"/>
            <w:r>
              <w:rPr>
                <w:sz w:val="28"/>
                <w:szCs w:val="28"/>
              </w:rPr>
              <w:t xml:space="preserve"> С. 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af1"/>
              <w:spacing w:after="0" w:line="240" w:lineRule="auto"/>
              <w:ind w:left="142" w:right="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Правды, 5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Белогубов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Яскевич Т.Г.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af1"/>
              <w:spacing w:after="0" w:line="240" w:lineRule="auto"/>
              <w:ind w:left="142" w:right="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Мира, 143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Непосредственное управление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Журавель Е.Ю.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af1"/>
              <w:spacing w:after="0" w:line="240" w:lineRule="auto"/>
              <w:ind w:left="142" w:right="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Красная, 298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Непосредственное управление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Гадючкова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af1"/>
              <w:spacing w:after="0" w:line="240" w:lineRule="auto"/>
              <w:ind w:left="142" w:right="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Правды, 1</w:t>
            </w:r>
          </w:p>
        </w:tc>
        <w:tc>
          <w:tcPr>
            <w:tcW w:w="5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ТСН «Правды 1»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Дедова Н.П.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01.08.2025г. по 15.09.2025г.</w:t>
            </w:r>
          </w:p>
        </w:tc>
      </w:tr>
    </w:tbl>
    <w:p w:rsidR="00A43108" w:rsidRDefault="00A43108">
      <w:pPr>
        <w:jc w:val="center"/>
        <w:rPr>
          <w:sz w:val="28"/>
          <w:szCs w:val="28"/>
        </w:rPr>
      </w:pPr>
    </w:p>
    <w:p w:rsidR="00A43108" w:rsidRDefault="003727A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Объекты социальной сферы</w:t>
      </w:r>
    </w:p>
    <w:tbl>
      <w:tblPr>
        <w:tblW w:w="147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16"/>
        <w:gridCol w:w="11058"/>
        <w:gridCol w:w="2835"/>
      </w:tblGrid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ind w:left="-71" w:firstLine="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 13», ул. Кирова, 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 2», ул. Центральная,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МБУ ДО «Детская школа искусств города Новопавловска», ул. Центральная, 12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«НМТ», ул. Садовая, 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 1», ул. Комсомольская, 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«Детский сад № 5 «Солнышко», ул. </w:t>
            </w:r>
            <w:proofErr w:type="gramStart"/>
            <w:r>
              <w:rPr>
                <w:sz w:val="28"/>
                <w:szCs w:val="28"/>
              </w:rPr>
              <w:t>Комсомольская</w:t>
            </w:r>
            <w:proofErr w:type="gramEnd"/>
            <w:r>
              <w:rPr>
                <w:sz w:val="28"/>
                <w:szCs w:val="28"/>
              </w:rPr>
              <w:t>, 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 ДОУ «Детский сад № 1 «Радуга», ул. Курская,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4 «Теремок», ул. </w:t>
            </w:r>
            <w:proofErr w:type="gramStart"/>
            <w:r>
              <w:rPr>
                <w:sz w:val="28"/>
                <w:szCs w:val="28"/>
              </w:rPr>
              <w:t>Лесная</w:t>
            </w:r>
            <w:proofErr w:type="gramEnd"/>
            <w:r>
              <w:rPr>
                <w:sz w:val="28"/>
                <w:szCs w:val="28"/>
              </w:rPr>
              <w:t>,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Кировского муниципального округа Ставропольского края, пл. Ленина б/</w:t>
            </w:r>
            <w:proofErr w:type="gramStart"/>
            <w:r>
              <w:rPr>
                <w:sz w:val="27"/>
                <w:szCs w:val="27"/>
              </w:rPr>
              <w:t>н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Кировского муниципального округа Ставропольского края  пл. Ленина,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</w:t>
            </w:r>
            <w:r>
              <w:rPr>
                <w:sz w:val="27"/>
                <w:szCs w:val="27"/>
              </w:rPr>
              <w:t xml:space="preserve"> Кировского муниципального округа Ставропольского края, ул. Садовая, 142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России», пл. Ленина 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ГУПСК «</w:t>
            </w:r>
            <w:proofErr w:type="spellStart"/>
            <w:r>
              <w:rPr>
                <w:sz w:val="28"/>
                <w:szCs w:val="28"/>
              </w:rPr>
              <w:t>Ставрополькрайводоканал</w:t>
            </w:r>
            <w:proofErr w:type="spellEnd"/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 xml:space="preserve">«Южный» </w:t>
            </w:r>
            <w:proofErr w:type="spellStart"/>
            <w:r>
              <w:rPr>
                <w:sz w:val="28"/>
                <w:szCs w:val="28"/>
              </w:rPr>
              <w:t>ПТП«Кировское</w:t>
            </w:r>
            <w:proofErr w:type="spellEnd"/>
            <w:r>
              <w:rPr>
                <w:sz w:val="28"/>
                <w:szCs w:val="28"/>
              </w:rPr>
              <w:t xml:space="preserve">», ул. </w:t>
            </w:r>
            <w:r>
              <w:rPr>
                <w:sz w:val="28"/>
                <w:szCs w:val="28"/>
              </w:rPr>
              <w:t>Правды, 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СК «Кировская РБ», Кирова, 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Новопавловский почтамт УФПС Ставропольского края, ул. </w:t>
            </w:r>
            <w:proofErr w:type="spellStart"/>
            <w:r>
              <w:rPr>
                <w:sz w:val="28"/>
                <w:szCs w:val="28"/>
              </w:rPr>
              <w:t>Журавко</w:t>
            </w:r>
            <w:proofErr w:type="spellEnd"/>
            <w:r>
              <w:rPr>
                <w:sz w:val="28"/>
                <w:szCs w:val="28"/>
              </w:rPr>
              <w:t>, 53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</w:tbl>
    <w:p w:rsidR="00A43108" w:rsidRDefault="00A43108">
      <w:pPr>
        <w:tabs>
          <w:tab w:val="left" w:pos="4515"/>
        </w:tabs>
        <w:rPr>
          <w:b/>
          <w:sz w:val="28"/>
          <w:szCs w:val="28"/>
        </w:rPr>
      </w:pPr>
    </w:p>
    <w:p w:rsidR="00A43108" w:rsidRDefault="003727AF">
      <w:pPr>
        <w:tabs>
          <w:tab w:val="left" w:pos="45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ст. </w:t>
      </w:r>
      <w:proofErr w:type="spellStart"/>
      <w:r>
        <w:rPr>
          <w:b/>
          <w:sz w:val="28"/>
          <w:szCs w:val="28"/>
        </w:rPr>
        <w:t>Старопавловская</w:t>
      </w:r>
      <w:proofErr w:type="spellEnd"/>
    </w:p>
    <w:p w:rsidR="00A43108" w:rsidRDefault="00372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Объекты социальной </w:t>
      </w:r>
      <w:r>
        <w:rPr>
          <w:sz w:val="28"/>
          <w:szCs w:val="28"/>
        </w:rPr>
        <w:t>сферы</w:t>
      </w:r>
    </w:p>
    <w:tbl>
      <w:tblPr>
        <w:tblW w:w="147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11199"/>
        <w:gridCol w:w="2835"/>
      </w:tblGrid>
      <w:tr w:rsidR="00A4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tabs>
                <w:tab w:val="left" w:pos="1155"/>
                <w:tab w:val="center" w:pos="591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Наименование потребителя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A4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№ 9» ст. </w:t>
            </w:r>
            <w:proofErr w:type="spellStart"/>
            <w:r>
              <w:rPr>
                <w:sz w:val="28"/>
                <w:szCs w:val="28"/>
              </w:rPr>
              <w:t>Старопавловская</w:t>
            </w:r>
            <w:proofErr w:type="spellEnd"/>
            <w:r>
              <w:rPr>
                <w:sz w:val="28"/>
                <w:szCs w:val="28"/>
              </w:rPr>
              <w:t xml:space="preserve"> ул. Ленинская, 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ГКОУ «Специальная (коррекционная) общеобразовательная школа интернат № 16»</w:t>
            </w:r>
          </w:p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Советская, 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ДК ст. </w:t>
            </w:r>
            <w:proofErr w:type="spellStart"/>
            <w:r>
              <w:rPr>
                <w:sz w:val="28"/>
                <w:szCs w:val="28"/>
              </w:rPr>
              <w:t>Старопавловская</w:t>
            </w:r>
            <w:proofErr w:type="spellEnd"/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>Ленинская</w:t>
            </w:r>
            <w:proofErr w:type="gramEnd"/>
            <w:r>
              <w:rPr>
                <w:sz w:val="28"/>
                <w:szCs w:val="28"/>
              </w:rPr>
              <w:t>, 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МДОУ «Детский сад № 15 «Веселый улей» ул. </w:t>
            </w:r>
            <w:proofErr w:type="gramStart"/>
            <w:r>
              <w:rPr>
                <w:sz w:val="28"/>
                <w:szCs w:val="28"/>
              </w:rPr>
              <w:t>Ленинская</w:t>
            </w:r>
            <w:proofErr w:type="gramEnd"/>
            <w:r>
              <w:rPr>
                <w:sz w:val="28"/>
                <w:szCs w:val="28"/>
              </w:rPr>
              <w:t>, 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Административное здание </w:t>
            </w:r>
            <w:r>
              <w:rPr>
                <w:sz w:val="28"/>
                <w:szCs w:val="28"/>
              </w:rPr>
              <w:t>Старопавловского территориального отдела АКМО СК</w:t>
            </w:r>
          </w:p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</w:tbl>
    <w:p w:rsidR="00A43108" w:rsidRDefault="00A43108">
      <w:pPr>
        <w:rPr>
          <w:b/>
          <w:sz w:val="28"/>
          <w:szCs w:val="28"/>
        </w:rPr>
      </w:pPr>
    </w:p>
    <w:p w:rsidR="00A43108" w:rsidRDefault="003727A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пос. Комсомолец</w:t>
      </w:r>
    </w:p>
    <w:p w:rsidR="00A43108" w:rsidRDefault="003727A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Объекты социальной сферы</w:t>
      </w:r>
    </w:p>
    <w:tbl>
      <w:tblPr>
        <w:tblW w:w="147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11199"/>
        <w:gridCol w:w="2835"/>
      </w:tblGrid>
      <w:tr w:rsidR="00A43108">
        <w:trPr>
          <w:trHeight w:val="5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Наименование потребителя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A4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№ 6» пос. </w:t>
            </w:r>
            <w:r>
              <w:rPr>
                <w:sz w:val="28"/>
                <w:szCs w:val="28"/>
              </w:rPr>
              <w:t>Комсомолец ул. Ленина, 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</w:tbl>
    <w:p w:rsidR="00A43108" w:rsidRDefault="00A43108">
      <w:pPr>
        <w:rPr>
          <w:b/>
          <w:sz w:val="28"/>
          <w:szCs w:val="28"/>
        </w:rPr>
      </w:pPr>
    </w:p>
    <w:p w:rsidR="00A43108" w:rsidRDefault="00A43108">
      <w:pPr>
        <w:jc w:val="center"/>
        <w:rPr>
          <w:b/>
          <w:sz w:val="28"/>
          <w:szCs w:val="28"/>
        </w:rPr>
      </w:pPr>
    </w:p>
    <w:p w:rsidR="00A43108" w:rsidRDefault="00A43108">
      <w:pPr>
        <w:jc w:val="center"/>
        <w:rPr>
          <w:b/>
          <w:sz w:val="28"/>
          <w:szCs w:val="28"/>
        </w:rPr>
      </w:pPr>
    </w:p>
    <w:p w:rsidR="00A43108" w:rsidRDefault="00A43108">
      <w:pPr>
        <w:jc w:val="center"/>
        <w:rPr>
          <w:b/>
          <w:sz w:val="28"/>
          <w:szCs w:val="28"/>
        </w:rPr>
      </w:pPr>
    </w:p>
    <w:p w:rsidR="00A43108" w:rsidRDefault="00A43108">
      <w:pPr>
        <w:jc w:val="center"/>
        <w:rPr>
          <w:b/>
          <w:sz w:val="28"/>
          <w:szCs w:val="28"/>
        </w:rPr>
      </w:pPr>
    </w:p>
    <w:p w:rsidR="00A43108" w:rsidRDefault="00A43108">
      <w:pPr>
        <w:jc w:val="center"/>
        <w:rPr>
          <w:b/>
          <w:sz w:val="28"/>
          <w:szCs w:val="28"/>
        </w:rPr>
      </w:pPr>
    </w:p>
    <w:p w:rsidR="00A43108" w:rsidRDefault="00372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Горнозаводское</w:t>
      </w:r>
    </w:p>
    <w:p w:rsidR="00A43108" w:rsidRDefault="003727A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Объекты социальной сферы</w:t>
      </w:r>
    </w:p>
    <w:tbl>
      <w:tblPr>
        <w:tblW w:w="145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4"/>
        <w:gridCol w:w="11058"/>
        <w:gridCol w:w="2835"/>
      </w:tblGrid>
      <w:tr w:rsidR="00A431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Наименование потребителя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tabs>
                <w:tab w:val="left" w:pos="3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A431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 8», ул. Калинина, 111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«Детский сад № 14 «Колосок» ул. Калинина, 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ДК с. </w:t>
            </w:r>
            <w:proofErr w:type="gramStart"/>
            <w:r>
              <w:rPr>
                <w:sz w:val="28"/>
                <w:szCs w:val="28"/>
              </w:rPr>
              <w:t>Горнозаводское</w:t>
            </w:r>
            <w:proofErr w:type="gramEnd"/>
            <w:r>
              <w:rPr>
                <w:sz w:val="28"/>
                <w:szCs w:val="28"/>
              </w:rPr>
              <w:t>, ул. Калинина, 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«Колхоз им. Калинина», ул. Калинина, 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01.08.2025г. по </w:t>
            </w:r>
            <w:r>
              <w:rPr>
                <w:sz w:val="20"/>
                <w:szCs w:val="20"/>
              </w:rPr>
              <w:t>15.09.2025г.</w:t>
            </w:r>
          </w:p>
        </w:tc>
      </w:tr>
    </w:tbl>
    <w:p w:rsidR="00A43108" w:rsidRDefault="00A43108">
      <w:pPr>
        <w:jc w:val="center"/>
        <w:rPr>
          <w:b/>
          <w:sz w:val="28"/>
          <w:szCs w:val="28"/>
        </w:rPr>
      </w:pPr>
    </w:p>
    <w:p w:rsidR="00A43108" w:rsidRDefault="00372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ст. Советская</w:t>
      </w:r>
    </w:p>
    <w:p w:rsidR="00A43108" w:rsidRDefault="003727A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Объекты социальной сферы</w:t>
      </w:r>
    </w:p>
    <w:tbl>
      <w:tblPr>
        <w:tblW w:w="145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4"/>
        <w:gridCol w:w="11058"/>
        <w:gridCol w:w="2835"/>
      </w:tblGrid>
      <w:tr w:rsidR="00A43108">
        <w:trPr>
          <w:trHeight w:val="4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Наименование потребителя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A431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«НМТ» ул. Фрунзе, 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 3» ул. Ленина, 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01.08.2025г. по </w:t>
            </w:r>
            <w:r>
              <w:rPr>
                <w:sz w:val="20"/>
                <w:szCs w:val="20"/>
              </w:rPr>
              <w:t>15.09.2025г.</w:t>
            </w:r>
          </w:p>
        </w:tc>
      </w:tr>
      <w:tr w:rsidR="00A431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ДК ст. Советская, ул. Ленина,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Советского территориального отдела АКМО СК ул. Ленина, 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</w:tbl>
    <w:p w:rsidR="00A43108" w:rsidRDefault="00A43108">
      <w:pPr>
        <w:rPr>
          <w:b/>
          <w:sz w:val="28"/>
          <w:szCs w:val="28"/>
        </w:rPr>
      </w:pPr>
    </w:p>
    <w:p w:rsidR="00A43108" w:rsidRDefault="00372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ст. Марьинская</w:t>
      </w:r>
    </w:p>
    <w:p w:rsidR="00A43108" w:rsidRDefault="003727A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Объекты социальной сферы</w:t>
      </w:r>
    </w:p>
    <w:tbl>
      <w:tblPr>
        <w:tblW w:w="145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4"/>
        <w:gridCol w:w="11058"/>
        <w:gridCol w:w="2835"/>
      </w:tblGrid>
      <w:tr w:rsidR="00A431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Наименование потребителя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A431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 5» ст. Марьинской» ул. Кутузова, 23 «Б»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10 «Сказка» ул. Победы, 54 «З»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>
              <w:rPr>
                <w:sz w:val="28"/>
                <w:szCs w:val="28"/>
              </w:rPr>
              <w:t>«Дом культуры ст. Марьинской», ул. Победы 54 «Ж»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филиала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АгроМарьинский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ул. Победы 54 «Г»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здание, ул. Победы, 54 «Д»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</w:t>
            </w:r>
            <w:r>
              <w:rPr>
                <w:sz w:val="20"/>
                <w:szCs w:val="20"/>
              </w:rPr>
              <w:t>025г.</w:t>
            </w:r>
          </w:p>
        </w:tc>
      </w:tr>
    </w:tbl>
    <w:p w:rsidR="00A43108" w:rsidRDefault="00A43108">
      <w:pPr>
        <w:rPr>
          <w:sz w:val="28"/>
          <w:szCs w:val="28"/>
        </w:rPr>
      </w:pPr>
    </w:p>
    <w:p w:rsidR="00A43108" w:rsidRDefault="00372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пос. </w:t>
      </w:r>
      <w:proofErr w:type="spellStart"/>
      <w:r>
        <w:rPr>
          <w:b/>
          <w:sz w:val="28"/>
          <w:szCs w:val="28"/>
        </w:rPr>
        <w:t>Коммаяк</w:t>
      </w:r>
      <w:proofErr w:type="spellEnd"/>
    </w:p>
    <w:p w:rsidR="00A43108" w:rsidRDefault="003727A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Объекты социальной сферы</w:t>
      </w:r>
    </w:p>
    <w:p w:rsidR="00A43108" w:rsidRDefault="00A43108">
      <w:pPr>
        <w:jc w:val="center"/>
        <w:rPr>
          <w:b/>
          <w:sz w:val="28"/>
          <w:szCs w:val="28"/>
        </w:rPr>
      </w:pPr>
    </w:p>
    <w:tbl>
      <w:tblPr>
        <w:tblW w:w="145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4"/>
        <w:gridCol w:w="11058"/>
        <w:gridCol w:w="2835"/>
      </w:tblGrid>
      <w:tr w:rsidR="00A431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A431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№ 7» пос. </w:t>
            </w:r>
            <w:proofErr w:type="spellStart"/>
            <w:r>
              <w:rPr>
                <w:sz w:val="28"/>
                <w:szCs w:val="28"/>
              </w:rPr>
              <w:t>Коммаяк</w:t>
            </w:r>
            <w:proofErr w:type="spellEnd"/>
            <w:r>
              <w:rPr>
                <w:sz w:val="28"/>
                <w:szCs w:val="28"/>
              </w:rPr>
              <w:t xml:space="preserve"> ул. Ленина, 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  <w:tr w:rsidR="00A431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 пос. </w:t>
            </w:r>
            <w:proofErr w:type="spellStart"/>
            <w:r>
              <w:rPr>
                <w:sz w:val="28"/>
                <w:szCs w:val="28"/>
              </w:rPr>
              <w:t>Коммаяк</w:t>
            </w:r>
            <w:proofErr w:type="spellEnd"/>
            <w:r>
              <w:rPr>
                <w:sz w:val="28"/>
                <w:szCs w:val="28"/>
              </w:rPr>
              <w:t xml:space="preserve"> ул. Ленина, 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01.08.2025г. по 15.09.2025г.</w:t>
            </w:r>
          </w:p>
        </w:tc>
      </w:tr>
    </w:tbl>
    <w:p w:rsidR="00A43108" w:rsidRDefault="00A43108">
      <w:pPr>
        <w:tabs>
          <w:tab w:val="left" w:pos="6212"/>
        </w:tabs>
        <w:ind w:firstLine="5103"/>
        <w:rPr>
          <w:sz w:val="28"/>
          <w:szCs w:val="28"/>
        </w:rPr>
      </w:pPr>
    </w:p>
    <w:p w:rsidR="00A43108" w:rsidRDefault="003727AF">
      <w:pPr>
        <w:tabs>
          <w:tab w:val="left" w:pos="62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Теплоснабжающая организация  </w:t>
      </w:r>
    </w:p>
    <w:p w:rsidR="00A43108" w:rsidRDefault="00A43108">
      <w:pPr>
        <w:tabs>
          <w:tab w:val="left" w:pos="6212"/>
        </w:tabs>
        <w:ind w:firstLine="5103"/>
        <w:rPr>
          <w:sz w:val="28"/>
          <w:szCs w:val="28"/>
        </w:rPr>
      </w:pPr>
    </w:p>
    <w:tbl>
      <w:tblPr>
        <w:tblW w:w="145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733"/>
        <w:gridCol w:w="2834"/>
      </w:tblGrid>
      <w:tr w:rsidR="00A43108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tabs>
                <w:tab w:val="center" w:pos="7246"/>
                <w:tab w:val="left" w:pos="127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Наименование теплоснабжающей организации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tabs>
                <w:tab w:val="center" w:pos="7246"/>
                <w:tab w:val="left" w:pos="127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A43108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jc w:val="both"/>
            </w:pPr>
            <w:r>
              <w:rPr>
                <w:sz w:val="28"/>
                <w:szCs w:val="28"/>
              </w:rPr>
              <w:t xml:space="preserve">           Кировский участок Георгиевского филиала ГУП СК «</w:t>
            </w:r>
            <w:proofErr w:type="spellStart"/>
            <w:r>
              <w:rPr>
                <w:sz w:val="28"/>
                <w:szCs w:val="28"/>
              </w:rPr>
              <w:t>Крайтеплоэнерго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08" w:rsidRDefault="0037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01.09.2025г. по 15.10.2025г.</w:t>
            </w:r>
          </w:p>
        </w:tc>
      </w:tr>
    </w:tbl>
    <w:p w:rsidR="00A43108" w:rsidRDefault="00A43108">
      <w:pPr>
        <w:sectPr w:rsidR="00A43108">
          <w:pgSz w:w="16838" w:h="11906" w:orient="landscape"/>
          <w:pgMar w:top="1418" w:right="1134" w:bottom="709" w:left="1134" w:header="0" w:footer="0" w:gutter="0"/>
          <w:cols w:space="720"/>
          <w:formProt w:val="0"/>
          <w:docGrid w:linePitch="360"/>
        </w:sectPr>
      </w:pPr>
    </w:p>
    <w:p w:rsidR="00A43108" w:rsidRDefault="00A43108">
      <w:pPr>
        <w:pStyle w:val="af2"/>
        <w:spacing w:beforeAutospacing="0" w:afterAutospacing="0"/>
        <w:jc w:val="center"/>
      </w:pPr>
    </w:p>
    <w:p w:rsidR="00A43108" w:rsidRDefault="003727AF">
      <w:pPr>
        <w:pStyle w:val="af2"/>
        <w:spacing w:beforeAutospacing="0" w:afterAutospacing="0" w:line="283" w:lineRule="exact"/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 2</w:t>
      </w:r>
    </w:p>
    <w:p w:rsidR="00A43108" w:rsidRDefault="003727AF">
      <w:pPr>
        <w:pStyle w:val="af2"/>
        <w:spacing w:beforeAutospacing="0" w:afterAutospacing="0" w:line="283" w:lineRule="exact"/>
        <w:ind w:left="64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программе проведения проверки готовности к </w:t>
      </w:r>
      <w:proofErr w:type="gramStart"/>
      <w:r>
        <w:rPr>
          <w:sz w:val="28"/>
          <w:szCs w:val="28"/>
        </w:rPr>
        <w:t>отопительному</w:t>
      </w:r>
      <w:proofErr w:type="gramEnd"/>
    </w:p>
    <w:p w:rsidR="00A43108" w:rsidRDefault="003727AF">
      <w:pPr>
        <w:pStyle w:val="af2"/>
        <w:spacing w:beforeAutospacing="0" w:afterAutospacing="0" w:line="283" w:lineRule="exact"/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периоду 2025-2026 годов </w:t>
      </w: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3727AF">
      <w:pPr>
        <w:jc w:val="center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АКТ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          оценки обеспечения готовности к отопительному периоду ____/____ гг.</w:t>
      </w:r>
    </w:p>
    <w:p w:rsidR="00A43108" w:rsidRDefault="00A43108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_______________________________________             "__" </w:t>
      </w:r>
      <w:r>
        <w:rPr>
          <w:rFonts w:ascii="Tempora LGC Uni" w:eastAsia="Tempora LGC Uni" w:hAnsi="Tempora LGC Uni" w:cs="Tempora LGC Uni"/>
          <w:sz w:val="28"/>
          <w:szCs w:val="28"/>
        </w:rPr>
        <w:t>__________ 20__ г.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       (место составления акта)                                          (дата составления акта)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Комиссия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,о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>бразованная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</w:rPr>
        <w:t xml:space="preserve"> _______________________________________________,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            (форма документа и его реквизиты, которым образована ко</w:t>
      </w:r>
      <w:r>
        <w:rPr>
          <w:rFonts w:ascii="Tempora LGC Uni" w:eastAsia="Tempora LGC Uni" w:hAnsi="Tempora LGC Uni" w:cs="Tempora LGC Uni"/>
          <w:sz w:val="28"/>
          <w:szCs w:val="28"/>
        </w:rPr>
        <w:t>миссия)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в соответствии с программой проведения  оценки обеспечения готовности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к</w:t>
      </w:r>
      <w:proofErr w:type="gramEnd"/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отопительному периоду от "__" ______ 20__ г.,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утвержденной</w:t>
      </w:r>
      <w:proofErr w:type="gramEnd"/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____________________________________________________________________,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  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(Фамилия,   инициалы  руководителя  (его  з</w:t>
      </w:r>
      <w:r>
        <w:rPr>
          <w:rFonts w:ascii="Tempora LGC Uni" w:eastAsia="Tempora LGC Uni" w:hAnsi="Tempora LGC Uni" w:cs="Tempora LGC Uni"/>
          <w:sz w:val="28"/>
          <w:szCs w:val="28"/>
        </w:rPr>
        <w:t>аместителя)  уполномоченного</w:t>
      </w:r>
      <w:proofErr w:type="gramEnd"/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органа, проводящего оценку обеспечения готовности к отопительному периоду)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с  "__" ______ 20__ г.  по "__" ______ 20__ г. в соответствии с Федеральным </w:t>
      </w:r>
      <w:hyperlink r:id="rId23">
        <w:r>
          <w:rPr>
            <w:rFonts w:ascii="Tempora LGC Uni" w:eastAsia="Tempora LGC Uni" w:hAnsi="Tempora LGC Uni" w:cs="Tempora LGC Uni"/>
            <w:color w:val="0000FF"/>
            <w:sz w:val="28"/>
            <w:szCs w:val="28"/>
          </w:rPr>
          <w:t>законом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 xml:space="preserve"> от 27 июля 2010 г. N 190-ФЗ "О теплоснабжении"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провела оценку обеспечения готовности к отопительному периоду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____________________________________________________________________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   (наименование лица, подлежащего оценке обеспечения готовности)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   Оценка  обеспечения  готовности  к  отопительному периоду проводилась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в</w:t>
      </w:r>
      <w:proofErr w:type="gramEnd"/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отношении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 xml:space="preserve"> следующих объектов оценки обеспечения готовности: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   1. ________________________;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   2. ________________________;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   3. ________________________;</w:t>
      </w:r>
    </w:p>
    <w:p w:rsidR="00A43108" w:rsidRDefault="00A43108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В ходе проведения оц</w:t>
      </w:r>
      <w:r>
        <w:rPr>
          <w:rFonts w:ascii="Tempora LGC Uni" w:eastAsia="Tempora LGC Uni" w:hAnsi="Tempora LGC Uni" w:cs="Tempora LGC Uni"/>
          <w:sz w:val="28"/>
          <w:szCs w:val="28"/>
        </w:rPr>
        <w:t>енки обеспечения готовности к отопительному периоду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комиссия установила: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1. Уровни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готовности объектов оценки обеспечения готовности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>:</w:t>
      </w: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0"/>
        <w:gridCol w:w="4420"/>
      </w:tblGrid>
      <w:tr w:rsidR="00A43108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ConsPlusNormal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Объект оценки обеспечения готовности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ConsPlusNormal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Уровень готовности</w:t>
            </w:r>
          </w:p>
          <w:p w:rsidR="00A43108" w:rsidRDefault="003727AF">
            <w:pPr>
              <w:pStyle w:val="ConsPlusNormal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(Готов/готов с условиями/не готов)</w:t>
            </w:r>
          </w:p>
        </w:tc>
      </w:tr>
      <w:tr w:rsidR="00A43108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A43108">
            <w:pPr>
              <w:pStyle w:val="ConsPlusNormal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A43108">
            <w:pPr>
              <w:pStyle w:val="ConsPlusNormal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</w:tbl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 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2. Уровень готовности </w:t>
      </w:r>
      <w:r>
        <w:rPr>
          <w:rFonts w:ascii="Tempora LGC Uni" w:eastAsia="Tempora LGC Uni" w:hAnsi="Tempora LGC Uni" w:cs="Tempora LGC Uni"/>
          <w:sz w:val="28"/>
          <w:szCs w:val="28"/>
        </w:rPr>
        <w:t>лица, подлежащего оценке обеспечения готовности:</w:t>
      </w: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0"/>
        <w:gridCol w:w="4420"/>
      </w:tblGrid>
      <w:tr w:rsidR="00A43108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ConsPlusNormal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Лицо, подлежащее оценке обеспечения готовности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3727AF">
            <w:pPr>
              <w:pStyle w:val="ConsPlusNormal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Уровень готовности</w:t>
            </w:r>
          </w:p>
          <w:p w:rsidR="00A43108" w:rsidRDefault="003727AF">
            <w:pPr>
              <w:pStyle w:val="ConsPlusNormal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(Готов/готов с условиями/не готов)</w:t>
            </w:r>
          </w:p>
        </w:tc>
      </w:tr>
      <w:tr w:rsidR="00A43108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A43108">
            <w:pPr>
              <w:pStyle w:val="ConsPlusNormal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08" w:rsidRDefault="00A43108">
            <w:pPr>
              <w:pStyle w:val="ConsPlusNormal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</w:tbl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Приложение: 1. Оценочный лист для расчета индекса готовности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к</w:t>
      </w:r>
      <w:proofErr w:type="gramEnd"/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 xml:space="preserve">                отопительному периоду _</w:t>
      </w:r>
      <w:r>
        <w:rPr>
          <w:rFonts w:ascii="Tempora LGC Uni" w:eastAsia="Tempora LGC Uni" w:hAnsi="Tempora LGC Uni" w:cs="Tempora LGC Uni"/>
          <w:sz w:val="28"/>
          <w:szCs w:val="28"/>
        </w:rPr>
        <w:t>__________________ на __ л. в 1 экз.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                                  (объект оценки обеспечения готовности)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Председатель комиссии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____________________________________________________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                                            (подпись, расшифровка </w:t>
      </w:r>
      <w:r>
        <w:rPr>
          <w:rFonts w:ascii="Tempora LGC Uni" w:eastAsia="Tempora LGC Uni" w:hAnsi="Tempora LGC Uni" w:cs="Tempora LGC Uni"/>
          <w:sz w:val="28"/>
          <w:szCs w:val="28"/>
        </w:rPr>
        <w:t>подписи)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Заместитель председателя комиссии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_________________________________________________________________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                                            (подпись, расшифровка подписи)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Члены комиссии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______________________________________________________</w:t>
      </w:r>
      <w:r>
        <w:rPr>
          <w:rFonts w:ascii="Tempora LGC Uni" w:eastAsia="Tempora LGC Uni" w:hAnsi="Tempora LGC Uni" w:cs="Tempora LGC Uni"/>
          <w:sz w:val="28"/>
          <w:szCs w:val="28"/>
        </w:rPr>
        <w:t>_____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                                            (подпись, расшифровка подписи)</w:t>
      </w:r>
    </w:p>
    <w:p w:rsidR="00A43108" w:rsidRDefault="00A43108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С  актами оценки обеспечения готовности ознакомлен, один экземпляр акта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получил: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"__" ___________ 20__ г. ______________________________________________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(подпись, расшифровк</w:t>
      </w:r>
      <w:r>
        <w:rPr>
          <w:rFonts w:ascii="Tempora LGC Uni" w:eastAsia="Tempora LGC Uni" w:hAnsi="Tempora LGC Uni" w:cs="Tempora LGC Uni"/>
          <w:sz w:val="28"/>
          <w:szCs w:val="28"/>
        </w:rPr>
        <w:t>а подписи руководителя (его уполномоченного представителя) в отношении которого проводилась оценка обеспечения готовности к отопительному периоду)</w:t>
      </w:r>
    </w:p>
    <w:p w:rsidR="00A43108" w:rsidRDefault="00A43108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3727AF" w:rsidRDefault="003727AF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3727AF" w:rsidRDefault="003727AF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3727AF">
      <w:pPr>
        <w:spacing w:line="283" w:lineRule="exact"/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43108" w:rsidRDefault="003727AF">
      <w:pPr>
        <w:pStyle w:val="af2"/>
        <w:spacing w:beforeAutospacing="0" w:afterAutospacing="0" w:line="283" w:lineRule="exact"/>
        <w:ind w:left="51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 программе проведения проверки готовности к </w:t>
      </w:r>
      <w:proofErr w:type="gramStart"/>
      <w:r>
        <w:rPr>
          <w:sz w:val="28"/>
          <w:szCs w:val="28"/>
        </w:rPr>
        <w:t>отопительному</w:t>
      </w:r>
      <w:proofErr w:type="gramEnd"/>
    </w:p>
    <w:p w:rsidR="00A43108" w:rsidRDefault="003727AF">
      <w:pPr>
        <w:pStyle w:val="af2"/>
        <w:spacing w:beforeAutospacing="0" w:afterAutospacing="0" w:line="283" w:lineRule="exact"/>
        <w:ind w:left="5159"/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периоду 2025-2026 годов </w:t>
      </w: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A43108">
      <w:pPr>
        <w:pStyle w:val="af2"/>
        <w:spacing w:beforeAutospacing="0" w:afterAutospacing="0"/>
        <w:ind w:firstLine="5670"/>
        <w:jc w:val="center"/>
        <w:rPr>
          <w:rStyle w:val="a3"/>
          <w:b w:val="0"/>
          <w:sz w:val="28"/>
          <w:szCs w:val="28"/>
        </w:rPr>
      </w:pPr>
    </w:p>
    <w:p w:rsidR="00A43108" w:rsidRDefault="003727AF">
      <w:pPr>
        <w:shd w:val="clear" w:color="auto" w:fill="FFFFFF"/>
        <w:spacing w:after="120"/>
        <w:jc w:val="center"/>
      </w:pPr>
      <w:r>
        <w:rPr>
          <w:rFonts w:ascii="PT Astra Serif" w:hAnsi="PT Astra Serif"/>
          <w:sz w:val="26"/>
          <w:szCs w:val="26"/>
        </w:rPr>
        <w:t>ПАСПОРТ</w:t>
      </w:r>
    </w:p>
    <w:tbl>
      <w:tblPr>
        <w:tblW w:w="852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0"/>
        <w:gridCol w:w="300"/>
        <w:gridCol w:w="163"/>
        <w:gridCol w:w="1025"/>
        <w:gridCol w:w="438"/>
      </w:tblGrid>
      <w:tr w:rsidR="00A43108">
        <w:trPr>
          <w:jc w:val="center"/>
        </w:trPr>
        <w:tc>
          <w:tcPr>
            <w:tcW w:w="6600" w:type="dxa"/>
            <w:vAlign w:val="bottom"/>
          </w:tcPr>
          <w:p w:rsidR="00A43108" w:rsidRDefault="003727AF">
            <w:pPr>
              <w:shd w:val="clear" w:color="auto" w:fill="FFFFFF"/>
            </w:pPr>
            <w:r>
              <w:rPr>
                <w:rFonts w:ascii="PT Astra Serif" w:hAnsi="PT Astra Serif"/>
                <w:sz w:val="26"/>
                <w:szCs w:val="26"/>
              </w:rPr>
              <w:t>обеспечения готовности к отопительному периоду</w:t>
            </w:r>
          </w:p>
        </w:tc>
        <w:tc>
          <w:tcPr>
            <w:tcW w:w="300" w:type="dxa"/>
            <w:tcBorders>
              <w:bottom w:val="single" w:sz="4" w:space="0" w:color="000000"/>
            </w:tcBorders>
            <w:vAlign w:val="bottom"/>
          </w:tcPr>
          <w:p w:rsidR="00A43108" w:rsidRDefault="00A43108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3" w:type="dxa"/>
            <w:vAlign w:val="bottom"/>
          </w:tcPr>
          <w:p w:rsidR="00A43108" w:rsidRDefault="003727AF">
            <w:pPr>
              <w:shd w:val="clear" w:color="auto" w:fill="FFFFFF"/>
              <w:jc w:val="center"/>
            </w:pPr>
            <w:r>
              <w:rPr>
                <w:rFonts w:ascii="PT Astra Serif" w:hAnsi="PT Astra Serif"/>
                <w:sz w:val="26"/>
                <w:szCs w:val="26"/>
              </w:rPr>
              <w:t>/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vAlign w:val="bottom"/>
          </w:tcPr>
          <w:p w:rsidR="00A43108" w:rsidRDefault="00A43108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8" w:type="dxa"/>
            <w:vAlign w:val="bottom"/>
          </w:tcPr>
          <w:p w:rsidR="00A43108" w:rsidRDefault="003727AF">
            <w:pPr>
              <w:shd w:val="clear" w:color="auto" w:fill="FFFFFF"/>
              <w:ind w:left="57"/>
            </w:pPr>
            <w:r>
              <w:rPr>
                <w:rFonts w:ascii="PT Astra Serif" w:hAnsi="PT Astra Serif"/>
                <w:sz w:val="26"/>
                <w:szCs w:val="26"/>
              </w:rPr>
              <w:t>гг.</w:t>
            </w:r>
          </w:p>
        </w:tc>
      </w:tr>
    </w:tbl>
    <w:p w:rsidR="00A43108" w:rsidRDefault="003727AF">
      <w:pPr>
        <w:shd w:val="clear" w:color="auto" w:fill="FFFFFF"/>
        <w:tabs>
          <w:tab w:val="right" w:pos="9923"/>
        </w:tabs>
        <w:spacing w:before="960"/>
        <w:rPr>
          <w:rFonts w:ascii="PT Astra Serif" w:hAnsi="PT Astra Serif"/>
        </w:rPr>
      </w:pPr>
      <w:r>
        <w:rPr>
          <w:rFonts w:ascii="PT Astra Serif" w:hAnsi="PT Astra Serif"/>
        </w:rPr>
        <w:t xml:space="preserve">Выдан  </w:t>
      </w:r>
    </w:p>
    <w:p w:rsidR="00A43108" w:rsidRDefault="003727AF">
      <w:pPr>
        <w:pBdr>
          <w:top w:val="single" w:sz="4" w:space="1" w:color="000000"/>
        </w:pBdr>
        <w:shd w:val="clear" w:color="auto" w:fill="FFFFFF"/>
        <w:ind w:left="783" w:right="113"/>
        <w:jc w:val="center"/>
      </w:pPr>
      <w:proofErr w:type="gramStart"/>
      <w:r>
        <w:rPr>
          <w:rFonts w:ascii="Tempora LGC Uni" w:eastAsia="Tempora LGC Uni" w:hAnsi="Tempora LGC Uni" w:cs="Tempora LGC Uni"/>
        </w:rPr>
        <w:t>(п</w:t>
      </w:r>
      <w:r>
        <w:rPr>
          <w:rFonts w:ascii="Tempora LGC Uni" w:eastAsia="Tempora LGC Uni" w:hAnsi="Tempora LGC Uni" w:cs="Tempora LGC Uni"/>
          <w:sz w:val="20"/>
          <w:szCs w:val="20"/>
        </w:rPr>
        <w:t>олное наименование лица, подлежащего оценке обеспечения</w:t>
      </w:r>
      <w:proofErr w:type="gramEnd"/>
    </w:p>
    <w:p w:rsidR="00A43108" w:rsidRDefault="003727AF">
      <w:pPr>
        <w:pBdr>
          <w:top w:val="single" w:sz="4" w:space="1" w:color="000000"/>
        </w:pBdr>
        <w:shd w:val="clear" w:color="auto" w:fill="FFFFFF"/>
        <w:ind w:left="783" w:right="113"/>
        <w:jc w:val="center"/>
        <w:rPr>
          <w:sz w:val="20"/>
          <w:szCs w:val="20"/>
        </w:rPr>
      </w:pPr>
      <w:r>
        <w:rPr>
          <w:rFonts w:ascii="Tempora LGC Uni" w:eastAsia="Tempora LGC Uni" w:hAnsi="Tempora LGC Uni" w:cs="Tempora LGC Uni"/>
          <w:sz w:val="20"/>
          <w:szCs w:val="20"/>
        </w:rPr>
        <w:t xml:space="preserve">                          готовности к отопительному периоду)</w:t>
      </w:r>
    </w:p>
    <w:p w:rsidR="00A43108" w:rsidRDefault="00A43108">
      <w:pPr>
        <w:pBdr>
          <w:top w:val="single" w:sz="4" w:space="1" w:color="000000"/>
        </w:pBdr>
        <w:shd w:val="clear" w:color="auto" w:fill="FFFFFF"/>
        <w:ind w:left="783" w:right="113"/>
        <w:jc w:val="center"/>
        <w:rPr>
          <w:rFonts w:ascii="Tempora LGC Uni" w:eastAsia="Tempora LGC Uni" w:hAnsi="Tempora LGC Uni" w:cs="Tempora LGC Uni"/>
        </w:rPr>
      </w:pPr>
    </w:p>
    <w:p w:rsidR="00A43108" w:rsidRDefault="003727AF">
      <w:pP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В   отношении   следующих   </w:t>
      </w:r>
      <w:r>
        <w:rPr>
          <w:rFonts w:ascii="Tempora LGC Uni" w:eastAsia="Tempora LGC Uni" w:hAnsi="Tempora LGC Uni" w:cs="Tempora LGC Uni"/>
          <w:sz w:val="28"/>
          <w:szCs w:val="28"/>
        </w:rPr>
        <w:t>объектов,  по  которым  проводилась  оценка</w:t>
      </w:r>
    </w:p>
    <w:p w:rsidR="00A43108" w:rsidRDefault="003727AF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обеспечения готовности к отопительному периоду:</w:t>
      </w:r>
    </w:p>
    <w:p w:rsidR="00A43108" w:rsidRDefault="00A43108">
      <w:pPr>
        <w:pStyle w:val="ConsPlusNonformat"/>
        <w:jc w:val="both"/>
        <w:rPr>
          <w:rFonts w:ascii="Tempora LGC Uni" w:hAnsi="Tempora LGC Uni" w:cs="Tempora LGC Uni"/>
          <w:sz w:val="28"/>
          <w:szCs w:val="28"/>
        </w:rPr>
      </w:pPr>
    </w:p>
    <w:tbl>
      <w:tblPr>
        <w:tblW w:w="36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"/>
        <w:gridCol w:w="3119"/>
        <w:gridCol w:w="228"/>
      </w:tblGrid>
      <w:tr w:rsidR="00A43108">
        <w:tc>
          <w:tcPr>
            <w:tcW w:w="310" w:type="dxa"/>
            <w:vAlign w:val="bottom"/>
          </w:tcPr>
          <w:p w:rsidR="00A43108" w:rsidRDefault="003727AF">
            <w:pPr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A43108" w:rsidRDefault="00A43108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228" w:type="dxa"/>
            <w:vAlign w:val="bottom"/>
          </w:tcPr>
          <w:p w:rsidR="00A43108" w:rsidRDefault="003727AF">
            <w:pPr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;</w:t>
            </w:r>
          </w:p>
        </w:tc>
      </w:tr>
      <w:tr w:rsidR="00A43108">
        <w:tc>
          <w:tcPr>
            <w:tcW w:w="310" w:type="dxa"/>
            <w:vAlign w:val="bottom"/>
          </w:tcPr>
          <w:p w:rsidR="00A43108" w:rsidRDefault="003727AF">
            <w:pPr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A43108" w:rsidRDefault="00A43108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228" w:type="dxa"/>
            <w:vAlign w:val="bottom"/>
          </w:tcPr>
          <w:p w:rsidR="00A43108" w:rsidRDefault="003727AF">
            <w:pPr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;</w:t>
            </w:r>
          </w:p>
        </w:tc>
      </w:tr>
      <w:tr w:rsidR="00A43108">
        <w:tc>
          <w:tcPr>
            <w:tcW w:w="310" w:type="dxa"/>
            <w:vAlign w:val="bottom"/>
          </w:tcPr>
          <w:p w:rsidR="00A43108" w:rsidRDefault="003727AF">
            <w:pPr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A43108" w:rsidRDefault="00A43108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228" w:type="dxa"/>
            <w:vAlign w:val="bottom"/>
          </w:tcPr>
          <w:p w:rsidR="00A43108" w:rsidRDefault="003727AF">
            <w:pPr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;</w:t>
            </w:r>
          </w:p>
        </w:tc>
      </w:tr>
    </w:tbl>
    <w:p w:rsidR="00A43108" w:rsidRDefault="00A43108">
      <w:pPr>
        <w:shd w:val="clear" w:color="auto" w:fill="FFFFFF"/>
        <w:rPr>
          <w:rFonts w:ascii="PT Astra Serif" w:hAnsi="PT Astra Serif"/>
        </w:rPr>
      </w:pPr>
    </w:p>
    <w:p w:rsidR="00A43108" w:rsidRDefault="003727AF">
      <w:pPr>
        <w:shd w:val="clear" w:color="auto" w:fill="FFFFFF"/>
        <w:spacing w:befor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Основание выдачи паспорта обеспечения готовности к отопительному периоду:</w:t>
      </w:r>
    </w:p>
    <w:p w:rsidR="00A43108" w:rsidRDefault="00A43108">
      <w:pPr>
        <w:shd w:val="clear" w:color="auto" w:fill="FFFFFF"/>
        <w:jc w:val="both"/>
        <w:rPr>
          <w:rFonts w:ascii="PT Astra Serif" w:hAnsi="PT Astra Serif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2"/>
        <w:gridCol w:w="1990"/>
        <w:gridCol w:w="505"/>
        <w:gridCol w:w="1644"/>
        <w:gridCol w:w="147"/>
      </w:tblGrid>
      <w:tr w:rsidR="00A43108">
        <w:tc>
          <w:tcPr>
            <w:tcW w:w="5722" w:type="dxa"/>
            <w:vAlign w:val="bottom"/>
          </w:tcPr>
          <w:p w:rsidR="00A43108" w:rsidRDefault="003727AF">
            <w:pPr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Акт оценки обеспечения  готовности к отопительному периоду </w:t>
            </w:r>
            <w:proofErr w:type="gramStart"/>
            <w:r>
              <w:rPr>
                <w:rFonts w:ascii="PT Astra Serif" w:hAnsi="PT Astra Serif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000000"/>
            </w:tcBorders>
            <w:vAlign w:val="bottom"/>
          </w:tcPr>
          <w:p w:rsidR="00A43108" w:rsidRDefault="00A43108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505" w:type="dxa"/>
            <w:vAlign w:val="bottom"/>
          </w:tcPr>
          <w:p w:rsidR="00A43108" w:rsidRDefault="003727AF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  <w:vAlign w:val="bottom"/>
          </w:tcPr>
          <w:p w:rsidR="00A43108" w:rsidRDefault="00A43108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dxa"/>
            <w:vAlign w:val="bottom"/>
          </w:tcPr>
          <w:p w:rsidR="00A43108" w:rsidRDefault="00A43108">
            <w:pPr>
              <w:shd w:val="clear" w:color="auto" w:fill="FFFFFF"/>
              <w:rPr>
                <w:rFonts w:ascii="PT Astra Serif" w:hAnsi="PT Astra Serif"/>
              </w:rPr>
            </w:pPr>
          </w:p>
        </w:tc>
      </w:tr>
    </w:tbl>
    <w:p w:rsidR="00A43108" w:rsidRDefault="003727AF">
      <w:pPr>
        <w:shd w:val="clear" w:color="auto" w:fill="FFFFFF"/>
        <w:tabs>
          <w:tab w:val="left" w:pos="6521"/>
        </w:tabs>
        <w:spacing w:before="96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A43108" w:rsidRDefault="003727AF">
      <w:pPr>
        <w:pBdr>
          <w:top w:val="single" w:sz="4" w:space="1" w:color="000000"/>
        </w:pBdr>
        <w:shd w:val="clear" w:color="auto" w:fill="FFFFFF"/>
        <w:ind w:left="4536"/>
        <w:jc w:val="center"/>
        <w:rPr>
          <w:rFonts w:ascii="PT Astra Serif" w:hAnsi="PT Astra Serif"/>
          <w:sz w:val="18"/>
          <w:szCs w:val="18"/>
        </w:rPr>
      </w:pPr>
      <w:r>
        <w:rPr>
          <w:rStyle w:val="a3"/>
          <w:rFonts w:ascii="PT Astra Serif" w:hAnsi="PT Astra Serif"/>
          <w:b w:val="0"/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bookmarkEnd w:id="44"/>
    <w:p w:rsidR="00A43108" w:rsidRDefault="00A43108">
      <w:pPr>
        <w:pStyle w:val="af2"/>
        <w:spacing w:beforeAutospacing="0" w:afterAutospacing="0"/>
        <w:jc w:val="center"/>
      </w:pPr>
    </w:p>
    <w:sectPr w:rsidR="00A43108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PT Astra Serif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43108"/>
    <w:rsid w:val="003727AF"/>
    <w:rsid w:val="00A4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9A6"/>
    <w:pPr>
      <w:keepNext/>
      <w:tabs>
        <w:tab w:val="left" w:pos="432"/>
      </w:tabs>
      <w:ind w:left="432" w:hanging="432"/>
      <w:outlineLvl w:val="0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E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49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Strong"/>
    <w:uiPriority w:val="22"/>
    <w:qFormat/>
    <w:rsid w:val="000549A6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804C0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5C517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B41E3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qFormat/>
    <w:rsid w:val="00B41E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Символ сноски"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Символ концевой сноски"/>
    <w:qFormat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ad">
    <w:name w:val="Заголовок"/>
    <w:basedOn w:val="a"/>
    <w:next w:val="a8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8">
    <w:name w:val="Body Text"/>
    <w:basedOn w:val="a"/>
    <w:link w:val="a7"/>
    <w:unhideWhenUsed/>
    <w:rsid w:val="00B41E3B"/>
    <w:pPr>
      <w:spacing w:line="240" w:lineRule="exact"/>
      <w:jc w:val="both"/>
    </w:pPr>
    <w:rPr>
      <w:sz w:val="28"/>
      <w:szCs w:val="20"/>
    </w:rPr>
  </w:style>
  <w:style w:type="paragraph" w:styleId="ae">
    <w:name w:val="List"/>
    <w:basedOn w:val="a8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styleId="af1">
    <w:name w:val="List Paragraph"/>
    <w:basedOn w:val="a"/>
    <w:uiPriority w:val="34"/>
    <w:qFormat/>
    <w:rsid w:val="00376C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">
    <w:name w:val="p"/>
    <w:basedOn w:val="a"/>
    <w:qFormat/>
    <w:rsid w:val="000549A6"/>
    <w:pPr>
      <w:spacing w:beforeAutospacing="1" w:afterAutospacing="1"/>
    </w:pPr>
  </w:style>
  <w:style w:type="paragraph" w:styleId="af2">
    <w:name w:val="Normal (Web)"/>
    <w:basedOn w:val="a"/>
    <w:uiPriority w:val="99"/>
    <w:unhideWhenUsed/>
    <w:qFormat/>
    <w:rsid w:val="00937A1B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804C0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783ECB"/>
    <w:rPr>
      <w:rFonts w:ascii="Courier New" w:hAnsi="Courier New" w:cs="Courier New"/>
      <w:sz w:val="20"/>
      <w:szCs w:val="20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v.gosnadzor.ru/about/documents/&#1057;&#1090;&#1088;&#1091;&#1082;&#1090;&#1091;&#1088;&#1072;.xlsx" TargetMode="External"/><Relationship Id="rId13" Type="http://schemas.openxmlformats.org/officeDocument/2006/relationships/hyperlink" Target="http://www.adm-druj.ru/sites/all/modules/fckeditor/fckeditor/Vakhrameeva/&#1056;&#1072;&#1073;&#1086;&#1095;&#1080;&#1081;%20&#1089;&#1090;&#1086;&#1083;/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8" Type="http://schemas.openxmlformats.org/officeDocument/2006/relationships/hyperlink" Target="http://www.adm-druj.ru/sites/all/modules/fckeditor/fckeditor/Vakhrameeva/&#1056;&#1072;&#1073;&#1086;&#1095;&#1080;&#1081;%20&#1089;&#1090;&#1086;&#1083;/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dm-druj.ru/sites/all/modules/fckeditor/fckeditor/Vakhrameeva/&#1056;&#1072;&#1073;&#1086;&#1095;&#1080;&#1081;%20&#1089;&#1090;&#1086;&#1083;/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7" Type="http://schemas.openxmlformats.org/officeDocument/2006/relationships/hyperlink" Target="http://kav.gosnadzor.ru/about/documents/&#1057;&#1090;&#1088;&#1091;&#1082;&#1090;&#1091;&#1088;&#1072;.xlsx" TargetMode="External"/><Relationship Id="rId12" Type="http://schemas.openxmlformats.org/officeDocument/2006/relationships/hyperlink" Target="http://www.adm-druj.ru/sites/all/modules/fckeditor/fckeditor/Vakhrameeva/&#1056;&#1072;&#1073;&#1086;&#1095;&#1080;&#1081;%20&#1089;&#1090;&#1086;&#1083;/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7" Type="http://schemas.openxmlformats.org/officeDocument/2006/relationships/hyperlink" Target="http://www.adm-druj.ru/sites/all/modules/fckeditor/fckeditor/Vakhrameeva/&#1056;&#1072;&#1073;&#1086;&#1095;&#1080;&#1081;%20&#1089;&#1090;&#1086;&#1083;/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dm-druj.ru/sites/all/modules/fckeditor/fckeditor/Vakhrameeva/&#1056;&#1072;&#1073;&#1086;&#1095;&#1080;&#1081;%20&#1089;&#1090;&#1086;&#1083;/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20" Type="http://schemas.openxmlformats.org/officeDocument/2006/relationships/hyperlink" Target="http://www.adm-druj.ru/sites/all/modules/fckeditor/fckeditor/Vakhrameeva/&#1056;&#1072;&#1073;&#1086;&#1095;&#1080;&#1081;%20&#1089;&#1090;&#1086;&#1083;/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dm-druj.ru/sites/all/modules/fckeditor/fckeditor/Vakhrameeva/&#1056;&#1072;&#1073;&#1086;&#1095;&#1080;&#1081;%20&#1089;&#1090;&#1086;&#1083;/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2077489.205/" TargetMode="External"/><Relationship Id="rId23" Type="http://schemas.openxmlformats.org/officeDocument/2006/relationships/hyperlink" Target="https://login.consultant.ru/link/?req=doc&amp;base=LAW&amp;n=479724" TargetMode="External"/><Relationship Id="rId10" Type="http://schemas.openxmlformats.org/officeDocument/2006/relationships/hyperlink" Target="http://kav.gosnadzor.ru/about/documents/&#1057;&#1090;&#1088;&#1091;&#1082;&#1090;&#1091;&#1088;&#1072;.xlsx" TargetMode="External"/><Relationship Id="rId19" Type="http://schemas.openxmlformats.org/officeDocument/2006/relationships/hyperlink" Target="http://www.adm-druj.ru/sites/all/modules/fckeditor/fckeditor/Vakhrameeva/&#1056;&#1072;&#1073;&#1086;&#1095;&#1080;&#1081;%20&#1089;&#1090;&#1086;&#1083;/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v.gosnadzor.ru/about/documents/&#1057;&#1090;&#1088;&#1091;&#1082;&#1090;&#1091;&#1088;&#1072;.xlsx" TargetMode="External"/><Relationship Id="rId14" Type="http://schemas.openxmlformats.org/officeDocument/2006/relationships/hyperlink" Target="http://12077489.185/" TargetMode="External"/><Relationship Id="rId22" Type="http://schemas.openxmlformats.org/officeDocument/2006/relationships/hyperlink" Target="http://www.adm-druj.ru/sites/all/modules/fckeditor/fckeditor/Vakhrameeva/&#1056;&#1072;&#1073;&#1086;&#1095;&#1080;&#1081;%20&#1089;&#1090;&#1086;&#1083;/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316B-845E-44E1-A734-130B2FCA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1</Pages>
  <Words>5757</Words>
  <Characters>32818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dc:description/>
  <cp:lastModifiedBy>ОпоОиОВ</cp:lastModifiedBy>
  <cp:revision>106</cp:revision>
  <cp:lastPrinted>2025-06-17T06:59:00Z</cp:lastPrinted>
  <dcterms:created xsi:type="dcterms:W3CDTF">2020-05-27T07:49:00Z</dcterms:created>
  <dcterms:modified xsi:type="dcterms:W3CDTF">2025-06-17T07:00:00Z</dcterms:modified>
  <dc:language>ru-RU</dc:language>
</cp:coreProperties>
</file>