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6BEE1" w14:textId="77777777" w:rsidR="00D55BD6" w:rsidRPr="00D55BD6" w:rsidRDefault="00D55BD6" w:rsidP="00D55BD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5BD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99CB5F0" wp14:editId="6BFCA3D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964E" w14:textId="77777777" w:rsidR="00D55BD6" w:rsidRPr="00D55BD6" w:rsidRDefault="00D55BD6" w:rsidP="00D5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9C3FCA2" w14:textId="77777777" w:rsidR="00D55BD6" w:rsidRPr="00D55BD6" w:rsidRDefault="00D55BD6" w:rsidP="00D5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14:paraId="4EBFCBEF" w14:textId="77777777" w:rsidR="00D55BD6" w:rsidRPr="00D55BD6" w:rsidRDefault="00D55BD6" w:rsidP="00D5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2EFF7E0C" w14:textId="77777777" w:rsidR="00D55BD6" w:rsidRPr="00D55BD6" w:rsidRDefault="00D55BD6" w:rsidP="00D5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A934D41" w14:textId="77777777" w:rsidR="00D55BD6" w:rsidRPr="00D55BD6" w:rsidRDefault="00D55BD6" w:rsidP="00D5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55B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D55B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14:paraId="2007879D" w14:textId="77777777" w:rsidR="00D55BD6" w:rsidRPr="00D55BD6" w:rsidRDefault="00D55BD6" w:rsidP="00D5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A5312" w14:textId="32A1D159" w:rsidR="00D55BD6" w:rsidRPr="00D55BD6" w:rsidRDefault="00D55BD6" w:rsidP="00D55BD6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D6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2024 г</w:t>
      </w:r>
      <w:r w:rsidRPr="00D55BD6">
        <w:rPr>
          <w:rFonts w:ascii="Times New Roman" w:eastAsia="Times New Roman" w:hAnsi="Times New Roman" w:cs="Times New Roman"/>
          <w:lang w:eastAsia="ru-RU"/>
        </w:rPr>
        <w:t>.</w:t>
      </w:r>
      <w:r w:rsidRPr="00D55BD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г. Новопавловск</w:t>
      </w:r>
      <w:r w:rsidRPr="00D5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D55B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32B5CB2" w14:textId="77777777" w:rsidR="007D43D6" w:rsidRDefault="007D43D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FF08D" w14:textId="77777777" w:rsidR="007D43D6" w:rsidRDefault="007D43D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9F1EE" w14:textId="77777777" w:rsidR="00043B56" w:rsidRDefault="00043B5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33B30" w14:textId="77777777" w:rsidR="00043B56" w:rsidRDefault="00043B5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26080" w14:textId="77777777" w:rsidR="00043B56" w:rsidRDefault="00043B5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CF3F4" w14:textId="77777777" w:rsidR="00043B56" w:rsidRDefault="00043B5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7AF3B" w14:textId="77777777" w:rsidR="00043B56" w:rsidRDefault="00043B5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A513D" w14:textId="77777777" w:rsidR="00043B56" w:rsidRDefault="00043B5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B4CBA" w14:textId="77777777" w:rsidR="00043B56" w:rsidRPr="000E46EE" w:rsidRDefault="00043B5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EDE1E" w14:textId="68ED39B6" w:rsidR="00CC16BA" w:rsidRPr="007D43D6" w:rsidRDefault="00C2352F" w:rsidP="007D43D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3D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7D43D6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92DF0" w:rsidRPr="007D43D6">
        <w:rPr>
          <w:rFonts w:ascii="Times New Roman" w:hAnsi="Times New Roman" w:cs="Times New Roman"/>
          <w:bCs/>
          <w:sz w:val="28"/>
          <w:szCs w:val="28"/>
        </w:rPr>
        <w:t xml:space="preserve">отдельные постановления </w:t>
      </w:r>
      <w:r w:rsidR="007D43D6">
        <w:rPr>
          <w:rFonts w:ascii="Times New Roman" w:hAnsi="Times New Roman" w:cs="Times New Roman"/>
          <w:bCs/>
          <w:sz w:val="28"/>
          <w:szCs w:val="28"/>
        </w:rPr>
        <w:t>а</w:t>
      </w:r>
      <w:r w:rsidR="003F17A3" w:rsidRPr="007D43D6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D8764A">
        <w:rPr>
          <w:rFonts w:ascii="Times New Roman" w:hAnsi="Times New Roman" w:cs="Times New Roman"/>
          <w:bCs/>
          <w:sz w:val="28"/>
          <w:szCs w:val="28"/>
        </w:rPr>
        <w:t>Кировского городского</w:t>
      </w:r>
      <w:r w:rsidR="00CC16BA" w:rsidRPr="007D43D6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14:paraId="37D461F1" w14:textId="77777777" w:rsidR="00CC16BA" w:rsidRDefault="00CC16BA" w:rsidP="00CC1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FDB41A5" w14:textId="77777777" w:rsidR="006F3CF1" w:rsidRPr="00CC16BA" w:rsidRDefault="006F3CF1" w:rsidP="00CC1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BFEB648" w14:textId="71F8B956" w:rsidR="00CC16BA" w:rsidRPr="006F3CF1" w:rsidRDefault="00C2352F" w:rsidP="006B7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</w:t>
      </w:r>
      <w:r w:rsidR="00914A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4A37"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6F3CF1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6F3CF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 189-ФЗ </w:t>
      </w:r>
      <w:r w:rsidR="006F3C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46EE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6F3CF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E215B" w:rsidRPr="000E46EE">
        <w:rPr>
          <w:rFonts w:ascii="Times New Roman" w:hAnsi="Times New Roman" w:cs="Times New Roman"/>
          <w:sz w:val="28"/>
          <w:szCs w:val="28"/>
        </w:rPr>
        <w:t>(далее – Федеральный закон)</w:t>
      </w:r>
      <w:r w:rsidR="006F3CF1">
        <w:rPr>
          <w:rFonts w:ascii="Times New Roman" w:hAnsi="Times New Roman" w:cs="Times New Roman"/>
          <w:sz w:val="28"/>
          <w:szCs w:val="28"/>
        </w:rPr>
        <w:t xml:space="preserve">, Федеральным законом от 29 декабря </w:t>
      </w:r>
      <w:r w:rsidRPr="000E46EE">
        <w:rPr>
          <w:rFonts w:ascii="Times New Roman" w:hAnsi="Times New Roman" w:cs="Times New Roman"/>
          <w:sz w:val="28"/>
          <w:szCs w:val="28"/>
        </w:rPr>
        <w:t>2012</w:t>
      </w:r>
      <w:r w:rsidR="006F3CF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6F3CF1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Pr="000E46E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3CF1">
        <w:rPr>
          <w:rFonts w:ascii="Times New Roman" w:hAnsi="Times New Roman" w:cs="Times New Roman"/>
          <w:sz w:val="28"/>
          <w:szCs w:val="28"/>
        </w:rPr>
        <w:t>Кировского городского</w:t>
      </w:r>
      <w:proofErr w:type="gramEnd"/>
      <w:r w:rsidR="006F3CF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9621E">
        <w:rPr>
          <w:rFonts w:ascii="Times New Roman" w:hAnsi="Times New Roman" w:cs="Times New Roman"/>
          <w:sz w:val="28"/>
          <w:szCs w:val="28"/>
        </w:rPr>
        <w:t xml:space="preserve"> от  </w:t>
      </w:r>
      <w:r w:rsidR="00914A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3CF1">
        <w:rPr>
          <w:rFonts w:ascii="Times New Roman" w:hAnsi="Times New Roman" w:cs="Times New Roman"/>
          <w:sz w:val="28"/>
          <w:szCs w:val="28"/>
        </w:rPr>
        <w:t>10 марта 2023 года</w:t>
      </w:r>
      <w:r w:rsidR="0079621E">
        <w:rPr>
          <w:rFonts w:ascii="Times New Roman" w:hAnsi="Times New Roman" w:cs="Times New Roman"/>
          <w:sz w:val="28"/>
          <w:szCs w:val="28"/>
        </w:rPr>
        <w:t xml:space="preserve"> № </w:t>
      </w:r>
      <w:r w:rsidR="0079621E" w:rsidRPr="006F3CF1">
        <w:rPr>
          <w:rFonts w:ascii="Times New Roman" w:hAnsi="Times New Roman" w:cs="Times New Roman"/>
          <w:sz w:val="28"/>
          <w:szCs w:val="28"/>
        </w:rPr>
        <w:t>471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6F3CF1" w:rsidRPr="00D43568">
        <w:rPr>
          <w:rFonts w:ascii="Times New Roman" w:hAnsi="Times New Roman" w:cs="Times New Roman"/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6F3CF1" w:rsidRPr="00D43568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6F3CF1" w:rsidRPr="00D43568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6F3CF1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16BA" w:rsidRPr="006F3CF1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</w:p>
    <w:p w14:paraId="1EC66361" w14:textId="70F35228" w:rsidR="009846E7" w:rsidRDefault="009846E7" w:rsidP="00CC1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8F8E1" w14:textId="77777777" w:rsidR="007D43D6" w:rsidRDefault="007D43D6" w:rsidP="00CC1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3C0DE" w14:textId="6B6EE62F" w:rsidR="007D43D6" w:rsidRPr="000E46EE" w:rsidRDefault="006F3CF1" w:rsidP="007D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</w:t>
      </w:r>
      <w:r w:rsidR="007D43D6">
        <w:rPr>
          <w:rFonts w:ascii="Times New Roman" w:hAnsi="Times New Roman" w:cs="Times New Roman"/>
          <w:sz w:val="28"/>
          <w:szCs w:val="28"/>
        </w:rPr>
        <w:t>НОВЛЯЕТ</w:t>
      </w:r>
    </w:p>
    <w:p w14:paraId="00565C8C" w14:textId="77777777" w:rsidR="009846E7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09AD0" w14:textId="77777777" w:rsidR="007D43D6" w:rsidRPr="000E46EE" w:rsidRDefault="007D43D6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630E7" w14:textId="6DEB11B3" w:rsidR="00392DF0" w:rsidRDefault="006F3CF1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Pr="006F3C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3F98D" w14:textId="0C35FDDA" w:rsidR="0020509B" w:rsidRDefault="00914A1C" w:rsidP="00914A1C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Изменения, вносимые в постановление администрации Кировского городского округа Ставропольского края от 27 апреля 2023 года</w:t>
      </w:r>
      <w:r w:rsidR="00501B66">
        <w:rPr>
          <w:rFonts w:ascii="Times New Roman" w:hAnsi="Times New Roman" w:cs="Times New Roman"/>
          <w:sz w:val="28"/>
          <w:szCs w:val="28"/>
        </w:rPr>
        <w:t xml:space="preserve"> </w:t>
      </w:r>
      <w:r w:rsidR="00501B66" w:rsidRPr="00914A1C">
        <w:rPr>
          <w:rFonts w:ascii="Times New Roman" w:hAnsi="Times New Roman" w:cs="Times New Roman"/>
          <w:sz w:val="28"/>
          <w:szCs w:val="28"/>
        </w:rPr>
        <w:t>№</w:t>
      </w:r>
      <w:r w:rsidR="00043B56">
        <w:rPr>
          <w:rFonts w:ascii="Times New Roman" w:hAnsi="Times New Roman" w:cs="Times New Roman"/>
          <w:sz w:val="28"/>
          <w:szCs w:val="28"/>
        </w:rPr>
        <w:t xml:space="preserve"> 812                   </w:t>
      </w:r>
      <w:r w:rsidR="00F00318">
        <w:rPr>
          <w:rFonts w:ascii="Times New Roman" w:hAnsi="Times New Roman" w:cs="Times New Roman"/>
          <w:sz w:val="28"/>
          <w:szCs w:val="28"/>
        </w:rPr>
        <w:t xml:space="preserve">  «</w:t>
      </w:r>
      <w:r w:rsidR="00D341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</w:t>
      </w:r>
      <w:r w:rsidR="0020509B"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Порядке формирования муниципальных социальных заказов на оказание </w:t>
      </w:r>
      <w:r w:rsidR="0020509B"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муниципальных услуг в социальной сфере, отнесенных к полномочиям органов местного самоуправления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Кировского городского округа Ставропольского края</w:t>
      </w:r>
      <w:r w:rsidR="0020509B"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 форме и сроках формирования отчет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об их исполнении»</w:t>
      </w:r>
      <w:r w:rsidR="002050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1B83D31" w14:textId="0AEC9C69" w:rsidR="001758B6" w:rsidRPr="006F3CF1" w:rsidRDefault="00043B56" w:rsidP="00914A1C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6F3CF1">
        <w:rPr>
          <w:rFonts w:ascii="Times New Roman" w:hAnsi="Times New Roman" w:cs="Times New Roman"/>
          <w:sz w:val="28"/>
          <w:szCs w:val="28"/>
        </w:rPr>
        <w:t>И</w:t>
      </w:r>
      <w:r w:rsidR="007E4A37" w:rsidRPr="006F3CF1">
        <w:rPr>
          <w:rFonts w:ascii="Times New Roman" w:hAnsi="Times New Roman" w:cs="Times New Roman"/>
          <w:sz w:val="28"/>
          <w:szCs w:val="28"/>
        </w:rPr>
        <w:t>зменения</w:t>
      </w:r>
      <w:r w:rsidR="00392DF0" w:rsidRPr="006F3CF1">
        <w:rPr>
          <w:rFonts w:ascii="Times New Roman" w:hAnsi="Times New Roman" w:cs="Times New Roman"/>
          <w:sz w:val="28"/>
          <w:szCs w:val="28"/>
        </w:rPr>
        <w:t>, вносимые</w:t>
      </w:r>
      <w:r w:rsidR="00914A1C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="007E4A37" w:rsidRPr="006F3CF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9621E" w:rsidRPr="006F3CF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14A1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9621E" w:rsidRPr="006F3CF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A94EB1" w:rsidRPr="006F3CF1">
        <w:rPr>
          <w:rFonts w:ascii="Times New Roman" w:hAnsi="Times New Roman" w:cs="Times New Roman"/>
          <w:sz w:val="28"/>
          <w:szCs w:val="28"/>
        </w:rPr>
        <w:t xml:space="preserve">от </w:t>
      </w:r>
      <w:r w:rsidR="00A94EB1" w:rsidRPr="00914A1C">
        <w:rPr>
          <w:rFonts w:ascii="Times New Roman" w:hAnsi="Times New Roman" w:cs="Times New Roman"/>
          <w:sz w:val="28"/>
          <w:szCs w:val="28"/>
        </w:rPr>
        <w:t>10 октября</w:t>
      </w:r>
      <w:r w:rsidR="00914A1C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A94EB1" w:rsidRPr="00914A1C">
        <w:rPr>
          <w:rFonts w:ascii="Times New Roman" w:hAnsi="Times New Roman" w:cs="Times New Roman"/>
          <w:sz w:val="28"/>
          <w:szCs w:val="28"/>
        </w:rPr>
        <w:t xml:space="preserve"> №</w:t>
      </w:r>
      <w:r w:rsidR="00914A1C">
        <w:rPr>
          <w:rFonts w:ascii="Times New Roman" w:hAnsi="Times New Roman" w:cs="Times New Roman"/>
          <w:sz w:val="28"/>
          <w:szCs w:val="28"/>
        </w:rPr>
        <w:t xml:space="preserve"> 1913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4A1C" w:rsidRPr="006F3CF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914A1C">
        <w:rPr>
          <w:rFonts w:ascii="Times New Roman" w:hAnsi="Times New Roman" w:cs="Times New Roman"/>
          <w:sz w:val="28"/>
          <w:szCs w:val="28"/>
        </w:rPr>
        <w:t>»</w:t>
      </w:r>
      <w:r w:rsidR="00B2465C" w:rsidRPr="006F3CF1">
        <w:rPr>
          <w:rFonts w:ascii="Times New Roman" w:hAnsi="Times New Roman" w:cs="Times New Roman"/>
          <w:sz w:val="28"/>
          <w:szCs w:val="28"/>
        </w:rPr>
        <w:t>;</w:t>
      </w:r>
    </w:p>
    <w:p w14:paraId="5D08313D" w14:textId="3738ADD0" w:rsidR="007E4A37" w:rsidRPr="006F3CF1" w:rsidRDefault="00043B56" w:rsidP="00914A1C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DF0" w:rsidRPr="006F3CF1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914A1C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 w:rsidRPr="006F3CF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9621E" w:rsidRPr="006F3CF1">
        <w:rPr>
          <w:rFonts w:ascii="Times New Roman" w:hAnsi="Times New Roman" w:cs="Times New Roman"/>
          <w:sz w:val="28"/>
          <w:szCs w:val="28"/>
        </w:rPr>
        <w:t>Кировск</w:t>
      </w:r>
      <w:r w:rsidR="00914A1C">
        <w:rPr>
          <w:rFonts w:ascii="Times New Roman" w:hAnsi="Times New Roman" w:cs="Times New Roman"/>
          <w:sz w:val="28"/>
          <w:szCs w:val="28"/>
        </w:rPr>
        <w:t>ого городского</w:t>
      </w:r>
      <w:r w:rsidR="0079621E" w:rsidRPr="006F3CF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B05CD" w:rsidRPr="006F3CF1">
        <w:rPr>
          <w:rFonts w:ascii="Times New Roman" w:hAnsi="Times New Roman" w:cs="Times New Roman"/>
          <w:sz w:val="28"/>
          <w:szCs w:val="28"/>
        </w:rPr>
        <w:t xml:space="preserve"> от </w:t>
      </w:r>
      <w:r w:rsidR="00914A1C">
        <w:rPr>
          <w:rFonts w:ascii="Times New Roman" w:hAnsi="Times New Roman" w:cs="Times New Roman"/>
          <w:sz w:val="28"/>
          <w:szCs w:val="28"/>
        </w:rPr>
        <w:t>10 октября 2023 года</w:t>
      </w:r>
      <w:r w:rsidR="002B05CD" w:rsidRPr="006F3CF1">
        <w:rPr>
          <w:rFonts w:ascii="Times New Roman" w:hAnsi="Times New Roman" w:cs="Times New Roman"/>
          <w:sz w:val="28"/>
          <w:szCs w:val="28"/>
        </w:rPr>
        <w:t xml:space="preserve"> № </w:t>
      </w:r>
      <w:r w:rsidR="00914A1C">
        <w:rPr>
          <w:rFonts w:ascii="Times New Roman" w:hAnsi="Times New Roman" w:cs="Times New Roman"/>
          <w:sz w:val="28"/>
          <w:szCs w:val="28"/>
        </w:rPr>
        <w:t xml:space="preserve">1914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4A1C" w:rsidRPr="006F3CF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</w:t>
      </w:r>
      <w:r w:rsidR="00914A1C">
        <w:rPr>
          <w:rFonts w:ascii="Times New Roman" w:hAnsi="Times New Roman" w:cs="Times New Roman"/>
          <w:sz w:val="28"/>
          <w:szCs w:val="28"/>
        </w:rPr>
        <w:t>твии с социальным сертификатом»</w:t>
      </w:r>
      <w:r w:rsidR="00B2465C" w:rsidRPr="006F3CF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F572F70" w14:textId="6E470FDE" w:rsidR="00392DF0" w:rsidRDefault="00043B56" w:rsidP="00914A1C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DF0"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914A1C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9621E" w:rsidRPr="0079621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14A1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9621E" w:rsidRPr="0079621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48229C">
        <w:rPr>
          <w:rFonts w:ascii="Times New Roman" w:hAnsi="Times New Roman" w:cs="Times New Roman"/>
          <w:sz w:val="28"/>
          <w:szCs w:val="28"/>
        </w:rPr>
        <w:t xml:space="preserve"> от </w:t>
      </w:r>
      <w:r w:rsidR="0048229C" w:rsidRPr="00914A1C">
        <w:rPr>
          <w:rFonts w:ascii="Times New Roman" w:hAnsi="Times New Roman" w:cs="Times New Roman"/>
          <w:sz w:val="28"/>
          <w:szCs w:val="28"/>
        </w:rPr>
        <w:t>27 октября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482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Pr="00043B56">
        <w:rPr>
          <w:rFonts w:ascii="Times New Roman" w:hAnsi="Times New Roman" w:cs="Times New Roman"/>
          <w:sz w:val="28"/>
          <w:szCs w:val="28"/>
        </w:rPr>
        <w:t>2075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F0">
        <w:rPr>
          <w:rFonts w:ascii="Times New Roman" w:hAnsi="Times New Roman" w:cs="Times New Roman"/>
          <w:sz w:val="28"/>
          <w:szCs w:val="28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</w:t>
      </w:r>
      <w:proofErr w:type="gramEnd"/>
      <w:r w:rsidRPr="00392DF0">
        <w:rPr>
          <w:rFonts w:ascii="Times New Roman" w:hAnsi="Times New Roman" w:cs="Times New Roman"/>
          <w:sz w:val="28"/>
          <w:szCs w:val="28"/>
        </w:rPr>
        <w:t xml:space="preserve"> с социальным сертификатом на получение муниципальной услуги в социальной сфере» в соответствии с </w:t>
      </w:r>
      <w:r w:rsidRPr="000C7531">
        <w:rPr>
          <w:rFonts w:ascii="Times New Roman" w:hAnsi="Times New Roman" w:cs="Times New Roman"/>
          <w:sz w:val="28"/>
          <w:szCs w:val="28"/>
        </w:rPr>
        <w:t>социальными сертификатами»</w:t>
      </w:r>
      <w:r w:rsidR="00B2465C">
        <w:rPr>
          <w:rFonts w:ascii="Times New Roman" w:hAnsi="Times New Roman" w:cs="Times New Roman"/>
          <w:sz w:val="28"/>
          <w:szCs w:val="28"/>
        </w:rPr>
        <w:t>;</w:t>
      </w:r>
    </w:p>
    <w:p w14:paraId="1B589DE6" w14:textId="0D4A1652" w:rsidR="000343D1" w:rsidRDefault="00043B56" w:rsidP="00914A1C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392DF0">
        <w:rPr>
          <w:rFonts w:ascii="Times New Roman" w:hAnsi="Times New Roman" w:cs="Times New Roman"/>
          <w:sz w:val="28"/>
          <w:szCs w:val="28"/>
        </w:rPr>
        <w:t>Изменения</w:t>
      </w:r>
      <w:r w:rsidR="00392DF0">
        <w:rPr>
          <w:rFonts w:ascii="Times New Roman" w:hAnsi="Times New Roman" w:cs="Times New Roman"/>
          <w:sz w:val="28"/>
          <w:szCs w:val="28"/>
        </w:rPr>
        <w:t>, вносимые</w:t>
      </w:r>
      <w:r w:rsidR="00392DF0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>постанов</w:t>
      </w:r>
      <w:r w:rsidR="00914A1C">
        <w:rPr>
          <w:rFonts w:ascii="Times New Roman" w:hAnsi="Times New Roman" w:cs="Times New Roman"/>
          <w:sz w:val="28"/>
          <w:szCs w:val="28"/>
        </w:rPr>
        <w:t>ление 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14A1C">
        <w:rPr>
          <w:rFonts w:ascii="Times New Roman" w:hAnsi="Times New Roman" w:cs="Times New Roman"/>
          <w:sz w:val="28"/>
          <w:szCs w:val="28"/>
        </w:rPr>
        <w:t>Кировского городского</w:t>
      </w:r>
      <w:r w:rsidR="0079621E" w:rsidRPr="007962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9621E">
        <w:rPr>
          <w:rFonts w:ascii="Times New Roman" w:hAnsi="Times New Roman" w:cs="Times New Roman"/>
          <w:sz w:val="28"/>
          <w:szCs w:val="28"/>
        </w:rPr>
        <w:t xml:space="preserve"> </w:t>
      </w:r>
      <w:r w:rsidR="0079621E" w:rsidRPr="00043B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октября 2023 года </w:t>
      </w:r>
      <w:r w:rsidR="0079621E" w:rsidRPr="00043B56">
        <w:rPr>
          <w:rFonts w:ascii="Times New Roman" w:hAnsi="Times New Roman" w:cs="Times New Roman"/>
          <w:sz w:val="28"/>
          <w:szCs w:val="28"/>
        </w:rPr>
        <w:t xml:space="preserve">№ </w:t>
      </w:r>
      <w:r w:rsidRPr="00043B56">
        <w:rPr>
          <w:rFonts w:ascii="Times New Roman" w:hAnsi="Times New Roman" w:cs="Times New Roman"/>
          <w:sz w:val="28"/>
          <w:szCs w:val="28"/>
        </w:rPr>
        <w:t>207</w:t>
      </w:r>
      <w:bookmarkEnd w:id="0"/>
      <w:r>
        <w:rPr>
          <w:rFonts w:ascii="Times New Roman" w:hAnsi="Times New Roman" w:cs="Times New Roman"/>
          <w:sz w:val="28"/>
          <w:szCs w:val="28"/>
        </w:rPr>
        <w:t>6                     «</w:t>
      </w:r>
      <w:r w:rsidRPr="00392DF0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</w:t>
      </w:r>
      <w:r>
        <w:rPr>
          <w:rFonts w:ascii="Times New Roman" w:hAnsi="Times New Roman" w:cs="Times New Roman"/>
          <w:sz w:val="28"/>
          <w:szCs w:val="28"/>
        </w:rPr>
        <w:t>ии с социальными сертификатами»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14:paraId="25F3993A" w14:textId="77777777" w:rsidR="00043B56" w:rsidRPr="0020509B" w:rsidRDefault="00043B56" w:rsidP="00043B56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73B86A" w14:textId="13EF7228" w:rsidR="00043B56" w:rsidRPr="00043B56" w:rsidRDefault="006B74C9" w:rsidP="0004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B56" w:rsidRPr="00043B56">
        <w:rPr>
          <w:rFonts w:ascii="Times New Roman" w:hAnsi="Times New Roman" w:cs="Times New Roman"/>
          <w:sz w:val="28"/>
          <w:szCs w:val="28"/>
        </w:rPr>
        <w:t>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</w:t>
      </w:r>
      <w:r w:rsidR="00986481">
        <w:rPr>
          <w:rFonts w:ascii="Times New Roman" w:hAnsi="Times New Roman" w:cs="Times New Roman"/>
          <w:sz w:val="28"/>
          <w:szCs w:val="28"/>
        </w:rPr>
        <w:t>инистрации Кировского муниципального</w:t>
      </w:r>
      <w:r w:rsidR="00043B56" w:rsidRPr="00043B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14:paraId="2A087F55" w14:textId="099D76E8" w:rsidR="00043B56" w:rsidRPr="00043B56" w:rsidRDefault="006B74C9" w:rsidP="0004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B56" w:rsidRPr="00043B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3B56" w:rsidRPr="00043B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3B56" w:rsidRPr="00043B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Тупиченко Е.В.</w:t>
      </w:r>
    </w:p>
    <w:p w14:paraId="0CE43DB0" w14:textId="5D78A928" w:rsidR="00D8764A" w:rsidRPr="004F3289" w:rsidRDefault="006B74C9" w:rsidP="00D8764A">
      <w:pPr>
        <w:spacing w:after="0"/>
        <w:ind w:firstLine="851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43B56" w:rsidRPr="00043B56">
        <w:rPr>
          <w:rFonts w:ascii="Times New Roman" w:hAnsi="Times New Roman" w:cs="Times New Roman"/>
          <w:sz w:val="28"/>
          <w:szCs w:val="28"/>
        </w:rPr>
        <w:t xml:space="preserve">. </w:t>
      </w:r>
      <w:r w:rsidR="00D8764A" w:rsidRPr="00D876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 и распространяется на правоотношение, возникшие с 01 января 2024 года.</w:t>
      </w:r>
    </w:p>
    <w:p w14:paraId="2309B9DF" w14:textId="0438AA27" w:rsidR="00043B56" w:rsidRPr="00043B56" w:rsidRDefault="00043B56" w:rsidP="0004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D5CB8" w14:textId="77777777"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B9898" w14:textId="77777777" w:rsidR="00043B56" w:rsidRDefault="00043B56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8E6E7" w14:textId="77777777" w:rsidR="00043B56" w:rsidRPr="00043B56" w:rsidRDefault="00043B56" w:rsidP="00043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56"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14:paraId="056F08FC" w14:textId="06F9C66C" w:rsidR="00043B56" w:rsidRPr="00043B56" w:rsidRDefault="00043B56" w:rsidP="00043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</w:t>
      </w:r>
      <w:r w:rsidR="00D55B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43B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3B56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Pr="00043B56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B668F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5C282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99F55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25A77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65783A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1F940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3DE39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0FF9B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AC16B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ACCC1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75B1C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F22A7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14691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D2A14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40F57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60C9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CC5A3" w14:textId="77777777" w:rsidR="00D8764A" w:rsidRDefault="00D8764A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C8030" w14:textId="77777777" w:rsidR="00CD292D" w:rsidRDefault="00CD292D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339B8" w14:textId="77777777" w:rsidR="000E2301" w:rsidRDefault="000E2301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A5435" w14:textId="77777777" w:rsidR="000E2301" w:rsidRDefault="000E2301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16B45" w14:textId="77777777" w:rsidR="00D8764A" w:rsidRPr="00D55BD6" w:rsidRDefault="00D8764A" w:rsidP="00D8764A">
      <w:pPr>
        <w:spacing w:after="0" w:line="240" w:lineRule="exact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 Е.В. Тупиченко</w:t>
      </w:r>
    </w:p>
    <w:p w14:paraId="631D2003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F620D4C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14:paraId="0527E397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652C230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правового, кадрового</w:t>
      </w:r>
    </w:p>
    <w:p w14:paraId="0FF09D55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D55BD6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14:paraId="1CD07CF4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hAnsi="Times New Roman"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14:paraId="05566387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E34DF13" w14:textId="77777777" w:rsidR="00D8764A" w:rsidRPr="00D55BD6" w:rsidRDefault="00D8764A" w:rsidP="00D8764A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2D5EBC1D" w14:textId="77777777" w:rsidR="00D8764A" w:rsidRPr="00D55BD6" w:rsidRDefault="00D8764A" w:rsidP="00D8764A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color w:val="FFFFFF" w:themeColor="background1"/>
          <w:sz w:val="28"/>
        </w:rPr>
      </w:pPr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    </w:t>
      </w:r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</w:rPr>
        <w:t>А.П. Харенко</w:t>
      </w:r>
    </w:p>
    <w:p w14:paraId="266360B4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D81ADC2" w14:textId="77777777" w:rsidR="00D8764A" w:rsidRPr="00D55BD6" w:rsidRDefault="00D8764A" w:rsidP="00D8764A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 xml:space="preserve">Начальник </w:t>
      </w:r>
      <w:proofErr w:type="gramStart"/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>финансового</w:t>
      </w:r>
      <w:proofErr w:type="gramEnd"/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02F3D98D" w14:textId="77777777" w:rsidR="00D8764A" w:rsidRPr="00D55BD6" w:rsidRDefault="00D8764A" w:rsidP="00D8764A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 xml:space="preserve">управления администрации                                                            Г.В. </w:t>
      </w:r>
      <w:proofErr w:type="spellStart"/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14:paraId="5FEDA32E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14:paraId="3A99F4F4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управления</w:t>
      </w:r>
    </w:p>
    <w:p w14:paraId="3F570BEF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55B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образования администрации                                                                       И.В. </w:t>
      </w:r>
      <w:proofErr w:type="spellStart"/>
      <w:r w:rsidRPr="00D55BD6">
        <w:rPr>
          <w:rFonts w:ascii="Times New Roman" w:hAnsi="Times New Roman" w:cs="Times New Roman"/>
          <w:color w:val="FFFFFF" w:themeColor="background1"/>
          <w:sz w:val="28"/>
          <w:szCs w:val="28"/>
        </w:rPr>
        <w:t>Битик</w:t>
      </w:r>
      <w:proofErr w:type="spellEnd"/>
    </w:p>
    <w:p w14:paraId="09719AC2" w14:textId="77777777" w:rsidR="00D8764A" w:rsidRPr="00D55BD6" w:rsidRDefault="00D8764A" w:rsidP="00D8764A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ED344CD" w14:textId="510D38D7" w:rsidR="000E2301" w:rsidRPr="00D55BD6" w:rsidRDefault="00D8764A" w:rsidP="000E2301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 xml:space="preserve">Проект подготовил ведущий специалист-юрисконсульт управления образования администрации                                                                                 </w:t>
      </w:r>
      <w:r w:rsidR="00B83F70"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 xml:space="preserve"> </w:t>
      </w:r>
      <w:r w:rsidRPr="00D55BD6">
        <w:rPr>
          <w:rFonts w:ascii="Times New Roman" w:eastAsia="Lucida Sans Unicode" w:hAnsi="Times New Roman" w:cs="Times New Roman"/>
          <w:color w:val="FFFFFF" w:themeColor="background1"/>
          <w:sz w:val="28"/>
          <w:szCs w:val="28"/>
        </w:rPr>
        <w:t>К.И. Анфиногенов</w:t>
      </w:r>
    </w:p>
    <w:p w14:paraId="5AB86963" w14:textId="5B1D3FC7" w:rsidR="00D224D3" w:rsidRPr="00D224D3" w:rsidRDefault="00D224D3" w:rsidP="00D224D3">
      <w:pPr>
        <w:spacing w:after="0" w:line="240" w:lineRule="auto"/>
        <w:ind w:left="567"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D224D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6FAFF46C" w14:textId="77777777" w:rsidR="00D224D3" w:rsidRPr="00D224D3" w:rsidRDefault="00D224D3" w:rsidP="00D224D3">
      <w:pPr>
        <w:spacing w:after="0" w:line="240" w:lineRule="auto"/>
        <w:ind w:left="567"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D224D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E782504" w14:textId="6CD3038D" w:rsidR="00D224D3" w:rsidRPr="00D224D3" w:rsidRDefault="00D224D3" w:rsidP="00D224D3">
      <w:pPr>
        <w:spacing w:after="0" w:line="240" w:lineRule="auto"/>
        <w:ind w:left="567"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D224D3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14:paraId="4C40BDEF" w14:textId="3A6CDDE4" w:rsidR="00D224D3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224D3" w:rsidRPr="00D55B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2B050D33" w14:textId="7D893576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от 06 мая 2024г. № 777</w:t>
      </w:r>
    </w:p>
    <w:p w14:paraId="3C3A86AA" w14:textId="2230D78E" w:rsidR="0020509B" w:rsidRDefault="0020509B" w:rsidP="00D224D3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EE05E3" w14:textId="77777777" w:rsidR="00D224D3" w:rsidRDefault="00D224D3" w:rsidP="00D224D3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B6E1EF8" w14:textId="4AAB4339" w:rsidR="008147B7" w:rsidRPr="008147B7" w:rsidRDefault="008147B7" w:rsidP="008147B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8147B7">
        <w:rPr>
          <w:rFonts w:ascii="Times New Roman" w:hAnsi="Times New Roman" w:cs="Times New Roman"/>
          <w:sz w:val="28"/>
          <w:szCs w:val="28"/>
        </w:rPr>
        <w:t>,</w:t>
      </w:r>
    </w:p>
    <w:p w14:paraId="1C7D4CDB" w14:textId="14121366" w:rsidR="0020509B" w:rsidRDefault="008147B7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вносимые в постановление администрации Кировского городского округа Ставропольского края от 27 апреля 2023 года </w:t>
      </w:r>
      <w:r w:rsidRPr="00914A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812 </w:t>
      </w:r>
      <w:r w:rsidRPr="000C75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Кировского городского округа Ставропольского края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 форме и сроках формирования отчет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об их исполнении» (далее – изменения)</w:t>
      </w:r>
    </w:p>
    <w:p w14:paraId="58C79363" w14:textId="77777777" w:rsidR="008147B7" w:rsidRPr="000C7531" w:rsidRDefault="008147B7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05E77A" w14:textId="3EFC35CF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8147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Кировского городского </w:t>
      </w:r>
      <w:r w:rsidR="008147B7" w:rsidRPr="00CF24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</w:t>
      </w:r>
      <w:r w:rsidR="00CF2496" w:rsidRPr="00CF24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14:paraId="6FCF02F2" w14:textId="386F5773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  <w:proofErr w:type="gramEnd"/>
    </w:p>
    <w:p w14:paraId="7B8949A9" w14:textId="77777777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14:paraId="768D9FF6" w14:textId="06FDBB1F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</w:t>
      </w:r>
      <w:r w:rsidR="00D224D3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исполнения муниципального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социального заказа.</w:t>
      </w:r>
    </w:p>
    <w:p w14:paraId="25F68622" w14:textId="4A091642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14:paraId="7D848789" w14:textId="7777777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14:paraId="6DCEA0A9" w14:textId="29397510"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0F6926D" w14:textId="3CADACE5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11D503B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0DFA2755" w14:textId="1ECC3240" w:rsidR="0020509B" w:rsidRPr="003F7FF5" w:rsidRDefault="00CF2496" w:rsidP="00814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Муниципального </w:t>
      </w:r>
      <w:r w:rsidR="003F7FF5" w:rsidRPr="003F7FF5">
        <w:rPr>
          <w:rFonts w:ascii="Times New Roman" w:hAnsi="Times New Roman" w:cs="Times New Roman"/>
          <w:sz w:val="28"/>
          <w:szCs w:val="28"/>
        </w:rPr>
        <w:t xml:space="preserve">социального заказа на оказание муниципальных </w:t>
      </w:r>
      <w:r>
        <w:rPr>
          <w:rFonts w:ascii="Times New Roman" w:hAnsi="Times New Roman" w:cs="Times New Roman"/>
          <w:sz w:val="28"/>
          <w:szCs w:val="28"/>
        </w:rPr>
        <w:t>услуг в социальной сфере на 2024 год и на плановый период 2024 - 2025</w:t>
      </w:r>
      <w:r w:rsidR="003F7FF5" w:rsidRPr="003F7FF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F7FF5"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</w:t>
      </w:r>
      <w:r w:rsidR="008147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Изменениям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075B9F23" w14:textId="77777777" w:rsidR="000E2301" w:rsidRPr="000E2301" w:rsidRDefault="0020509B" w:rsidP="00D224D3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CF2496" w:rsidRPr="008147B7">
        <w:rPr>
          <w:rFonts w:ascii="Times New Roman" w:hAnsi="Times New Roman" w:cs="Times New Roman"/>
          <w:iCs/>
          <w:sz w:val="28"/>
          <w:szCs w:val="28"/>
        </w:rPr>
        <w:t xml:space="preserve">Кировского муниципального </w:t>
      </w:r>
      <w:r w:rsidR="00CF2496" w:rsidRPr="008147B7">
        <w:rPr>
          <w:rFonts w:ascii="Times New Roman" w:hAnsi="Times New Roman" w:cs="Times New Roman"/>
          <w:iCs/>
          <w:sz w:val="28"/>
          <w:szCs w:val="28"/>
        </w:rPr>
        <w:lastRenderedPageBreak/>
        <w:t>округа Ставропольского края</w:t>
      </w:r>
      <w:r w:rsidRPr="000C7531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8147B7">
        <w:rPr>
          <w:rFonts w:ascii="Times New Roman" w:hAnsi="Times New Roman" w:cs="Times New Roman"/>
          <w:sz w:val="28"/>
          <w:szCs w:val="28"/>
        </w:rPr>
        <w:t xml:space="preserve"> к </w:t>
      </w:r>
      <w:r w:rsidR="00F00318">
        <w:rPr>
          <w:rFonts w:ascii="Times New Roman" w:hAnsi="Times New Roman" w:cs="Times New Roman"/>
          <w:sz w:val="28"/>
          <w:szCs w:val="28"/>
        </w:rPr>
        <w:t>Изменениям</w:t>
      </w:r>
      <w:r w:rsidR="002B3AA1">
        <w:rPr>
          <w:rFonts w:ascii="Times New Roman" w:hAnsi="Times New Roman" w:cs="Times New Roman"/>
          <w:sz w:val="28"/>
          <w:szCs w:val="28"/>
        </w:rPr>
        <w:t>.</w:t>
      </w:r>
      <w:r w:rsidR="000E23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485C73" w14:textId="77777777" w:rsidR="000E2301" w:rsidRDefault="000E2301" w:rsidP="000E2301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151BBA" w14:textId="640F7E8B" w:rsidR="002B3AA1" w:rsidRPr="002B3AA1" w:rsidRDefault="000E2301" w:rsidP="000E2301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</w:t>
      </w:r>
    </w:p>
    <w:p w14:paraId="67907FD5" w14:textId="77777777" w:rsidR="002B3AA1" w:rsidRDefault="002B3AA1" w:rsidP="002B3AA1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84F27C" w14:textId="77777777" w:rsidR="002B3AA1" w:rsidRDefault="002B3AA1" w:rsidP="002B3AA1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D86A0C" w14:textId="440B3262" w:rsidR="0020509B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14:paraId="09189E26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077D865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0B56432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9D1B346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CD7477D" w14:textId="19DE760E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</w:t>
      </w:r>
    </w:p>
    <w:p w14:paraId="0663C371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C4D7D0C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3C31BA4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F0813BB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3E9CCC5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B616154" w14:textId="77777777" w:rsid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1DFC375" w14:textId="405A4794" w:rsidR="000E2301" w:rsidRPr="000E2301" w:rsidRDefault="000E2301" w:rsidP="000E230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0E2301" w:rsidRPr="000E2301" w:rsidSect="007D43D6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</w:t>
      </w:r>
    </w:p>
    <w:p w14:paraId="6A692FC4" w14:textId="650B73F7" w:rsidR="0020509B" w:rsidRDefault="00D224D3" w:rsidP="00F00318">
      <w:pPr>
        <w:widowControl w:val="0"/>
        <w:autoSpaceDE w:val="0"/>
        <w:autoSpaceDN w:val="0"/>
        <w:adjustRightInd w:val="0"/>
        <w:spacing w:after="0" w:line="240" w:lineRule="auto"/>
        <w:ind w:firstLine="949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036CB176" w14:textId="15719C1F" w:rsidR="00D224D3" w:rsidRDefault="00F00318" w:rsidP="00F00318">
      <w:pPr>
        <w:widowControl w:val="0"/>
        <w:autoSpaceDE w:val="0"/>
        <w:autoSpaceDN w:val="0"/>
        <w:adjustRightInd w:val="0"/>
        <w:spacing w:after="0" w:line="240" w:lineRule="auto"/>
        <w:ind w:left="-284" w:firstLine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изменениям,</w:t>
      </w:r>
      <w:r w:rsidRPr="00F00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14:paraId="57220312" w14:textId="4394DE99" w:rsidR="00F00318" w:rsidRDefault="00F00318" w:rsidP="00F00318">
      <w:pPr>
        <w:widowControl w:val="0"/>
        <w:autoSpaceDE w:val="0"/>
        <w:autoSpaceDN w:val="0"/>
        <w:adjustRightInd w:val="0"/>
        <w:spacing w:after="0" w:line="240" w:lineRule="auto"/>
        <w:ind w:left="9639" w:hanging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    Ставропольского края от 27 апреля 2023 года № 812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Кировского городского округа Ставропольского края, о форме и сроках формирования отчета об их исполнении</w:t>
      </w:r>
    </w:p>
    <w:p w14:paraId="412C6076" w14:textId="77777777" w:rsidR="00F00318" w:rsidRDefault="00F00318" w:rsidP="00F00318">
      <w:pPr>
        <w:widowControl w:val="0"/>
        <w:autoSpaceDE w:val="0"/>
        <w:autoSpaceDN w:val="0"/>
        <w:adjustRightInd w:val="0"/>
        <w:spacing w:after="0" w:line="240" w:lineRule="auto"/>
        <w:ind w:left="9639" w:hanging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E7D5EAA" w14:textId="77777777" w:rsidR="00F00318" w:rsidRPr="00480115" w:rsidRDefault="00F00318" w:rsidP="00F00318">
      <w:pPr>
        <w:widowControl w:val="0"/>
        <w:autoSpaceDE w:val="0"/>
        <w:autoSpaceDN w:val="0"/>
        <w:adjustRightInd w:val="0"/>
        <w:spacing w:after="0" w:line="240" w:lineRule="auto"/>
        <w:ind w:left="9639" w:hanging="28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428"/>
      </w:tblGrid>
      <w:tr w:rsidR="0020509B" w:rsidRPr="000C7531" w14:paraId="54AF9D9A" w14:textId="77777777" w:rsidTr="00171D7F">
        <w:trPr>
          <w:trHeight w:val="960"/>
        </w:trPr>
        <w:tc>
          <w:tcPr>
            <w:tcW w:w="1516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A5123" w14:textId="1EC17DD3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E78AE1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64C7811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14:paraId="167034D4" w14:textId="77777777" w:rsidTr="00171D7F">
        <w:trPr>
          <w:trHeight w:val="288"/>
        </w:trPr>
        <w:tc>
          <w:tcPr>
            <w:tcW w:w="15168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0509B" w:rsidRPr="000C7531" w14:paraId="577F7DD2" w14:textId="77777777" w:rsidTr="00171D7F">
        <w:trPr>
          <w:trHeight w:val="288"/>
        </w:trPr>
        <w:tc>
          <w:tcPr>
            <w:tcW w:w="15168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14:paraId="240FEEC8" w14:textId="77777777" w:rsidTr="00171D7F">
        <w:trPr>
          <w:trHeight w:val="288"/>
        </w:trPr>
        <w:tc>
          <w:tcPr>
            <w:tcW w:w="15168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14:paraId="5AA53F5B" w14:textId="77777777" w:rsidTr="00171D7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14:paraId="5531C34F" w14:textId="77777777" w:rsidTr="00171D7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1D5FBAB" w14:textId="77777777" w:rsidTr="00171D7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2EAE3E31" w14:textId="77777777" w:rsidTr="00171D7F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36027D0" w14:textId="77777777" w:rsidTr="00171D7F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4F26CB0E" w14:textId="77777777" w:rsidTr="00171D7F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6DE4B4" w14:textId="77777777" w:rsidTr="00171D7F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B96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6E911B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659B03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9CAD95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FEB5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541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CD3297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BEA1E95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8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0509B" w:rsidRPr="000C7531" w14:paraId="64798472" w14:textId="77777777" w:rsidTr="00CC16BA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14:paraId="7E834CCE" w14:textId="77777777" w:rsidTr="00CC16B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14:paraId="22648C1D" w14:textId="77777777" w:rsidTr="00CC16BA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8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0E1204DE" w14:textId="77777777" w:rsidTr="00CC16BA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57E104A" w14:textId="77777777" w:rsidTr="00CC16BA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44D9685D" w14:textId="77777777" w:rsidTr="00CC16BA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0E754B55" w14:textId="77777777" w:rsidTr="00CC16BA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977FC2" w14:textId="77777777" w:rsidTr="00CC16BA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1DD71C7" w14:textId="77777777" w:rsidTr="00CC16BA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FDBB07" w14:textId="77777777" w:rsidTr="00CC16BA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BFCB1A5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8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0509B" w:rsidRPr="000C7531" w14:paraId="2DCC22F9" w14:textId="77777777" w:rsidTr="00CC16B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BFF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14:paraId="0257E364" w14:textId="77777777" w:rsidTr="00CC16BA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C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6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5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55FB4377" w14:textId="77777777" w:rsidTr="00CC16BA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1D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F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FBE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7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18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D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C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041C4F8" w14:textId="77777777" w:rsidTr="00CC16BA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17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34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80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7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F6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9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6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9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206C467F" w14:textId="77777777" w:rsidTr="00CC16BA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9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3B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5E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C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5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8344F8B" w14:textId="77777777" w:rsidTr="00CC16BA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0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B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1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4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35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A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7E3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04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7A4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5C5462E" w14:textId="77777777" w:rsidTr="00CC16BA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D7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34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A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C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90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79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815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5B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3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E9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4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2257CD5" w14:textId="77777777" w:rsidTr="00CC16BA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2C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6F6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90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8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5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66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5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583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3D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FDFCFA2" w14:textId="77777777" w:rsidTr="00CC16BA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B87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DB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E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E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5A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B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3B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65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5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835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7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ADB0A0D" w14:textId="77777777" w:rsidTr="00CC16BA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782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77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63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4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20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9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62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E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9918D7" w14:textId="77777777" w:rsidTr="00CC16BA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5E3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82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F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8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B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6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E63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BC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72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D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40504B" w14:textId="77777777" w:rsidTr="00CC16BA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B6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54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5A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C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4E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D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1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5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C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AF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0F0D9A" w14:textId="77777777" w:rsidTr="00CC16BA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75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F8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1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59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85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0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B4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2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32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B79CAD2" w14:textId="77777777" w:rsidTr="00CC16BA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6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BC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0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E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5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0C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9E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CA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A66E06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8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0509B" w:rsidRPr="000C7531" w14:paraId="71A78CE8" w14:textId="77777777" w:rsidTr="00CC16B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FB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14:paraId="1A5078C9" w14:textId="77777777" w:rsidTr="00CC16BA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315DEB63" w14:textId="77777777" w:rsidTr="00CC16BA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34C8B6D6" w14:textId="77777777" w:rsidTr="00CC16BA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6152454A" w14:textId="77777777" w:rsidTr="00CC16BA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C1D1CE2" w14:textId="77777777" w:rsidTr="00CC16BA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9504F0" w14:textId="77777777" w:rsidTr="00CC16BA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A62415" w14:textId="77777777" w:rsidTr="00CC16BA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220809" w14:textId="77777777" w:rsidTr="00CC16BA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10F6B5E" w14:textId="77777777" w:rsidTr="00CC16BA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52F952" w14:textId="77777777" w:rsidTr="00CC16BA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7C3B12" w14:textId="77777777" w:rsidTr="00CC16BA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C7C619A" w14:textId="77777777" w:rsidTr="00CC16BA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0EFE264" w14:textId="77777777" w:rsidTr="00CC16BA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4260AC" w14:textId="77777777" w:rsidTr="00CC16BA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5837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8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20509B" w:rsidRPr="000C7531" w14:paraId="1B433926" w14:textId="77777777" w:rsidTr="00CC16B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F2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14:paraId="53A8551C" w14:textId="77777777" w:rsidTr="00CC16BA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(укрупненной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(укрупненной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203DDDD2" w14:textId="77777777" w:rsidTr="00CC16BA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131813C" w14:textId="77777777" w:rsidTr="00CC16BA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57B6FFF4" w14:textId="77777777" w:rsidTr="00CC16BA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59178C7C" w14:textId="77777777" w:rsidTr="00CC16BA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133CE1D" w14:textId="77777777" w:rsidTr="00CC16B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7A31B76" w14:textId="77777777" w:rsidTr="00CC16B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ADCCE0" w14:textId="77777777" w:rsidTr="00CC16B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DDC85CA" w14:textId="77777777" w:rsidTr="00CC16B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9F9DDE" w14:textId="77777777" w:rsidTr="00CC16BA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3A564BE" w14:textId="77777777" w:rsidTr="00CC16BA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0F7DA9" w14:textId="77777777" w:rsidTr="00CC16BA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552A662" w14:textId="77777777" w:rsidTr="00CC16BA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C5D7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6"/>
        <w:gridCol w:w="884"/>
        <w:gridCol w:w="1009"/>
      </w:tblGrid>
      <w:tr w:rsidR="0020509B" w:rsidRPr="000C7531" w14:paraId="6703741B" w14:textId="77777777" w:rsidTr="00CC16BA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56D87C5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28102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84FBDFB" w14:textId="77777777" w:rsidTr="00CC16BA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A8A163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E13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27847A" w14:textId="77777777" w:rsidTr="00CC16BA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82F1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31DD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14:paraId="5E3246AF" w14:textId="77777777" w:rsidTr="00CC16BA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14:paraId="5B86FF5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509B" w:rsidRPr="000C7531" w14:paraId="7D21DBBA" w14:textId="77777777" w:rsidTr="00CC16BA">
        <w:trPr>
          <w:trHeight w:val="555"/>
        </w:trPr>
        <w:tc>
          <w:tcPr>
            <w:tcW w:w="308" w:type="pct"/>
            <w:vMerge/>
            <w:hideMark/>
          </w:tcPr>
          <w:p w14:paraId="49CE9FA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6D0DCE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5B886E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1D249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117D5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A01326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AF7E9D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D3D01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FE24E5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07E4D0A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14:paraId="7025571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14:paraId="638B88B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14:paraId="7B09A41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14:paraId="3BE8A94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14:paraId="67B2AEC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14:paraId="4CE80C0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ABC8B09" w14:textId="77777777" w:rsidTr="00CC16BA">
        <w:trPr>
          <w:trHeight w:val="2550"/>
        </w:trPr>
        <w:tc>
          <w:tcPr>
            <w:tcW w:w="308" w:type="pct"/>
            <w:vMerge/>
            <w:hideMark/>
          </w:tcPr>
          <w:p w14:paraId="16F76C7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D08579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3415E1B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5F2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2D53E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1F8D03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15874D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884CE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FB151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676588D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3D3EBC3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14:paraId="2AC7D20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14:paraId="4ED1A2B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B5C6BE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14:paraId="03A518F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6FBBD2E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39809C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C2E9BA1" w14:textId="77777777" w:rsidTr="00CC16BA">
        <w:trPr>
          <w:trHeight w:val="288"/>
        </w:trPr>
        <w:tc>
          <w:tcPr>
            <w:tcW w:w="308" w:type="pct"/>
            <w:hideMark/>
          </w:tcPr>
          <w:p w14:paraId="3E2EAD6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hideMark/>
          </w:tcPr>
          <w:p w14:paraId="1FBE95F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14:paraId="6D8D01B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14:paraId="5588D95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14:paraId="7E07FB6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14:paraId="1343D1B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14:paraId="2BD04D2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14:paraId="712C2FB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4730B22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14:paraId="322EDD6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14:paraId="4AEFA4F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14:paraId="6698393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14:paraId="78D820F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14:paraId="167574B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14:paraId="330BEB0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14:paraId="6B44FF4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14:paraId="5102316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9D773D3" w14:textId="77777777" w:rsidTr="00CC16BA">
        <w:trPr>
          <w:trHeight w:val="675"/>
        </w:trPr>
        <w:tc>
          <w:tcPr>
            <w:tcW w:w="308" w:type="pct"/>
            <w:vMerge w:val="restart"/>
            <w:hideMark/>
          </w:tcPr>
          <w:p w14:paraId="03154D7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6349061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037AE3D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1C829C6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9B6B5D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16BE40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318E83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D908A5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D185D6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C4604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AAD990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D434F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80029D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951F59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47B5F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21D88B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212E49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F63BB3" w14:textId="77777777" w:rsidTr="00CC16BA">
        <w:trPr>
          <w:trHeight w:val="288"/>
        </w:trPr>
        <w:tc>
          <w:tcPr>
            <w:tcW w:w="308" w:type="pct"/>
            <w:vMerge/>
            <w:hideMark/>
          </w:tcPr>
          <w:p w14:paraId="59836E1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23861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7DB94A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DE3311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DE6E4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339ABD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BE8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A772B1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8BC05D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7038DAD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030BD8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8E4BAD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9E0A42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A06EC5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6A5ED5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690239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2B215A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9E74E5" w14:textId="77777777" w:rsidTr="00CC16BA">
        <w:trPr>
          <w:trHeight w:val="288"/>
        </w:trPr>
        <w:tc>
          <w:tcPr>
            <w:tcW w:w="308" w:type="pct"/>
            <w:vMerge/>
            <w:hideMark/>
          </w:tcPr>
          <w:p w14:paraId="255D488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6B4185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615BAE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AF59A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410191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89E652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F9ABFE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C04EF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2A1477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503FB13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67E770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CA91E8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05432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7EF64F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6018AE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439E58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2C28505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AB5A94F" w14:textId="77777777" w:rsidTr="00CC16BA">
        <w:trPr>
          <w:trHeight w:val="705"/>
        </w:trPr>
        <w:tc>
          <w:tcPr>
            <w:tcW w:w="308" w:type="pct"/>
            <w:vMerge/>
            <w:hideMark/>
          </w:tcPr>
          <w:p w14:paraId="56F7288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2DA3A0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8F1E65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1EFE8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17A09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077A98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9AE70A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6423EE9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184D45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FD41F3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BE97F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5D8928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0794C6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875210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081BF7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C9A67E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A9113E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B4AC694" w14:textId="77777777" w:rsidTr="00CC16BA">
        <w:trPr>
          <w:trHeight w:val="288"/>
        </w:trPr>
        <w:tc>
          <w:tcPr>
            <w:tcW w:w="308" w:type="pct"/>
            <w:vMerge/>
            <w:hideMark/>
          </w:tcPr>
          <w:p w14:paraId="062D297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D9CBE6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51415F2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EBCD3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2D328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8F7C2E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FBEBC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92354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12869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07C1FF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86A6DD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6052D1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9FD6F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205EAF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13D2A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B864BF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A1CBB4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C960EB8" w14:textId="77777777" w:rsidTr="00CC16BA">
        <w:trPr>
          <w:trHeight w:val="288"/>
        </w:trPr>
        <w:tc>
          <w:tcPr>
            <w:tcW w:w="308" w:type="pct"/>
            <w:vMerge/>
            <w:hideMark/>
          </w:tcPr>
          <w:p w14:paraId="3EB0DF6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7833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785362E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207639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852A0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FA9CD3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31C6A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09F36F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0C2E9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1965468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D4F8EC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25F53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3CEEE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BA72A4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70CDAE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335A65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C3BC8D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A24275" w14:textId="77777777" w:rsidTr="00CC16BA">
        <w:trPr>
          <w:trHeight w:val="288"/>
        </w:trPr>
        <w:tc>
          <w:tcPr>
            <w:tcW w:w="308" w:type="pct"/>
            <w:vMerge w:val="restart"/>
            <w:hideMark/>
          </w:tcPr>
          <w:p w14:paraId="33BF7E7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4644C7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26D7316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288EF5A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F734BE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533D24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015F2B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50C131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B4457C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7E9518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CE8894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FE6F9E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0CF01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A63D45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02D4C3C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66698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EEC270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04879F" w14:textId="77777777" w:rsidTr="00CC16BA">
        <w:trPr>
          <w:trHeight w:val="288"/>
        </w:trPr>
        <w:tc>
          <w:tcPr>
            <w:tcW w:w="308" w:type="pct"/>
            <w:vMerge/>
            <w:hideMark/>
          </w:tcPr>
          <w:p w14:paraId="0FDC79B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8363B0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3830AF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54902B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CF9337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F383D0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B8A763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9E4C2D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137CC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5EA7EEB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B7D89F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A22BE5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1EDFCE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20B30B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257877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2F4843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980533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59A5A96" w14:textId="77777777" w:rsidTr="00CC16BA">
        <w:trPr>
          <w:trHeight w:val="288"/>
        </w:trPr>
        <w:tc>
          <w:tcPr>
            <w:tcW w:w="308" w:type="pct"/>
            <w:vMerge/>
            <w:hideMark/>
          </w:tcPr>
          <w:p w14:paraId="07D3C33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1F5EB4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324EEC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CAA36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0EB70D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354104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01C53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DF7C31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505449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624537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A26EB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47F548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3DB83D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75E523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84997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1FF43F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08DF325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1F7906" w14:textId="77777777" w:rsidTr="00CC16BA">
        <w:trPr>
          <w:trHeight w:val="288"/>
        </w:trPr>
        <w:tc>
          <w:tcPr>
            <w:tcW w:w="308" w:type="pct"/>
            <w:vMerge/>
            <w:hideMark/>
          </w:tcPr>
          <w:p w14:paraId="3D9234C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CFFEC7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11E9AB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216AD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0D962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B45FEE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51C31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06B6CA1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D7286D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DAB43A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4E4EAF2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BA1B34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5674AF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6B2B01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01ACA4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ECE26A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5ACFAD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6E0247" w14:textId="77777777" w:rsidTr="00CC16BA">
        <w:trPr>
          <w:trHeight w:val="288"/>
        </w:trPr>
        <w:tc>
          <w:tcPr>
            <w:tcW w:w="308" w:type="pct"/>
            <w:vMerge/>
            <w:hideMark/>
          </w:tcPr>
          <w:p w14:paraId="5A72A52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B35EDE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5EF4ADF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BC341C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CBFA06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E7A385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1D0F53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85B357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1FCA5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64A21B7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A05408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6889A9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A0354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A28C02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5F9C0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6F0F9C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5AA32D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93F241E" w14:textId="77777777" w:rsidTr="00CC16BA">
        <w:trPr>
          <w:trHeight w:val="288"/>
        </w:trPr>
        <w:tc>
          <w:tcPr>
            <w:tcW w:w="308" w:type="pct"/>
            <w:vMerge/>
            <w:hideMark/>
          </w:tcPr>
          <w:p w14:paraId="105A4E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3792C7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0AABC00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F37F1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5ED94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0AC1C5C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CCD5A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2D659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7A06B9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04B553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251214E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1B797B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B430B4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613D86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261400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E151B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A097E4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E2C7F80" w14:textId="77777777" w:rsidTr="00CC16BA">
        <w:trPr>
          <w:trHeight w:val="288"/>
        </w:trPr>
        <w:tc>
          <w:tcPr>
            <w:tcW w:w="308" w:type="pct"/>
            <w:noWrap/>
            <w:hideMark/>
          </w:tcPr>
          <w:p w14:paraId="46596C1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14:paraId="6F93817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08DBBD4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0F8317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C8E8DA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3DE11F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964352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4570B4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6A57958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3D11335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57EC5B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2176096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4854B6F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74FC4B8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14:paraId="0DE9F7B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63D135E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6C0E5DA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2440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5CFD5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143280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8626F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366EEC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EE3E93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6"/>
        <w:gridCol w:w="884"/>
        <w:gridCol w:w="1009"/>
      </w:tblGrid>
      <w:tr w:rsidR="0020509B" w:rsidRPr="000C7531" w14:paraId="608C7B0F" w14:textId="77777777" w:rsidTr="00CC16BA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14:paraId="7B1A25E0" w14:textId="77777777" w:rsidTr="00CC16BA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E10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01BAF7C5" w14:textId="77777777" w:rsidTr="00CC16BA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1191EA6E" w14:textId="77777777" w:rsidTr="00CC16BA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0D442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0FBA7B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50AC310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8E2421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363FEA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87CBD38" w14:textId="77777777" w:rsidTr="00CC16BA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C80A1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9375E1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0248326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6C194B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B733CB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32813D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560AC46" w14:textId="77777777" w:rsidTr="00CC16BA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1CCC4F8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512F27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53E04BB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5EC47D1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3300F47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023C59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57364812" w14:textId="77777777" w:rsidTr="00CC16BA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05CC96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2A7E3D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0DF92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71C140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B3A0A4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CEB7D2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338C77F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546C84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77E2CE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8D6C73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2A631B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CCD5EE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81BC3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29F999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825D89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EF3BD3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245D72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5BEDE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DC27EA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5D3CE5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F85B0E" w14:textId="77777777" w:rsidTr="00CC16BA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66DF21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2ED6E2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CDCA31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8A05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3DC306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FC567C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B8D806F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8ADB5D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24F09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B8DCB7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9C3938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EFFB98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78F0DE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52B4D6A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77212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8405D4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19851B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B83726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CC9D27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33C6E5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B0DF5A" w14:textId="77777777" w:rsidTr="00CC16BA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13135A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7E51B7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616F6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EFAAC3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AC801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F22448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80F48B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88937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18EDCB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64811D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5E0203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23FEA8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58771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45B4722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8E017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DDA3FA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1837DA0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B4062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25DB8B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BF360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5FF0946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9B550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518D48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C965B2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34C38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63D3D3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1131E5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081002E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229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6CCADA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30B4F0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E411C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F8B669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5B881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407588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82D09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C88581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480A35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606B05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9A8103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55D814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CE1822" w14:textId="77777777" w:rsidTr="00CC16BA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08DC48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9B94BC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C2DBE6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1EE665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11D8C0D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889AF3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0C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E523A6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39768B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29A2D6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FCB620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87BF86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6"/>
        <w:gridCol w:w="884"/>
        <w:gridCol w:w="1009"/>
      </w:tblGrid>
      <w:tr w:rsidR="0020509B" w:rsidRPr="000C7531" w14:paraId="2BB84C6F" w14:textId="77777777" w:rsidTr="00CC16BA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14:paraId="49128A4D" w14:textId="77777777" w:rsidTr="00CC16BA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</w:t>
            </w:r>
            <w:r w:rsidRPr="000C7531">
              <w:rPr>
                <w:rFonts w:ascii="Times New Roman" w:hAnsi="Times New Roman" w:cs="Times New Roman"/>
              </w:rPr>
              <w:lastRenderedPageBreak/>
              <w:t>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муниципальной услуги (муниципальных услуг, составляющих укрупненную муниципальную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показателей,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26921E1" w14:textId="77777777" w:rsidTr="00CC16BA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276E5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EC1C34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B43AEF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2E9C1B8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572E2F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BCCFF4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7FF65FD" w14:textId="77777777" w:rsidTr="00CC16BA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F249B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01BE4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0247F0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2A167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60ADCFA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49F9F4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DA6EDD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72B5CFB4" w14:textId="77777777" w:rsidTr="00CC16BA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52DE0B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C13021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1CD96F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7242C5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1C5AD1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044E05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4D4888D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3152ACE" w14:textId="77777777" w:rsidTr="00CC16BA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3C42E7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836A06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EFE2B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6DA318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BAA926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AFCADC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5860FB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1AA8E20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BDC3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3FC088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6A5D9C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A0E8C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F0E342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CC7328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51C81C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C9DAC24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B1A4D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0DF21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A7AC22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76543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898ED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A9F78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2A199F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8DBB039" w14:textId="77777777" w:rsidTr="00CC16BA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475C0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FA188F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8157C2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B48637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31DC09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71F69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5715BC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F19BBCE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CA94E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C03A8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4194E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3F90A0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40362C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81B49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E4082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FEC1F6" w14:textId="77777777" w:rsidTr="00CC16BA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2C7F2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916191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AC5AF3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E09E0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01BA82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54204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57B372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04AACF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FA0A2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65345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B6C135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C2ED86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C2FF11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1643EA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9DBB6E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B66B19" w14:textId="77777777" w:rsidTr="00CC16BA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06978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1F0A13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9575E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DA0D0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E323F5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4B449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5C683A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56BC664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BB167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05AA45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8012B0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DD906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FA855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7DF8C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D88D54C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E26ED3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B653E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FBD27E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B02788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64DE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0764FC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BE813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F3016A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52905E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30E45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7B5A1A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69CCB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E0A21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0B80D9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B557CC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EC0824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E38994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16968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B98F74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33BD27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9050AE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17EF45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15E321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20B706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98D8E26" w14:textId="77777777" w:rsidTr="00CC16BA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20E59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914E89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D8F34F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EF285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6EB785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39B1B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997A47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F3EA8AB" w14:textId="77777777" w:rsidTr="00CC16BA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44AF67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ADD862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E8436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26D82D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E41E24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93B3E1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7561427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D963D8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5BD80007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0885ECFB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14E103E5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175F3033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39C8DD5C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69E0DB2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245357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6"/>
        <w:gridCol w:w="884"/>
        <w:gridCol w:w="1009"/>
      </w:tblGrid>
      <w:tr w:rsidR="0020509B" w:rsidRPr="000C7531" w14:paraId="1AA73624" w14:textId="77777777" w:rsidTr="00CC16BA">
        <w:trPr>
          <w:trHeight w:val="870"/>
        </w:trPr>
        <w:tc>
          <w:tcPr>
            <w:tcW w:w="312" w:type="pct"/>
          </w:tcPr>
          <w:p w14:paraId="6422356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14:paraId="0F67C2C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14:paraId="031201F5" w14:textId="77777777" w:rsidTr="00CC16BA">
        <w:trPr>
          <w:trHeight w:val="2685"/>
        </w:trPr>
        <w:tc>
          <w:tcPr>
            <w:tcW w:w="312" w:type="pct"/>
            <w:vMerge w:val="restart"/>
            <w:hideMark/>
          </w:tcPr>
          <w:p w14:paraId="1BD4B64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4A60B7C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реестровой записи</w:t>
            </w:r>
          </w:p>
        </w:tc>
        <w:tc>
          <w:tcPr>
            <w:tcW w:w="323" w:type="pct"/>
            <w:vMerge w:val="restart"/>
          </w:tcPr>
          <w:p w14:paraId="7B7710C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1CC7B9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AD1D2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84432D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5F3B7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7A455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C3CC8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628A961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9AD910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12A29A9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6C22A4E" w14:textId="77777777" w:rsidTr="00CC16BA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7844D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7BFEC97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7883F30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18F4441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2581FC8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F2239A1" w14:textId="77777777" w:rsidTr="00CC16BA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B353C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57D072C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2D0C9E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4EDDD1C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5E6B69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79E05B7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BDD993E" w14:textId="77777777" w:rsidTr="00CC16BA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3DA428B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7355A95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84E8E4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38B516A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37FB5E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21808E3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4F397529" w14:textId="77777777" w:rsidTr="00CC16BA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052B53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0B55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BD2F39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6D6977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FE2D1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A349B5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FA91B2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ED993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F2589D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25994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3761E0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DFC79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02DE6C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241D57B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70C715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626D2F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A788F1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E176AF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7E5E2B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DE12B2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FCA88F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4B4F02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23FD7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EBF716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16E7EF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FC98F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B9E324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4EF7749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34202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E6C076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164D5C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69371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DCF9F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70A65C7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E7E285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559AB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FE510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E7747B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063C7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88922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27EB4B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375503" w14:textId="77777777" w:rsidTr="00CC16BA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CF00B4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72BF1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719232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A66748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C517D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22EA33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6B8604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E26A4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2A8379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A68B8A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E80A5A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DD730B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7B860F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EB9AF48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6C492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07D37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4959D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D08A1D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888DB4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E32678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D6515A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8B3FB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5D005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5E3878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4D382D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4546D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585B0A3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59C19D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4A84C7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07932B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9C30B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7067F6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AF255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40F270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2A00613" w14:textId="77777777" w:rsidTr="00CC16BA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A36BA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89D307B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5996B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F858AE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3672AF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39267AD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17F9209" w14:textId="77777777" w:rsidTr="00CC16BA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0C7531" w:rsidRDefault="0020509B" w:rsidP="00CC16B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885C3B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104E1DF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35A120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1172BE0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D08FA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3F8F24B2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12472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6"/>
        <w:gridCol w:w="1066"/>
        <w:gridCol w:w="483"/>
        <w:gridCol w:w="986"/>
        <w:gridCol w:w="423"/>
        <w:gridCol w:w="994"/>
        <w:gridCol w:w="1356"/>
        <w:gridCol w:w="1356"/>
        <w:gridCol w:w="1356"/>
        <w:gridCol w:w="1169"/>
        <w:gridCol w:w="1198"/>
        <w:gridCol w:w="644"/>
        <w:gridCol w:w="1483"/>
        <w:gridCol w:w="1483"/>
      </w:tblGrid>
      <w:tr w:rsidR="0020509B" w:rsidRPr="000C7531" w14:paraId="324EF4C2" w14:textId="77777777" w:rsidTr="00CC16BA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6405B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681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2B2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823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14:paraId="5557D1D7" w14:textId="77777777" w:rsidTr="00CC16BA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2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составляющих </w:t>
            </w:r>
            <w:r w:rsidRPr="000C7531">
              <w:rPr>
                <w:rFonts w:ascii="Times New Roman" w:hAnsi="Times New Roman" w:cs="Times New Roman"/>
              </w:rPr>
              <w:lastRenderedPageBreak/>
              <w:t>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A2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Год определения исполнителей муниципальных услуг в социальной </w:t>
            </w:r>
            <w:r w:rsidRPr="000C7531">
              <w:rPr>
                <w:rFonts w:ascii="Times New Roman" w:hAnsi="Times New Roman" w:cs="Times New Roman"/>
              </w:rPr>
              <w:lastRenderedPageBreak/>
              <w:t>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</w:t>
            </w:r>
            <w:r w:rsidRPr="000C7531">
              <w:rPr>
                <w:rFonts w:ascii="Times New Roman" w:hAnsi="Times New Roman" w:cs="Times New Roman"/>
              </w:rPr>
              <w:lastRenderedPageBreak/>
              <w:t>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D5E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14:paraId="77B2B6BF" w14:textId="77777777" w:rsidTr="00CC16BA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031912D" w14:textId="77777777" w:rsidTr="00CC16BA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8D76F49" w14:textId="77777777" w:rsidTr="00CC16BA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14:paraId="189620D1" w14:textId="77777777" w:rsidTr="00CC16BA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6A27BD3" w14:textId="77777777" w:rsidTr="00CC16BA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2A839AF" w14:textId="77777777" w:rsidTr="00CC16BA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2313EFE" w14:textId="77777777" w:rsidTr="00CC16BA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C315A8A" w14:textId="77777777" w:rsidTr="00CC16BA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5D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9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79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D2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13EF7C9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58BD9D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CC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DB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AE2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9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A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DAF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9C9271" w14:textId="77777777" w:rsidTr="00CC16BA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4DAAF04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1D013E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0C7531" w14:paraId="0D7B5FF8" w14:textId="77777777" w:rsidTr="00CC16BA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14:paraId="0EA8B78E" w14:textId="77777777" w:rsidTr="00CC16BA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D1E5C8" w14:textId="77777777"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14:paraId="3C8F0D59" w14:textId="33D2ECC7" w:rsidR="00A50BC8" w:rsidRDefault="00A50BC8" w:rsidP="00A50BC8">
      <w:pPr>
        <w:widowControl w:val="0"/>
        <w:autoSpaceDE w:val="0"/>
        <w:autoSpaceDN w:val="0"/>
        <w:adjustRightInd w:val="0"/>
        <w:spacing w:after="0" w:line="240" w:lineRule="auto"/>
        <w:ind w:firstLine="949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56FFF3BC" w14:textId="77777777" w:rsidR="00A50BC8" w:rsidRDefault="00A50BC8" w:rsidP="00A50BC8">
      <w:pPr>
        <w:widowControl w:val="0"/>
        <w:autoSpaceDE w:val="0"/>
        <w:autoSpaceDN w:val="0"/>
        <w:adjustRightInd w:val="0"/>
        <w:spacing w:after="0" w:line="240" w:lineRule="auto"/>
        <w:ind w:left="-284" w:firstLine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изменениям,</w:t>
      </w:r>
      <w:r w:rsidRPr="00F00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14:paraId="34365C6C" w14:textId="77777777" w:rsidR="00A50BC8" w:rsidRDefault="00A50BC8" w:rsidP="00A50BC8">
      <w:pPr>
        <w:widowControl w:val="0"/>
        <w:autoSpaceDE w:val="0"/>
        <w:autoSpaceDN w:val="0"/>
        <w:adjustRightInd w:val="0"/>
        <w:spacing w:after="0" w:line="240" w:lineRule="auto"/>
        <w:ind w:left="9639" w:hanging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    Ставропольского края от 27 апреля 2023 года № 812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Кировского городского округа Ставропольского края, о форме и сроках формирования отчета об их исполнении</w:t>
      </w:r>
    </w:p>
    <w:p w14:paraId="0168F138" w14:textId="5AD51B8E"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2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20509B" w:rsidRPr="000C7531" w14:paraId="74812144" w14:textId="77777777" w:rsidTr="00CC16BA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14:paraId="4F443888" w14:textId="77777777" w:rsidTr="00CC16BA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14:paraId="264821D5" w14:textId="77777777" w:rsidTr="00CC16BA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1DEF0134" w14:textId="77777777" w:rsidTr="00CC16B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301298" w14:textId="77777777" w:rsidTr="00CC16B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54CA7B" w14:textId="77777777" w:rsidTr="00CC16BA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80CABC" w14:textId="77777777" w:rsidTr="00CC16B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416546" w14:textId="77777777" w:rsidTr="00CC16BA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F8C3465" w14:textId="77777777" w:rsidTr="00CC16B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6B98F08" w14:textId="77777777" w:rsidTr="00CC16B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06D6DE" w14:textId="77777777" w:rsidTr="00CC16BA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2690F2" w14:textId="77777777" w:rsidTr="00CC16B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14833" w14:textId="77777777" w:rsidTr="00CC16B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50C786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5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20509B" w:rsidRPr="000C7531" w14:paraId="53D231E3" w14:textId="77777777" w:rsidTr="00CC16BA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4BB7093" w14:textId="77777777" w:rsidTr="00CC16BA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224F5B" w14:textId="77777777" w:rsidTr="00CC16BA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452B865C" w14:textId="77777777" w:rsidTr="00CC16BA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20509B" w:rsidRPr="000C7531" w14:paraId="6ECE10C9" w14:textId="77777777" w:rsidTr="00CC16BA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60EE49" w14:textId="77777777" w:rsidTr="00CC16BA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14:paraId="07D22FA8" w14:textId="77777777" w:rsidTr="00CC16BA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B775E0F" w14:textId="77777777" w:rsidTr="00CC16BA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A161C1D" w14:textId="77777777" w:rsidTr="00CC16BA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E5B46E" w14:textId="77777777" w:rsidTr="00CC16BA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62143B1" w14:textId="77777777" w:rsidTr="00CC16BA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9D114E" w14:textId="77777777" w:rsidTr="00CC16BA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A729AA2" w14:textId="77777777" w:rsidTr="00CC16BA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CD14A44" w14:textId="77777777" w:rsidTr="00CC16BA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77ADF22" w14:textId="77777777" w:rsidTr="00CC16BA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5DAEF4C" w14:textId="77777777" w:rsidTr="00CC16BA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25CD7CE" w14:textId="77777777" w:rsidTr="00CC16BA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7B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F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EF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C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CB4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E8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D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C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F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1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5854652" w14:textId="77777777" w:rsidTr="00CC16BA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A1D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DB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E6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76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2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19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5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B0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C9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D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4E7A9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54"/>
        <w:gridCol w:w="869"/>
        <w:gridCol w:w="1891"/>
        <w:gridCol w:w="1891"/>
        <w:gridCol w:w="1416"/>
        <w:gridCol w:w="1545"/>
        <w:gridCol w:w="1855"/>
        <w:gridCol w:w="1855"/>
        <w:gridCol w:w="1953"/>
        <w:gridCol w:w="224"/>
      </w:tblGrid>
      <w:tr w:rsidR="0020509B" w:rsidRPr="000C7531" w14:paraId="2CAA5721" w14:textId="77777777" w:rsidTr="007C5D3A">
        <w:trPr>
          <w:gridAfter w:val="1"/>
          <w:wAfter w:w="73" w:type="pct"/>
          <w:trHeight w:val="684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5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F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D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51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AB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B5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CF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D6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C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0E9A1C8" w14:textId="77777777" w:rsidTr="007C5D3A">
        <w:trPr>
          <w:gridAfter w:val="1"/>
          <w:wAfter w:w="73" w:type="pct"/>
          <w:trHeight w:val="264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4E2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9F9332" w14:textId="77777777" w:rsidTr="007C5D3A">
        <w:trPr>
          <w:gridAfter w:val="1"/>
          <w:wAfter w:w="73" w:type="pct"/>
          <w:trHeight w:val="1164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7E28C9BC" w14:textId="77777777" w:rsidTr="007C5D3A">
        <w:trPr>
          <w:gridAfter w:val="1"/>
          <w:wAfter w:w="73" w:type="pct"/>
          <w:trHeight w:val="509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31673DE" w14:textId="77777777" w:rsidTr="007C5D3A">
        <w:trPr>
          <w:trHeight w:val="3348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09DADEA" w14:textId="77777777" w:rsidTr="007C5D3A">
        <w:trPr>
          <w:trHeight w:val="276"/>
        </w:trPr>
        <w:tc>
          <w:tcPr>
            <w:tcW w:w="6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" w:type="pct"/>
            <w:vAlign w:val="center"/>
            <w:hideMark/>
          </w:tcPr>
          <w:p w14:paraId="6B016C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26B9D47" w14:textId="77777777" w:rsidTr="007C5D3A">
        <w:trPr>
          <w:trHeight w:val="264"/>
        </w:trPr>
        <w:tc>
          <w:tcPr>
            <w:tcW w:w="6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63ED51E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C8E4120" w14:textId="77777777" w:rsidTr="007C5D3A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2D6B68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DC972A3" w14:textId="77777777" w:rsidTr="007C5D3A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64D581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0A605A" w14:textId="77777777" w:rsidTr="007C5D3A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445899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603481" w14:textId="77777777" w:rsidTr="007C5D3A">
        <w:trPr>
          <w:trHeight w:val="264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04B178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3BED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5"/>
        <w:gridCol w:w="421"/>
        <w:gridCol w:w="724"/>
        <w:gridCol w:w="961"/>
        <w:gridCol w:w="1260"/>
        <w:gridCol w:w="1065"/>
        <w:gridCol w:w="975"/>
        <w:gridCol w:w="975"/>
        <w:gridCol w:w="557"/>
        <w:gridCol w:w="1225"/>
        <w:gridCol w:w="1225"/>
        <w:gridCol w:w="1225"/>
        <w:gridCol w:w="1225"/>
        <w:gridCol w:w="1225"/>
        <w:gridCol w:w="1225"/>
      </w:tblGrid>
      <w:tr w:rsidR="0020509B" w:rsidRPr="000C7531" w14:paraId="4F9095D5" w14:textId="77777777" w:rsidTr="00CC16BA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14:paraId="31FFC51B" w14:textId="77777777" w:rsidTr="00CC16BA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E1F5037" w14:textId="77777777" w:rsidTr="00CC16BA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14:paraId="433C0424" w14:textId="77777777" w:rsidTr="00CC16BA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6F0392" w14:textId="77777777" w:rsidTr="00CC16BA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9383C" w14:textId="77777777" w:rsidTr="00CC16BA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263AB905" w14:textId="77777777" w:rsidTr="00CC16BA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5C95F2" w14:textId="77777777" w:rsidTr="00CC16BA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0454799" w14:textId="77777777" w:rsidTr="00CC16BA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8F17B5" w14:textId="77777777" w:rsidTr="00CC16BA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A8D6A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0"/>
        <w:gridCol w:w="1176"/>
        <w:gridCol w:w="1290"/>
        <w:gridCol w:w="1074"/>
        <w:gridCol w:w="1291"/>
        <w:gridCol w:w="1291"/>
        <w:gridCol w:w="1291"/>
        <w:gridCol w:w="1291"/>
        <w:gridCol w:w="1291"/>
        <w:gridCol w:w="1177"/>
        <w:gridCol w:w="1177"/>
        <w:gridCol w:w="648"/>
      </w:tblGrid>
      <w:tr w:rsidR="0020509B" w:rsidRPr="000C7531" w14:paraId="71451C55" w14:textId="77777777" w:rsidTr="00CC16BA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D67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09B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AECB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636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4F0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29CA10" w14:textId="77777777" w:rsidTr="00CC16BA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5B720ED" w14:textId="77777777" w:rsidTr="00CC16BA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4ED5" w14:textId="77777777" w:rsidTr="00CC16BA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85BA7C" w14:textId="77777777" w:rsidTr="00CC16BA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14:paraId="69BF60B1" w14:textId="77777777" w:rsidTr="00CC16BA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14:paraId="44A1F73F" w14:textId="77777777" w:rsidTr="00CC16BA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14:paraId="15CF2FBF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14:paraId="3F7379E1" w14:textId="77777777" w:rsidTr="00CC16BA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D73ABC" w14:textId="77777777" w:rsidTr="00CC16B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FC6988E" w14:textId="77777777" w:rsidTr="00CC16B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334F56A" w14:textId="77777777" w:rsidTr="00CC16B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FB4EBA1" w14:textId="77777777" w:rsidTr="00CC16B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C93E50" w14:textId="77777777" w:rsidTr="00CC16B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A14161B" w14:textId="77777777" w:rsidTr="00CC16B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0DFD0B2" w14:textId="77777777" w:rsidTr="00CC16BA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277243B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D770EC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9B4C839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BCF2E54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C6187B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B5806A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B4B5653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1A1B99" w14:textId="77777777" w:rsidTr="00CC16BA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FE53F7E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187E641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F35B931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366E5F9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6ACB5FA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CE4DB52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11EF3FF0" w14:textId="77777777" w:rsidTr="00CC16B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739488C" w14:textId="77777777" w:rsidTr="00CC16BA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77C79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"/>
        <w:gridCol w:w="760"/>
        <w:gridCol w:w="402"/>
        <w:gridCol w:w="992"/>
        <w:gridCol w:w="513"/>
        <w:gridCol w:w="650"/>
        <w:gridCol w:w="648"/>
        <w:gridCol w:w="338"/>
        <w:gridCol w:w="1085"/>
        <w:gridCol w:w="260"/>
        <w:gridCol w:w="610"/>
        <w:gridCol w:w="464"/>
        <w:gridCol w:w="1086"/>
        <w:gridCol w:w="326"/>
        <w:gridCol w:w="836"/>
        <w:gridCol w:w="718"/>
        <w:gridCol w:w="445"/>
        <w:gridCol w:w="810"/>
        <w:gridCol w:w="260"/>
        <w:gridCol w:w="994"/>
        <w:gridCol w:w="420"/>
        <w:gridCol w:w="581"/>
        <w:gridCol w:w="1249"/>
      </w:tblGrid>
      <w:tr w:rsidR="0020509B" w:rsidRPr="000C7531" w14:paraId="59ACD1E9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F2A381C" w14:textId="77777777" w:rsidTr="00A50BC8">
        <w:trPr>
          <w:trHeight w:val="1188"/>
        </w:trPr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14:paraId="687E2899" w14:textId="77777777" w:rsidTr="00A50BC8">
        <w:trPr>
          <w:trHeight w:val="1320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3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B1EB" w14:textId="77777777" w:rsidTr="00A50BC8">
        <w:trPr>
          <w:trHeight w:val="1392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81B2F3C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14:paraId="1F807B29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636C417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0765AD8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59B714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880739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EB54AA6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BB90AE7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2758B0" w14:textId="77777777" w:rsidTr="00A50BC8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3F49DC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658267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32EB75D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D6E0CD7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B5C1F7C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D5E3A9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D6724F6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F0DE9FE" w14:textId="77777777" w:rsidTr="00A50BC8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5F32F0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F0BEDB0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6B2F418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C967D3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4DA044A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4B2D38B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C8B1B31" w14:textId="77777777" w:rsidTr="00A50BC8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6884693" w14:textId="77777777" w:rsidTr="00A50BC8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2FB2A1" w14:textId="77777777" w:rsidTr="00A50BC8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2E8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C0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8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6D0B4" w14:textId="77777777" w:rsidTr="00A50BC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C5A036" w14:textId="77777777" w:rsidTr="00A50BC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98B202" w14:textId="77777777" w:rsidTr="00A50BC8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11F12B3" w14:textId="77777777" w:rsidTr="00A50BC8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  <w:p w14:paraId="03978399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049E3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F8A58" w14:textId="77777777" w:rsidR="0020509B" w:rsidRPr="000C7531" w:rsidRDefault="0020509B" w:rsidP="00CC16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муниципальной услуги</w:t>
            </w:r>
          </w:p>
        </w:tc>
      </w:tr>
      <w:tr w:rsidR="0020509B" w:rsidRPr="000C7531" w14:paraId="4611E3AE" w14:textId="77777777" w:rsidTr="00A50BC8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F8CE72" w14:textId="77777777" w:rsidTr="00A50BC8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76251F4" w14:textId="77777777" w:rsidTr="00A50BC8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0100651E" w14:textId="77777777" w:rsidTr="00A50BC8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05C3CB" w14:textId="77777777" w:rsidTr="00A50BC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4CD78" w14:textId="77777777" w:rsidTr="00A50BC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05E880" w14:textId="77777777" w:rsidTr="00A50BC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663A6E1" w14:textId="77777777" w:rsidTr="00A50BC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C00FFE1" w14:textId="77777777" w:rsidTr="00A50BC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303D63" w14:textId="77777777" w:rsidTr="00A50BC8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FD4FD" w14:textId="77777777" w:rsidTr="00A50BC8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5F723A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A40C17B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D45BECD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C48C542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4F456D1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44FA7C88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F43864A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CA02958" w14:textId="77777777" w:rsidTr="00A50BC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1AB0DF2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F2535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84E51F8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DBBAE8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9BDE8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8F8F179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7D3CB9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55F199A" w14:textId="77777777" w:rsidTr="00A50BC8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486EA60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54EF69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A07EC8" w14:textId="77777777" w:rsidTr="00A50BC8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1F443A" w14:textId="77777777" w:rsidTr="00A50BC8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2D42E" w14:textId="77777777" w:rsidTr="00A50BC8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629C4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D118E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5A7088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3FEF89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5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20509B" w:rsidRPr="000C7531" w14:paraId="69A608F9" w14:textId="77777777" w:rsidTr="007C5D3A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7848419" w14:textId="77777777" w:rsidTr="007C5D3A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14:paraId="48A30050" w14:textId="77777777" w:rsidTr="007C5D3A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209A699" w14:textId="77777777" w:rsidTr="007C5D3A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0C7531" w:rsidRDefault="0020509B" w:rsidP="00CC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EE81359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0C7531" w:rsidRDefault="0020509B" w:rsidP="00CC1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14:paraId="3503E3FF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962B3F3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1BED4F0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83AD456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A4601E1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2AEA81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94FB2F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76A5FE" w14:textId="77777777" w:rsidTr="007C5D3A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5E21DA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5A81CA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C39B96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C95FE0F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DC7085B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681F3EC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3B35BD5" w14:textId="77777777" w:rsidTr="007C5D3A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0C7531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D1123E9" w14:textId="77777777" w:rsidTr="007C5D3A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480115" w:rsidRDefault="0020509B" w:rsidP="00CC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9F7193" w14:textId="77777777" w:rsidR="0020509B" w:rsidRPr="00480115" w:rsidRDefault="0020509B" w:rsidP="0020509B">
      <w:pPr>
        <w:rPr>
          <w:rFonts w:ascii="Times New Roman" w:hAnsi="Times New Roman" w:cs="Times New Roman"/>
        </w:rPr>
      </w:pPr>
    </w:p>
    <w:p w14:paraId="20E203AE" w14:textId="5801DB96"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A50BC8">
          <w:headerReference w:type="default" r:id="rId10"/>
          <w:pgSz w:w="16838" w:h="11906" w:orient="landscape"/>
          <w:pgMar w:top="1560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14:paraId="6BE39EFA" w14:textId="4387928E" w:rsidR="002F4CC1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bookmarkStart w:id="2" w:name="_GoBack"/>
      <w:r w:rsidR="002F4CC1" w:rsidRPr="00D55BD6">
        <w:rPr>
          <w:rFonts w:ascii="Times New Roman" w:hAnsi="Times New Roman" w:cs="Times New Roman"/>
          <w:sz w:val="28"/>
          <w:szCs w:val="28"/>
        </w:rPr>
        <w:t>УТВЕРЖДЕНЫ</w:t>
      </w:r>
    </w:p>
    <w:p w14:paraId="1656D23C" w14:textId="25DB9113" w:rsidR="002F4CC1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F4CC1" w:rsidRPr="00D55BD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BCC138D" w14:textId="1EEA8420" w:rsidR="002F4CC1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F4CC1" w:rsidRPr="00D55BD6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14:paraId="7F16D432" w14:textId="73594A62" w:rsidR="002F4CC1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F4CC1" w:rsidRPr="00D55B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7AD02A0F" w14:textId="430E1C4A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от 06 мая 2024г. № 777</w:t>
      </w:r>
    </w:p>
    <w:p w14:paraId="7FE33201" w14:textId="77777777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29D78969" w14:textId="77777777" w:rsidR="002F4CC1" w:rsidRDefault="002F4CC1" w:rsidP="002F4CC1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BF55BD" w14:textId="77777777" w:rsidR="002F4CC1" w:rsidRDefault="002F4CC1" w:rsidP="002F4CC1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491045" w14:textId="77777777" w:rsidR="002F4CC1" w:rsidRPr="000E46EE" w:rsidRDefault="002F4CC1" w:rsidP="002F4CC1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25A4D3" w14:textId="77777777" w:rsidR="004624C3" w:rsidRPr="008147B7" w:rsidRDefault="004624C3" w:rsidP="004624C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8147B7">
        <w:rPr>
          <w:rFonts w:ascii="Times New Roman" w:hAnsi="Times New Roman" w:cs="Times New Roman"/>
          <w:sz w:val="28"/>
          <w:szCs w:val="28"/>
        </w:rPr>
        <w:t>,</w:t>
      </w:r>
    </w:p>
    <w:p w14:paraId="63311EEC" w14:textId="77777777" w:rsidR="004624C3" w:rsidRDefault="004624C3" w:rsidP="004624C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CF1">
        <w:rPr>
          <w:rFonts w:ascii="Times New Roman" w:hAnsi="Times New Roman" w:cs="Times New Roman"/>
          <w:sz w:val="28"/>
          <w:szCs w:val="28"/>
        </w:rPr>
        <w:t>вносимые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Pr="006F3CF1">
        <w:rPr>
          <w:rFonts w:ascii="Times New Roman" w:hAnsi="Times New Roman" w:cs="Times New Roman"/>
          <w:sz w:val="28"/>
          <w:szCs w:val="28"/>
        </w:rPr>
        <w:t xml:space="preserve">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F3CF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Pr="00914A1C">
        <w:rPr>
          <w:rFonts w:ascii="Times New Roman" w:hAnsi="Times New Roman" w:cs="Times New Roman"/>
          <w:sz w:val="28"/>
          <w:szCs w:val="28"/>
        </w:rPr>
        <w:t>10 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914A1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1913 </w:t>
      </w:r>
      <w:r w:rsidRPr="006F3CF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E7C2FB4" w14:textId="77777777" w:rsidR="004624C3" w:rsidRPr="000E46EE" w:rsidRDefault="004624C3" w:rsidP="00462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3F02C7" w14:textId="77777777" w:rsidR="004624C3" w:rsidRDefault="004624C3" w:rsidP="004624C3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изложить в следующей редакции:</w:t>
      </w:r>
    </w:p>
    <w:p w14:paraId="655A65D5" w14:textId="77777777" w:rsidR="004624C3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Кировского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5801788A" w14:textId="77777777" w:rsidR="004624C3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Абзац 1 пункта 8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B7A3002" w14:textId="77777777" w:rsidR="004624C3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9908974" w14:textId="77777777" w:rsidR="004624C3" w:rsidRPr="001C21C1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14:paraId="28F600FB" w14:textId="77777777" w:rsidR="004624C3" w:rsidRPr="00B7104F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Кировского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032B47F" w14:textId="77777777"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76815F" w14:textId="77777777" w:rsidR="000E2301" w:rsidRDefault="000E2301" w:rsidP="002F4CC1">
      <w:pPr>
        <w:spacing w:after="0" w:line="240" w:lineRule="auto"/>
        <w:ind w:left="567"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7A4E0268" w14:textId="7F1DF66B" w:rsidR="000E2301" w:rsidRDefault="000E2301" w:rsidP="000E2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</w:t>
      </w:r>
    </w:p>
    <w:p w14:paraId="1DBF5B60" w14:textId="77777777" w:rsidR="000E2301" w:rsidRDefault="000E2301" w:rsidP="002F4CC1">
      <w:pPr>
        <w:spacing w:after="0" w:line="240" w:lineRule="auto"/>
        <w:ind w:left="567"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040C2CFA" w14:textId="69D3731D" w:rsidR="002F4CC1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2F4CC1" w:rsidRPr="00D55BD6">
        <w:rPr>
          <w:rFonts w:ascii="Times New Roman" w:hAnsi="Times New Roman" w:cs="Times New Roman"/>
          <w:sz w:val="28"/>
          <w:szCs w:val="28"/>
        </w:rPr>
        <w:t>УТВЕРЖДЕНЫ</w:t>
      </w:r>
    </w:p>
    <w:p w14:paraId="622628B1" w14:textId="160F8671" w:rsidR="002F4CC1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F4CC1" w:rsidRPr="00D55BD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CF3FF24" w14:textId="53238E1B" w:rsidR="002F4CC1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F4CC1" w:rsidRPr="00D55BD6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14:paraId="678FF70B" w14:textId="1CBBC078" w:rsidR="002F4CC1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F4CC1" w:rsidRPr="00D55B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400F3C6" w14:textId="6FF4103A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от 06 мая 2024г. № 777</w:t>
      </w:r>
    </w:p>
    <w:p w14:paraId="190561A7" w14:textId="77777777" w:rsidR="002F4CC1" w:rsidRPr="00D55BD6" w:rsidRDefault="002F4CC1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7E7FF26B" w14:textId="77777777" w:rsidR="002F4CC1" w:rsidRDefault="002F4CC1" w:rsidP="002F4CC1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1637BF" w14:textId="77777777" w:rsidR="004624C3" w:rsidRPr="008147B7" w:rsidRDefault="004624C3" w:rsidP="004624C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8147B7">
        <w:rPr>
          <w:rFonts w:ascii="Times New Roman" w:hAnsi="Times New Roman" w:cs="Times New Roman"/>
          <w:sz w:val="28"/>
          <w:szCs w:val="28"/>
        </w:rPr>
        <w:t>,</w:t>
      </w:r>
    </w:p>
    <w:p w14:paraId="0D65683B" w14:textId="77777777" w:rsidR="004624C3" w:rsidRDefault="004624C3" w:rsidP="004624C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CF1">
        <w:rPr>
          <w:rFonts w:ascii="Times New Roman" w:hAnsi="Times New Roman" w:cs="Times New Roman"/>
          <w:sz w:val="28"/>
          <w:szCs w:val="28"/>
        </w:rPr>
        <w:t>вносимые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Pr="006F3CF1">
        <w:rPr>
          <w:rFonts w:ascii="Times New Roman" w:hAnsi="Times New Roman" w:cs="Times New Roman"/>
          <w:sz w:val="28"/>
          <w:szCs w:val="28"/>
        </w:rPr>
        <w:t xml:space="preserve">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F3CF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Pr="00914A1C">
        <w:rPr>
          <w:rFonts w:ascii="Times New Roman" w:hAnsi="Times New Roman" w:cs="Times New Roman"/>
          <w:sz w:val="28"/>
          <w:szCs w:val="28"/>
        </w:rPr>
        <w:t>10 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914A1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1914 </w:t>
      </w:r>
      <w:r w:rsidRPr="006F3CF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sz w:val="28"/>
          <w:szCs w:val="28"/>
        </w:rPr>
        <w:t>а оплату соглашения о финансовом обеспечении</w:t>
      </w:r>
      <w:r w:rsidRPr="006F3CF1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65C5F6D" w14:textId="77777777" w:rsidR="004624C3" w:rsidRPr="00B7104F" w:rsidRDefault="004624C3" w:rsidP="0046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590B9" w14:textId="77777777" w:rsidR="004624C3" w:rsidRDefault="004624C3" w:rsidP="004624C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изложить в следующей редакции:</w:t>
      </w:r>
    </w:p>
    <w:p w14:paraId="564DBE8E" w14:textId="77777777" w:rsidR="004624C3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Кировского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7F943402" w14:textId="77777777" w:rsidR="004624C3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Абзац 1 пункта 8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39C3C8A" w14:textId="77777777" w:rsidR="004624C3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BCB783D" w14:textId="77777777" w:rsidR="004624C3" w:rsidRPr="00BC5C94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14:paraId="57D08A9C" w14:textId="77777777" w:rsidR="004624C3" w:rsidRPr="00B7104F" w:rsidRDefault="004624C3" w:rsidP="004624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</w:t>
      </w:r>
      <w:r w:rsidRPr="002F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Кировского муниципального округа Ставропольского края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0D840044" w14:textId="77777777" w:rsidR="002F4CC1" w:rsidRPr="000E46EE" w:rsidRDefault="002F4CC1" w:rsidP="002F4CC1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519EED7" w14:textId="3A0DA18C" w:rsidR="002F4CC1" w:rsidRPr="000E46EE" w:rsidRDefault="000E2301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14:paraId="37FB53B9" w14:textId="77777777" w:rsidR="000E2301" w:rsidRDefault="004624C3" w:rsidP="00462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6A730476" w14:textId="77777777" w:rsidR="000E2301" w:rsidRDefault="000E2301" w:rsidP="00462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F2192" w14:textId="77777777" w:rsidR="000E2301" w:rsidRDefault="000E2301" w:rsidP="00462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7BDCB" w14:textId="77777777" w:rsidR="000E2301" w:rsidRDefault="000E2301" w:rsidP="00462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A7A61" w14:textId="2B8D7EBC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УТВЕРЖДЕНЫ</w:t>
      </w:r>
    </w:p>
    <w:p w14:paraId="0255A8B8" w14:textId="77777777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B364747" w14:textId="77777777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14:paraId="5C593D9E" w14:textId="77777777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69DCA89" w14:textId="77777777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от 06 мая 2024г. № 777</w:t>
      </w:r>
    </w:p>
    <w:p w14:paraId="0E76A830" w14:textId="533F11CB" w:rsidR="004624C3" w:rsidRDefault="004624C3" w:rsidP="00D55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881AF" w14:textId="77777777" w:rsidR="005E6842" w:rsidRPr="008147B7" w:rsidRDefault="005E6842" w:rsidP="005E684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8147B7">
        <w:rPr>
          <w:rFonts w:ascii="Times New Roman" w:hAnsi="Times New Roman" w:cs="Times New Roman"/>
          <w:sz w:val="28"/>
          <w:szCs w:val="28"/>
        </w:rPr>
        <w:t>,</w:t>
      </w:r>
    </w:p>
    <w:p w14:paraId="767419FF" w14:textId="77777777" w:rsidR="005E6842" w:rsidRDefault="005E6842" w:rsidP="005E684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DF0">
        <w:rPr>
          <w:rFonts w:ascii="Times New Roman" w:hAnsi="Times New Roman" w:cs="Times New Roman"/>
          <w:sz w:val="28"/>
          <w:szCs w:val="28"/>
        </w:rPr>
        <w:t xml:space="preserve">вносимые </w:t>
      </w:r>
      <w:r>
        <w:rPr>
          <w:rFonts w:ascii="Times New Roman" w:hAnsi="Times New Roman" w:cs="Times New Roman"/>
          <w:sz w:val="28"/>
          <w:szCs w:val="28"/>
        </w:rPr>
        <w:t>в постановление а</w:t>
      </w:r>
      <w:r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9621E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9621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14A1C">
        <w:rPr>
          <w:rFonts w:ascii="Times New Roman" w:hAnsi="Times New Roman" w:cs="Times New Roman"/>
          <w:sz w:val="28"/>
          <w:szCs w:val="28"/>
        </w:rPr>
        <w:t>27 октября 2023 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043B56">
        <w:rPr>
          <w:rFonts w:ascii="Times New Roman" w:hAnsi="Times New Roman" w:cs="Times New Roman"/>
          <w:sz w:val="28"/>
          <w:szCs w:val="28"/>
        </w:rPr>
        <w:t>2075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F0">
        <w:rPr>
          <w:rFonts w:ascii="Times New Roman" w:hAnsi="Times New Roman" w:cs="Times New Roman"/>
          <w:sz w:val="28"/>
          <w:szCs w:val="28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</w:t>
      </w:r>
      <w:proofErr w:type="gramEnd"/>
      <w:r w:rsidRPr="00392DF0">
        <w:rPr>
          <w:rFonts w:ascii="Times New Roman" w:hAnsi="Times New Roman" w:cs="Times New Roman"/>
          <w:sz w:val="28"/>
          <w:szCs w:val="28"/>
        </w:rPr>
        <w:t xml:space="preserve"> социальным сертификатом на получение муниципальной услуги в социальной сфере» в соответствии с </w:t>
      </w:r>
      <w:r w:rsidRPr="000C7531">
        <w:rPr>
          <w:rFonts w:ascii="Times New Roman" w:hAnsi="Times New Roman" w:cs="Times New Roman"/>
          <w:sz w:val="28"/>
          <w:szCs w:val="28"/>
        </w:rPr>
        <w:t>социальными сертификатами»</w:t>
      </w:r>
    </w:p>
    <w:p w14:paraId="5F163C8D" w14:textId="77777777" w:rsidR="005E6842" w:rsidRPr="000E46EE" w:rsidRDefault="005E6842" w:rsidP="005E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1DE33B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745F79">
        <w:rPr>
          <w:rFonts w:ascii="Times New Roman" w:hAnsi="Times New Roman" w:cs="Times New Roman"/>
          <w:sz w:val="28"/>
          <w:szCs w:val="28"/>
        </w:rPr>
        <w:t xml:space="preserve">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14:paraId="5CA351DB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>учреждения, учрежденного</w:t>
      </w:r>
      <w:r>
        <w:rPr>
          <w:rFonts w:ascii="Times New Roman" w:hAnsi="Times New Roman" w:cs="Times New Roman"/>
          <w:sz w:val="28"/>
          <w:szCs w:val="28"/>
        </w:rPr>
        <w:t xml:space="preserve"> Кировским муниципальным округом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00882F7B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14:paraId="03922AE6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1984694A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5E684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F7FF5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Ставропольского края»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7EF8C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C3D6FC9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5 изложить в следующей редакции:</w:t>
      </w:r>
    </w:p>
    <w:p w14:paraId="7BF63835" w14:textId="77777777" w:rsidR="005E6842" w:rsidRPr="005402FD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842">
        <w:rPr>
          <w:rFonts w:ascii="Times New Roman" w:hAnsi="Times New Roman" w:cs="Times New Roman"/>
          <w:sz w:val="28"/>
          <w:szCs w:val="28"/>
        </w:rPr>
        <w:t>в день принятия уполномоченным органом решения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</w:t>
      </w:r>
      <w:r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>услу</w:t>
      </w:r>
      <w:r>
        <w:rPr>
          <w:rFonts w:ascii="Times New Roman" w:hAnsi="Times New Roman" w:cs="Times New Roman"/>
          <w:sz w:val="28"/>
          <w:szCs w:val="28"/>
        </w:rPr>
        <w:t xml:space="preserve">г), </w:t>
      </w:r>
      <w:r w:rsidRPr="005E6842">
        <w:rPr>
          <w:rFonts w:ascii="Times New Roman" w:hAnsi="Times New Roman" w:cs="Times New Roman"/>
          <w:sz w:val="28"/>
          <w:szCs w:val="28"/>
        </w:rPr>
        <w:t>и заключается с лицом, подавшим заявку.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14:paraId="2FD73288" w14:textId="77777777" w:rsidR="005E6842" w:rsidRPr="005402FD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DBA46D2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>, формируемый в порядке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E3BE811" w14:textId="77777777" w:rsidR="005E6842" w:rsidRPr="000E46EE" w:rsidRDefault="005E6842" w:rsidP="005E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9F4AC0" w14:textId="019AD0AA" w:rsidR="004624C3" w:rsidRPr="000E46EE" w:rsidRDefault="000E2301" w:rsidP="004624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</w:t>
      </w:r>
    </w:p>
    <w:p w14:paraId="2B43BB96" w14:textId="77777777" w:rsidR="000E2301" w:rsidRDefault="009D0492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705EE4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1BF52580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26AC5CB8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3D6DC1AE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36AC0AF3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012CE4D9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325400C5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5BAE5849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4A7DE23D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5A5D2E1A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43BE8385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7EC86A9E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69AF1F6A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7E55149F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21052647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5D9A37D9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005D79AB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1D1155F0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3D1A903C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3F1C30ED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378DD9DA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57EB4D4C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790132EC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3E0B9187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5CDAC361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4F864A30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6DD8E721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3527D912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54BF5996" w14:textId="77777777" w:rsidR="000E2301" w:rsidRDefault="000E2301" w:rsidP="00226B7F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</w:p>
    <w:p w14:paraId="5C810C1B" w14:textId="77777777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УТВЕРЖДЕНЫ</w:t>
      </w:r>
    </w:p>
    <w:p w14:paraId="5DBA6071" w14:textId="77777777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212B9D3" w14:textId="77777777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14:paraId="336FA746" w14:textId="77777777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D70F72E" w14:textId="51C775E1" w:rsidR="00D55BD6" w:rsidRPr="00D55BD6" w:rsidRDefault="00D55BD6" w:rsidP="00D55BD6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55BD6">
        <w:rPr>
          <w:rFonts w:ascii="Times New Roman" w:hAnsi="Times New Roman" w:cs="Times New Roman"/>
          <w:sz w:val="28"/>
          <w:szCs w:val="28"/>
        </w:rPr>
        <w:t>от 06 мая 2024г. № 777</w:t>
      </w:r>
    </w:p>
    <w:p w14:paraId="07C4025F" w14:textId="77777777" w:rsidR="00226B7F" w:rsidRDefault="00226B7F" w:rsidP="00226B7F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E45AB6" w14:textId="77777777" w:rsidR="005E6842" w:rsidRPr="008147B7" w:rsidRDefault="005E6842" w:rsidP="005E684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8147B7">
        <w:rPr>
          <w:rFonts w:ascii="Times New Roman" w:hAnsi="Times New Roman" w:cs="Times New Roman"/>
          <w:sz w:val="28"/>
          <w:szCs w:val="28"/>
        </w:rPr>
        <w:t>,</w:t>
      </w:r>
    </w:p>
    <w:p w14:paraId="3F78EA15" w14:textId="77777777" w:rsidR="005E6842" w:rsidRDefault="005E6842" w:rsidP="005E684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в постанов</w:t>
      </w:r>
      <w:r>
        <w:rPr>
          <w:rFonts w:ascii="Times New Roman" w:hAnsi="Times New Roman" w:cs="Times New Roman"/>
          <w:sz w:val="28"/>
          <w:szCs w:val="28"/>
        </w:rPr>
        <w:t>ление а</w:t>
      </w:r>
      <w:r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 городского</w:t>
      </w:r>
      <w:r w:rsidRPr="007962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октября 2023 года </w:t>
      </w:r>
      <w:r w:rsidRPr="00043B56">
        <w:rPr>
          <w:rFonts w:ascii="Times New Roman" w:hAnsi="Times New Roman" w:cs="Times New Roman"/>
          <w:sz w:val="28"/>
          <w:szCs w:val="28"/>
        </w:rPr>
        <w:t>№ 207</w:t>
      </w:r>
      <w:r>
        <w:rPr>
          <w:rFonts w:ascii="Times New Roman" w:hAnsi="Times New Roman" w:cs="Times New Roman"/>
          <w:sz w:val="28"/>
          <w:szCs w:val="28"/>
        </w:rPr>
        <w:t>6 «</w:t>
      </w:r>
      <w:r w:rsidRPr="00392DF0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</w:t>
      </w:r>
      <w:r>
        <w:rPr>
          <w:rFonts w:ascii="Times New Roman" w:hAnsi="Times New Roman" w:cs="Times New Roman"/>
          <w:sz w:val="28"/>
          <w:szCs w:val="28"/>
        </w:rPr>
        <w:t>ии с социальными сертификатами»</w:t>
      </w:r>
    </w:p>
    <w:p w14:paraId="1CB90C09" w14:textId="77777777" w:rsidR="005E6842" w:rsidRPr="000E46EE" w:rsidRDefault="005E6842" w:rsidP="005E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0F7809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Правилах </w:t>
      </w:r>
      <w:r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C9EAE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5E02F8A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548C7FB2" w14:textId="65BC5A01" w:rsidR="005E6842" w:rsidRDefault="001C15DD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третий пункта 1.4</w:t>
      </w:r>
      <w:r w:rsidR="005E6842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14:paraId="2D0BC334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583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374C7F2D" w14:textId="468739D5" w:rsidR="005E6842" w:rsidRDefault="001C15DD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2.4</w:t>
      </w:r>
      <w:r w:rsidR="005E68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CB7C0A9" w14:textId="1F9808FC" w:rsidR="005E6842" w:rsidRPr="000F2673" w:rsidRDefault="00973FA9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</w:t>
      </w:r>
      <w:r w:rsidR="005E684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Ref114175421"/>
      <w:r w:rsidR="005E6842"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5E6842"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5E6842"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 w:rsidR="005E6842">
        <w:rPr>
          <w:rFonts w:ascii="Times New Roman" w:hAnsi="Times New Roman" w:cs="Times New Roman"/>
          <w:sz w:val="28"/>
          <w:szCs w:val="28"/>
        </w:rPr>
        <w:t>электронной</w:t>
      </w:r>
      <w:r w:rsidR="005E6842"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</w:t>
      </w:r>
      <w:proofErr w:type="gramStart"/>
      <w:r w:rsidR="005E6842" w:rsidRPr="00B7104F">
        <w:rPr>
          <w:rFonts w:ascii="Times New Roman" w:hAnsi="Times New Roman" w:cs="Times New Roman"/>
          <w:sz w:val="28"/>
          <w:szCs w:val="28"/>
        </w:rPr>
        <w:t>.</w:t>
      </w:r>
      <w:bookmarkEnd w:id="3"/>
      <w:r w:rsidR="005E68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0066C8AC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Порядке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2D2795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14:paraId="19544258" w14:textId="77777777" w:rsidR="005E6842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14:paraId="5081E932" w14:textId="77777777" w:rsidR="005E6842" w:rsidRPr="000E46EE" w:rsidRDefault="005E6842" w:rsidP="005E6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4.4 слово «направляет» исключить.</w:t>
      </w:r>
    </w:p>
    <w:p w14:paraId="34618CE4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7D51F6" w14:textId="6AC09A67" w:rsidR="00A92117" w:rsidRPr="00480115" w:rsidRDefault="000E2301" w:rsidP="00A9211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</w:t>
      </w:r>
      <w:bookmarkEnd w:id="2"/>
    </w:p>
    <w:sectPr w:rsidR="00A92117" w:rsidRPr="00480115" w:rsidSect="007D43D6">
      <w:footerReference w:type="firs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999B6" w14:textId="77777777" w:rsidR="005608CF" w:rsidRDefault="005608CF" w:rsidP="00C2352F">
      <w:pPr>
        <w:spacing w:after="0" w:line="240" w:lineRule="auto"/>
      </w:pPr>
      <w:r>
        <w:separator/>
      </w:r>
    </w:p>
  </w:endnote>
  <w:endnote w:type="continuationSeparator" w:id="0">
    <w:p w14:paraId="0CCC1D9B" w14:textId="77777777" w:rsidR="005608CF" w:rsidRDefault="005608C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D55BD6" w:rsidRPr="00104A38" w:rsidRDefault="00D55BD6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BF876" w14:textId="77777777" w:rsidR="005608CF" w:rsidRDefault="005608CF" w:rsidP="00C2352F">
      <w:pPr>
        <w:spacing w:after="0" w:line="240" w:lineRule="auto"/>
      </w:pPr>
      <w:r>
        <w:separator/>
      </w:r>
    </w:p>
  </w:footnote>
  <w:footnote w:type="continuationSeparator" w:id="0">
    <w:p w14:paraId="3BF92E65" w14:textId="77777777" w:rsidR="005608CF" w:rsidRDefault="005608C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D20D0" w14:textId="77777777" w:rsidR="00D55BD6" w:rsidRDefault="00D55BD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multilevel"/>
    <w:tmpl w:val="716C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236ED4"/>
    <w:multiLevelType w:val="multilevel"/>
    <w:tmpl w:val="29949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2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8"/>
  </w:num>
  <w:num w:numId="29">
    <w:abstractNumId w:val="28"/>
  </w:num>
  <w:num w:numId="30">
    <w:abstractNumId w:val="34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29"/>
  </w:num>
  <w:num w:numId="37">
    <w:abstractNumId w:val="39"/>
  </w:num>
  <w:num w:numId="38">
    <w:abstractNumId w:val="19"/>
  </w:num>
  <w:num w:numId="39">
    <w:abstractNumId w:val="26"/>
  </w:num>
  <w:num w:numId="40">
    <w:abstractNumId w:val="24"/>
  </w:num>
  <w:num w:numId="41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3B56"/>
    <w:rsid w:val="00044E27"/>
    <w:rsid w:val="000728E2"/>
    <w:rsid w:val="00094C8E"/>
    <w:rsid w:val="000B6C7E"/>
    <w:rsid w:val="000C07E4"/>
    <w:rsid w:val="000C7531"/>
    <w:rsid w:val="000E2301"/>
    <w:rsid w:val="000E46EE"/>
    <w:rsid w:val="000F2673"/>
    <w:rsid w:val="000F5B76"/>
    <w:rsid w:val="00104246"/>
    <w:rsid w:val="0010753C"/>
    <w:rsid w:val="00126461"/>
    <w:rsid w:val="00130210"/>
    <w:rsid w:val="001474BD"/>
    <w:rsid w:val="001568AC"/>
    <w:rsid w:val="00171D7F"/>
    <w:rsid w:val="001758B6"/>
    <w:rsid w:val="001C15DD"/>
    <w:rsid w:val="001C21C1"/>
    <w:rsid w:val="001D3478"/>
    <w:rsid w:val="001E457F"/>
    <w:rsid w:val="001E4CA9"/>
    <w:rsid w:val="001E7E61"/>
    <w:rsid w:val="0020509B"/>
    <w:rsid w:val="0020554D"/>
    <w:rsid w:val="00210E02"/>
    <w:rsid w:val="00213C58"/>
    <w:rsid w:val="00226B7F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05CD"/>
    <w:rsid w:val="002B1578"/>
    <w:rsid w:val="002B3554"/>
    <w:rsid w:val="002B3AA1"/>
    <w:rsid w:val="002B6C7A"/>
    <w:rsid w:val="002D2CC1"/>
    <w:rsid w:val="002E05F2"/>
    <w:rsid w:val="002E2409"/>
    <w:rsid w:val="002F4CC1"/>
    <w:rsid w:val="00323F4E"/>
    <w:rsid w:val="00324502"/>
    <w:rsid w:val="003421AE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00503"/>
    <w:rsid w:val="004179F9"/>
    <w:rsid w:val="00426434"/>
    <w:rsid w:val="004530F6"/>
    <w:rsid w:val="0045460E"/>
    <w:rsid w:val="004624C3"/>
    <w:rsid w:val="0047498F"/>
    <w:rsid w:val="0048229C"/>
    <w:rsid w:val="0048359F"/>
    <w:rsid w:val="0048775F"/>
    <w:rsid w:val="00495E59"/>
    <w:rsid w:val="00496F19"/>
    <w:rsid w:val="004B3E8C"/>
    <w:rsid w:val="004B6080"/>
    <w:rsid w:val="004D107E"/>
    <w:rsid w:val="004E0C0C"/>
    <w:rsid w:val="004E215B"/>
    <w:rsid w:val="004E78AF"/>
    <w:rsid w:val="00501B66"/>
    <w:rsid w:val="00516B82"/>
    <w:rsid w:val="005278BF"/>
    <w:rsid w:val="005319F2"/>
    <w:rsid w:val="005342DE"/>
    <w:rsid w:val="005402FD"/>
    <w:rsid w:val="00543F50"/>
    <w:rsid w:val="0054672A"/>
    <w:rsid w:val="005608CF"/>
    <w:rsid w:val="005721FB"/>
    <w:rsid w:val="00583D37"/>
    <w:rsid w:val="00586EB5"/>
    <w:rsid w:val="005E6842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731E5"/>
    <w:rsid w:val="006A5F17"/>
    <w:rsid w:val="006B6DA1"/>
    <w:rsid w:val="006B74C9"/>
    <w:rsid w:val="006C2726"/>
    <w:rsid w:val="006D56E6"/>
    <w:rsid w:val="006D6F37"/>
    <w:rsid w:val="006F1CA2"/>
    <w:rsid w:val="006F2F0E"/>
    <w:rsid w:val="006F3CF1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9621E"/>
    <w:rsid w:val="007A1538"/>
    <w:rsid w:val="007A2A99"/>
    <w:rsid w:val="007A6AB1"/>
    <w:rsid w:val="007B25DF"/>
    <w:rsid w:val="007C5D3A"/>
    <w:rsid w:val="007C7F02"/>
    <w:rsid w:val="007D43D6"/>
    <w:rsid w:val="007E4A37"/>
    <w:rsid w:val="007F053C"/>
    <w:rsid w:val="007F5F21"/>
    <w:rsid w:val="008038CA"/>
    <w:rsid w:val="00805661"/>
    <w:rsid w:val="00813993"/>
    <w:rsid w:val="008147B7"/>
    <w:rsid w:val="008205C1"/>
    <w:rsid w:val="00820DC3"/>
    <w:rsid w:val="00831E53"/>
    <w:rsid w:val="00832C1A"/>
    <w:rsid w:val="00851349"/>
    <w:rsid w:val="00856D69"/>
    <w:rsid w:val="00874F10"/>
    <w:rsid w:val="00887C32"/>
    <w:rsid w:val="008A3EB4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4A1C"/>
    <w:rsid w:val="00922457"/>
    <w:rsid w:val="00923992"/>
    <w:rsid w:val="0094515D"/>
    <w:rsid w:val="00946516"/>
    <w:rsid w:val="00973FA9"/>
    <w:rsid w:val="00977534"/>
    <w:rsid w:val="009846E7"/>
    <w:rsid w:val="00986481"/>
    <w:rsid w:val="0099333E"/>
    <w:rsid w:val="0099360D"/>
    <w:rsid w:val="009958D8"/>
    <w:rsid w:val="009B364F"/>
    <w:rsid w:val="009D0492"/>
    <w:rsid w:val="009E1A0F"/>
    <w:rsid w:val="009E4FCA"/>
    <w:rsid w:val="009F1DB7"/>
    <w:rsid w:val="00A00E82"/>
    <w:rsid w:val="00A02634"/>
    <w:rsid w:val="00A04DE3"/>
    <w:rsid w:val="00A16CEA"/>
    <w:rsid w:val="00A452E7"/>
    <w:rsid w:val="00A50BC8"/>
    <w:rsid w:val="00A5414C"/>
    <w:rsid w:val="00A66B18"/>
    <w:rsid w:val="00A72B4C"/>
    <w:rsid w:val="00A91D55"/>
    <w:rsid w:val="00A92117"/>
    <w:rsid w:val="00A94EB1"/>
    <w:rsid w:val="00AA057E"/>
    <w:rsid w:val="00AA62A8"/>
    <w:rsid w:val="00AA6E98"/>
    <w:rsid w:val="00AB19E5"/>
    <w:rsid w:val="00AC5B56"/>
    <w:rsid w:val="00AC60DB"/>
    <w:rsid w:val="00AC6214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135D"/>
    <w:rsid w:val="00B82553"/>
    <w:rsid w:val="00B82640"/>
    <w:rsid w:val="00B83F70"/>
    <w:rsid w:val="00B875AE"/>
    <w:rsid w:val="00BA0BFE"/>
    <w:rsid w:val="00BA171C"/>
    <w:rsid w:val="00BA3BE2"/>
    <w:rsid w:val="00BA4157"/>
    <w:rsid w:val="00BB2B7A"/>
    <w:rsid w:val="00BC5C94"/>
    <w:rsid w:val="00BD27F8"/>
    <w:rsid w:val="00BD7092"/>
    <w:rsid w:val="00BF494D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16BA"/>
    <w:rsid w:val="00CC2349"/>
    <w:rsid w:val="00CD1FD1"/>
    <w:rsid w:val="00CD286C"/>
    <w:rsid w:val="00CD292D"/>
    <w:rsid w:val="00CD34A3"/>
    <w:rsid w:val="00CE440C"/>
    <w:rsid w:val="00CE619C"/>
    <w:rsid w:val="00CE68E1"/>
    <w:rsid w:val="00CF2496"/>
    <w:rsid w:val="00D006A1"/>
    <w:rsid w:val="00D04B56"/>
    <w:rsid w:val="00D224D3"/>
    <w:rsid w:val="00D3411B"/>
    <w:rsid w:val="00D4672A"/>
    <w:rsid w:val="00D55BD6"/>
    <w:rsid w:val="00D6256D"/>
    <w:rsid w:val="00D80A6E"/>
    <w:rsid w:val="00D8764A"/>
    <w:rsid w:val="00D918AA"/>
    <w:rsid w:val="00D946BE"/>
    <w:rsid w:val="00D96539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423A4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EF72FD"/>
    <w:rsid w:val="00F00318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B262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D55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D55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0EB7-4835-4B1A-A637-97C6785A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38</Pages>
  <Words>8172</Words>
  <Characters>46581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ОпоОиОВ</cp:lastModifiedBy>
  <cp:revision>33</cp:revision>
  <cp:lastPrinted>2024-05-07T06:28:00Z</cp:lastPrinted>
  <dcterms:created xsi:type="dcterms:W3CDTF">2024-01-23T11:58:00Z</dcterms:created>
  <dcterms:modified xsi:type="dcterms:W3CDTF">2024-05-07T06:28:00Z</dcterms:modified>
</cp:coreProperties>
</file>