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4E9" w:rsidRPr="008774E9" w:rsidRDefault="008774E9" w:rsidP="008774E9">
      <w:pPr>
        <w:widowControl/>
        <w:tabs>
          <w:tab w:val="left" w:pos="9072"/>
        </w:tabs>
        <w:autoSpaceDE/>
        <w:autoSpaceDN/>
        <w:jc w:val="center"/>
        <w:rPr>
          <w:b/>
          <w:sz w:val="40"/>
          <w:szCs w:val="40"/>
          <w:lang w:eastAsia="ru-RU"/>
        </w:rPr>
      </w:pPr>
      <w:r w:rsidRPr="008774E9">
        <w:rPr>
          <w:b/>
          <w:noProof/>
          <w:sz w:val="40"/>
          <w:szCs w:val="40"/>
          <w:lang w:eastAsia="ru-RU"/>
        </w:rPr>
        <w:drawing>
          <wp:inline distT="0" distB="0" distL="0" distR="0" wp14:anchorId="5D1576B2" wp14:editId="1B777AFC">
            <wp:extent cx="615950" cy="685800"/>
            <wp:effectExtent l="0" t="0" r="0" b="0"/>
            <wp:docPr id="1" name="Рисунок 1" descr="Kir_03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_03_edi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950" cy="685800"/>
                    </a:xfrm>
                    <a:prstGeom prst="rect">
                      <a:avLst/>
                    </a:prstGeom>
                    <a:noFill/>
                    <a:ln>
                      <a:noFill/>
                    </a:ln>
                  </pic:spPr>
                </pic:pic>
              </a:graphicData>
            </a:graphic>
          </wp:inline>
        </w:drawing>
      </w:r>
    </w:p>
    <w:p w:rsidR="008774E9" w:rsidRPr="008774E9" w:rsidRDefault="008774E9" w:rsidP="008774E9">
      <w:pPr>
        <w:widowControl/>
        <w:autoSpaceDE/>
        <w:autoSpaceDN/>
        <w:jc w:val="center"/>
        <w:rPr>
          <w:b/>
          <w:sz w:val="10"/>
          <w:szCs w:val="10"/>
          <w:lang w:eastAsia="ru-RU"/>
        </w:rPr>
      </w:pPr>
    </w:p>
    <w:p w:rsidR="008774E9" w:rsidRPr="008774E9" w:rsidRDefault="008774E9" w:rsidP="008774E9">
      <w:pPr>
        <w:widowControl/>
        <w:autoSpaceDE/>
        <w:autoSpaceDN/>
        <w:jc w:val="center"/>
        <w:rPr>
          <w:b/>
          <w:sz w:val="28"/>
          <w:szCs w:val="28"/>
          <w:lang w:eastAsia="ru-RU"/>
        </w:rPr>
      </w:pPr>
      <w:r w:rsidRPr="008774E9">
        <w:rPr>
          <w:b/>
          <w:sz w:val="28"/>
          <w:szCs w:val="28"/>
          <w:lang w:eastAsia="ru-RU"/>
        </w:rPr>
        <w:t xml:space="preserve">АДМИНИСТРАЦИЯ КИРОВСКОГО МУНИЦИПАЛЬНОГО ОКРУГА </w:t>
      </w:r>
    </w:p>
    <w:p w:rsidR="008774E9" w:rsidRPr="008774E9" w:rsidRDefault="008774E9" w:rsidP="008774E9">
      <w:pPr>
        <w:widowControl/>
        <w:autoSpaceDE/>
        <w:autoSpaceDN/>
        <w:jc w:val="center"/>
        <w:rPr>
          <w:b/>
          <w:sz w:val="28"/>
          <w:szCs w:val="28"/>
          <w:lang w:eastAsia="ru-RU"/>
        </w:rPr>
      </w:pPr>
      <w:r w:rsidRPr="008774E9">
        <w:rPr>
          <w:b/>
          <w:sz w:val="28"/>
          <w:szCs w:val="28"/>
          <w:lang w:eastAsia="ru-RU"/>
        </w:rPr>
        <w:t>СТАВРОПОЛЬСКОГО КРАЯ</w:t>
      </w:r>
    </w:p>
    <w:p w:rsidR="008774E9" w:rsidRPr="008774E9" w:rsidRDefault="008774E9" w:rsidP="008774E9">
      <w:pPr>
        <w:widowControl/>
        <w:autoSpaceDE/>
        <w:autoSpaceDN/>
        <w:jc w:val="center"/>
        <w:rPr>
          <w:b/>
          <w:sz w:val="32"/>
          <w:szCs w:val="32"/>
          <w:lang w:eastAsia="ru-RU"/>
        </w:rPr>
      </w:pPr>
    </w:p>
    <w:p w:rsidR="008774E9" w:rsidRPr="008774E9" w:rsidRDefault="008774E9" w:rsidP="008774E9">
      <w:pPr>
        <w:widowControl/>
        <w:autoSpaceDE/>
        <w:autoSpaceDN/>
        <w:jc w:val="center"/>
        <w:rPr>
          <w:b/>
          <w:sz w:val="40"/>
          <w:szCs w:val="40"/>
          <w:lang w:eastAsia="ru-RU"/>
        </w:rPr>
      </w:pPr>
      <w:proofErr w:type="gramStart"/>
      <w:r w:rsidRPr="008774E9">
        <w:rPr>
          <w:b/>
          <w:sz w:val="40"/>
          <w:szCs w:val="40"/>
          <w:lang w:eastAsia="ru-RU"/>
        </w:rPr>
        <w:t>П</w:t>
      </w:r>
      <w:proofErr w:type="gramEnd"/>
      <w:r w:rsidRPr="008774E9">
        <w:rPr>
          <w:b/>
          <w:sz w:val="40"/>
          <w:szCs w:val="40"/>
          <w:lang w:eastAsia="ru-RU"/>
        </w:rPr>
        <w:t xml:space="preserve"> О С Т А Н О В Л Е Н И Е</w:t>
      </w:r>
    </w:p>
    <w:p w:rsidR="008774E9" w:rsidRPr="008774E9" w:rsidRDefault="008774E9" w:rsidP="008774E9">
      <w:pPr>
        <w:widowControl/>
        <w:autoSpaceDE/>
        <w:autoSpaceDN/>
        <w:jc w:val="center"/>
        <w:rPr>
          <w:b/>
          <w:sz w:val="28"/>
          <w:szCs w:val="28"/>
          <w:lang w:eastAsia="ru-RU"/>
        </w:rPr>
      </w:pPr>
    </w:p>
    <w:p w:rsidR="008774E9" w:rsidRPr="008774E9" w:rsidRDefault="008774E9" w:rsidP="008774E9">
      <w:pPr>
        <w:widowControl/>
        <w:autoSpaceDE/>
        <w:autoSpaceDN/>
        <w:ind w:right="104"/>
        <w:jc w:val="both"/>
        <w:rPr>
          <w:sz w:val="28"/>
          <w:szCs w:val="28"/>
          <w:lang w:eastAsia="ru-RU"/>
        </w:rPr>
      </w:pPr>
      <w:r w:rsidRPr="008774E9">
        <w:rPr>
          <w:sz w:val="28"/>
          <w:szCs w:val="28"/>
          <w:lang w:eastAsia="ru-RU"/>
        </w:rPr>
        <w:t>07 октября 2024 г</w:t>
      </w:r>
      <w:r w:rsidRPr="008774E9">
        <w:rPr>
          <w:lang w:eastAsia="ru-RU"/>
        </w:rPr>
        <w:t>.</w:t>
      </w:r>
      <w:r w:rsidRPr="008774E9">
        <w:rPr>
          <w:b/>
          <w:lang w:eastAsia="ru-RU"/>
        </w:rPr>
        <w:t xml:space="preserve">                             г. Новопавловск</w:t>
      </w:r>
      <w:r w:rsidRPr="008774E9">
        <w:rPr>
          <w:b/>
          <w:sz w:val="24"/>
          <w:szCs w:val="24"/>
          <w:lang w:eastAsia="ru-RU"/>
        </w:rPr>
        <w:t xml:space="preserve">                                                   </w:t>
      </w:r>
      <w:r w:rsidRPr="008774E9">
        <w:rPr>
          <w:sz w:val="28"/>
          <w:szCs w:val="28"/>
          <w:lang w:eastAsia="ru-RU"/>
        </w:rPr>
        <w:t>№ 17</w:t>
      </w:r>
      <w:r>
        <w:rPr>
          <w:sz w:val="28"/>
          <w:szCs w:val="28"/>
          <w:lang w:eastAsia="ru-RU"/>
        </w:rPr>
        <w:t>78</w:t>
      </w:r>
    </w:p>
    <w:p w:rsidR="00724B70" w:rsidRDefault="00724B70">
      <w:pPr>
        <w:pStyle w:val="a3"/>
        <w:rPr>
          <w:sz w:val="30"/>
        </w:rPr>
      </w:pPr>
    </w:p>
    <w:p w:rsidR="00724B70" w:rsidRDefault="00724B70">
      <w:pPr>
        <w:pStyle w:val="a3"/>
        <w:rPr>
          <w:sz w:val="30"/>
        </w:rPr>
      </w:pPr>
    </w:p>
    <w:p w:rsidR="00724B70" w:rsidRDefault="00724B70">
      <w:pPr>
        <w:pStyle w:val="a3"/>
        <w:rPr>
          <w:sz w:val="30"/>
        </w:rPr>
      </w:pPr>
    </w:p>
    <w:p w:rsidR="00692D73" w:rsidRDefault="00692D73">
      <w:pPr>
        <w:pStyle w:val="a3"/>
        <w:rPr>
          <w:sz w:val="30"/>
        </w:rPr>
      </w:pPr>
    </w:p>
    <w:p w:rsidR="00692D73" w:rsidRDefault="00692D73">
      <w:pPr>
        <w:pStyle w:val="a3"/>
        <w:rPr>
          <w:sz w:val="30"/>
        </w:rPr>
      </w:pPr>
    </w:p>
    <w:p w:rsidR="005543B1" w:rsidRDefault="00724F2D">
      <w:pPr>
        <w:pStyle w:val="a3"/>
        <w:spacing w:line="180" w:lineRule="auto"/>
        <w:ind w:left="102" w:right="107"/>
        <w:jc w:val="both"/>
      </w:pPr>
      <w:r>
        <w:t>Об</w:t>
      </w:r>
      <w:r>
        <w:rPr>
          <w:spacing w:val="1"/>
        </w:rPr>
        <w:t xml:space="preserve"> </w:t>
      </w:r>
      <w:r>
        <w:t>утверждении</w:t>
      </w:r>
      <w:r>
        <w:rPr>
          <w:spacing w:val="1"/>
        </w:rPr>
        <w:t xml:space="preserve"> </w:t>
      </w:r>
      <w:r>
        <w:t>типовых</w:t>
      </w:r>
      <w:r>
        <w:rPr>
          <w:spacing w:val="1"/>
        </w:rPr>
        <w:t xml:space="preserve"> </w:t>
      </w:r>
      <w:r>
        <w:t>архитектурных</w:t>
      </w:r>
      <w:r>
        <w:rPr>
          <w:spacing w:val="1"/>
        </w:rPr>
        <w:t xml:space="preserve"> </w:t>
      </w:r>
      <w:r>
        <w:t>решений</w:t>
      </w:r>
      <w:r>
        <w:rPr>
          <w:spacing w:val="1"/>
        </w:rPr>
        <w:t xml:space="preserve"> </w:t>
      </w:r>
      <w:r>
        <w:t>внешнего</w:t>
      </w:r>
      <w:r>
        <w:rPr>
          <w:spacing w:val="1"/>
        </w:rPr>
        <w:t xml:space="preserve"> </w:t>
      </w:r>
      <w:r>
        <w:t>вида</w:t>
      </w:r>
      <w:r>
        <w:rPr>
          <w:spacing w:val="-67"/>
        </w:rPr>
        <w:t xml:space="preserve"> </w:t>
      </w:r>
      <w:r>
        <w:t>нестационарных</w:t>
      </w:r>
      <w:r>
        <w:rPr>
          <w:spacing w:val="1"/>
        </w:rPr>
        <w:t xml:space="preserve"> </w:t>
      </w:r>
      <w:r>
        <w:t>торговых</w:t>
      </w:r>
      <w:r>
        <w:rPr>
          <w:spacing w:val="1"/>
        </w:rPr>
        <w:t xml:space="preserve"> </w:t>
      </w:r>
      <w:r>
        <w:t>объектов</w:t>
      </w:r>
      <w:r>
        <w:rPr>
          <w:spacing w:val="1"/>
        </w:rPr>
        <w:t xml:space="preserve"> </w:t>
      </w:r>
      <w:r>
        <w:t>на</w:t>
      </w:r>
      <w:r>
        <w:rPr>
          <w:spacing w:val="1"/>
        </w:rPr>
        <w:t xml:space="preserve"> </w:t>
      </w:r>
      <w:r>
        <w:t>территории</w:t>
      </w:r>
      <w:r>
        <w:rPr>
          <w:spacing w:val="1"/>
        </w:rPr>
        <w:t xml:space="preserve"> </w:t>
      </w:r>
      <w:r>
        <w:t>Кировского</w:t>
      </w:r>
      <w:r>
        <w:rPr>
          <w:spacing w:val="1"/>
        </w:rPr>
        <w:t xml:space="preserve"> </w:t>
      </w:r>
      <w:r w:rsidR="00692D73">
        <w:rPr>
          <w:spacing w:val="1"/>
        </w:rPr>
        <w:t>муниципального</w:t>
      </w:r>
      <w:r>
        <w:rPr>
          <w:spacing w:val="1"/>
        </w:rPr>
        <w:t xml:space="preserve"> </w:t>
      </w:r>
      <w:r>
        <w:t>округа</w:t>
      </w:r>
      <w:r>
        <w:rPr>
          <w:spacing w:val="-1"/>
        </w:rPr>
        <w:t xml:space="preserve"> </w:t>
      </w:r>
      <w:r>
        <w:t>Ставропольского</w:t>
      </w:r>
      <w:r>
        <w:rPr>
          <w:spacing w:val="1"/>
        </w:rPr>
        <w:t xml:space="preserve"> </w:t>
      </w:r>
      <w:r>
        <w:t>края</w:t>
      </w:r>
    </w:p>
    <w:p w:rsidR="005543B1" w:rsidRDefault="005543B1">
      <w:pPr>
        <w:pStyle w:val="a3"/>
        <w:rPr>
          <w:sz w:val="30"/>
        </w:rPr>
      </w:pPr>
    </w:p>
    <w:p w:rsidR="005543B1" w:rsidRDefault="005543B1">
      <w:pPr>
        <w:pStyle w:val="a3"/>
        <w:spacing w:before="11"/>
        <w:rPr>
          <w:sz w:val="29"/>
        </w:rPr>
      </w:pPr>
    </w:p>
    <w:p w:rsidR="005543B1" w:rsidRDefault="00724F2D" w:rsidP="004266C1">
      <w:pPr>
        <w:pStyle w:val="a3"/>
        <w:spacing w:line="322" w:lineRule="exact"/>
        <w:ind w:firstLine="720"/>
        <w:jc w:val="both"/>
      </w:pPr>
      <w:proofErr w:type="gramStart"/>
      <w:r>
        <w:t>В</w:t>
      </w:r>
      <w:r>
        <w:rPr>
          <w:spacing w:val="36"/>
        </w:rPr>
        <w:t xml:space="preserve"> </w:t>
      </w:r>
      <w:r>
        <w:t>соответствии</w:t>
      </w:r>
      <w:r>
        <w:rPr>
          <w:spacing w:val="103"/>
        </w:rPr>
        <w:t xml:space="preserve"> </w:t>
      </w:r>
      <w:r>
        <w:t>с</w:t>
      </w:r>
      <w:r>
        <w:rPr>
          <w:spacing w:val="103"/>
        </w:rPr>
        <w:t xml:space="preserve"> </w:t>
      </w:r>
      <w:r>
        <w:t>Федеральными</w:t>
      </w:r>
      <w:r>
        <w:rPr>
          <w:spacing w:val="106"/>
        </w:rPr>
        <w:t xml:space="preserve"> </w:t>
      </w:r>
      <w:r>
        <w:t>законами</w:t>
      </w:r>
      <w:r>
        <w:rPr>
          <w:spacing w:val="103"/>
        </w:rPr>
        <w:t xml:space="preserve"> </w:t>
      </w:r>
      <w:r>
        <w:t>от</w:t>
      </w:r>
      <w:r>
        <w:rPr>
          <w:spacing w:val="102"/>
        </w:rPr>
        <w:t xml:space="preserve"> </w:t>
      </w:r>
      <w:r>
        <w:t>06</w:t>
      </w:r>
      <w:r>
        <w:rPr>
          <w:spacing w:val="103"/>
        </w:rPr>
        <w:t xml:space="preserve"> </w:t>
      </w:r>
      <w:r>
        <w:t>октября</w:t>
      </w:r>
      <w:r>
        <w:rPr>
          <w:spacing w:val="103"/>
        </w:rPr>
        <w:t xml:space="preserve"> </w:t>
      </w:r>
      <w:r w:rsidR="00E002CB">
        <w:rPr>
          <w:spacing w:val="103"/>
        </w:rPr>
        <w:t xml:space="preserve">                </w:t>
      </w:r>
      <w:r w:rsidR="0034029E">
        <w:rPr>
          <w:spacing w:val="103"/>
        </w:rPr>
        <w:t xml:space="preserve"> </w:t>
      </w:r>
      <w:r>
        <w:t>2003</w:t>
      </w:r>
      <w:r>
        <w:rPr>
          <w:spacing w:val="107"/>
        </w:rPr>
        <w:t xml:space="preserve"> </w:t>
      </w:r>
      <w:r>
        <w:t>года</w:t>
      </w:r>
      <w:r w:rsidR="004266C1">
        <w:t xml:space="preserve"> </w:t>
      </w:r>
      <w:r>
        <w:t>№ 131-ФЗ</w:t>
      </w:r>
      <w:r>
        <w:rPr>
          <w:spacing w:val="1"/>
        </w:rPr>
        <w:t xml:space="preserve"> </w:t>
      </w:r>
      <w:r>
        <w:t>«Об общих принципах организации</w:t>
      </w:r>
      <w:r>
        <w:rPr>
          <w:spacing w:val="1"/>
        </w:rPr>
        <w:t xml:space="preserve"> </w:t>
      </w:r>
      <w:r>
        <w:t>местного</w:t>
      </w:r>
      <w:r>
        <w:rPr>
          <w:spacing w:val="1"/>
        </w:rPr>
        <w:t xml:space="preserve"> </w:t>
      </w:r>
      <w:r>
        <w:t>самоуправления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декабря</w:t>
      </w:r>
      <w:r>
        <w:rPr>
          <w:spacing w:val="1"/>
        </w:rPr>
        <w:t xml:space="preserve"> </w:t>
      </w:r>
      <w:r>
        <w:t>2009</w:t>
      </w:r>
      <w:r>
        <w:rPr>
          <w:spacing w:val="1"/>
        </w:rPr>
        <w:t xml:space="preserve"> </w:t>
      </w:r>
      <w:r>
        <w:t>года</w:t>
      </w:r>
      <w:r>
        <w:rPr>
          <w:spacing w:val="1"/>
        </w:rPr>
        <w:t xml:space="preserve"> </w:t>
      </w:r>
      <w:r>
        <w:t>№</w:t>
      </w:r>
      <w:r>
        <w:rPr>
          <w:spacing w:val="1"/>
        </w:rPr>
        <w:t xml:space="preserve"> </w:t>
      </w:r>
      <w:r>
        <w:t>381-ФЗ</w:t>
      </w:r>
      <w:r>
        <w:rPr>
          <w:spacing w:val="1"/>
        </w:rPr>
        <w:t xml:space="preserve"> </w:t>
      </w:r>
      <w:r>
        <w:t>«Об</w:t>
      </w:r>
      <w:r>
        <w:rPr>
          <w:spacing w:val="1"/>
        </w:rPr>
        <w:t xml:space="preserve"> </w:t>
      </w:r>
      <w:r>
        <w:t>основах</w:t>
      </w:r>
      <w:r>
        <w:rPr>
          <w:spacing w:val="1"/>
        </w:rPr>
        <w:t xml:space="preserve"> </w:t>
      </w:r>
      <w:r>
        <w:t>государственного</w:t>
      </w:r>
      <w:r>
        <w:rPr>
          <w:spacing w:val="1"/>
        </w:rPr>
        <w:t xml:space="preserve"> </w:t>
      </w:r>
      <w:r>
        <w:t>регулирования</w:t>
      </w:r>
      <w:r>
        <w:rPr>
          <w:spacing w:val="1"/>
        </w:rPr>
        <w:t xml:space="preserve"> </w:t>
      </w:r>
      <w:r>
        <w:t>торговой</w:t>
      </w:r>
      <w:r>
        <w:rPr>
          <w:spacing w:val="1"/>
        </w:rPr>
        <w:t xml:space="preserve"> </w:t>
      </w:r>
      <w:r>
        <w:t>деятельности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приказом</w:t>
      </w:r>
      <w:r>
        <w:rPr>
          <w:spacing w:val="1"/>
        </w:rPr>
        <w:t xml:space="preserve"> </w:t>
      </w:r>
      <w:r>
        <w:t>комитета</w:t>
      </w:r>
      <w:r>
        <w:rPr>
          <w:spacing w:val="1"/>
        </w:rPr>
        <w:t xml:space="preserve"> </w:t>
      </w:r>
      <w:r>
        <w:t>Ставропольского</w:t>
      </w:r>
      <w:r>
        <w:rPr>
          <w:spacing w:val="1"/>
        </w:rPr>
        <w:t xml:space="preserve"> </w:t>
      </w:r>
      <w:r>
        <w:t>края</w:t>
      </w:r>
      <w:r>
        <w:rPr>
          <w:spacing w:val="1"/>
        </w:rPr>
        <w:t xml:space="preserve"> </w:t>
      </w:r>
      <w:r>
        <w:t>по</w:t>
      </w:r>
      <w:r>
        <w:rPr>
          <w:spacing w:val="1"/>
        </w:rPr>
        <w:t xml:space="preserve"> </w:t>
      </w:r>
      <w:r>
        <w:t>пищевой</w:t>
      </w:r>
      <w:r>
        <w:rPr>
          <w:spacing w:val="1"/>
        </w:rPr>
        <w:t xml:space="preserve"> </w:t>
      </w:r>
      <w:r>
        <w:t>и</w:t>
      </w:r>
      <w:r>
        <w:rPr>
          <w:spacing w:val="1"/>
        </w:rPr>
        <w:t xml:space="preserve"> </w:t>
      </w:r>
      <w:r>
        <w:t xml:space="preserve">перерабатывающей промышленности, торговле и лицензированию </w:t>
      </w:r>
      <w:r w:rsidRPr="00712863">
        <w:t xml:space="preserve">от </w:t>
      </w:r>
      <w:r w:rsidR="00340C26" w:rsidRPr="00712863">
        <w:t xml:space="preserve">12 апреля 2023 года № 207/од </w:t>
      </w:r>
      <w:r w:rsidRPr="00712863">
        <w:t>«Об утверждении Порядка разработк</w:t>
      </w:r>
      <w:r>
        <w:t>и и утверждения</w:t>
      </w:r>
      <w:proofErr w:type="gramEnd"/>
      <w:r>
        <w:t xml:space="preserve"> схемы</w:t>
      </w:r>
      <w:r>
        <w:rPr>
          <w:spacing w:val="-67"/>
        </w:rPr>
        <w:t xml:space="preserve"> </w:t>
      </w:r>
      <w:r>
        <w:t>размещения</w:t>
      </w:r>
      <w:r>
        <w:rPr>
          <w:spacing w:val="1"/>
        </w:rPr>
        <w:t xml:space="preserve"> </w:t>
      </w:r>
      <w:r>
        <w:t>нестационарных</w:t>
      </w:r>
      <w:r>
        <w:rPr>
          <w:spacing w:val="1"/>
        </w:rPr>
        <w:t xml:space="preserve"> </w:t>
      </w:r>
      <w:r>
        <w:t>торговых</w:t>
      </w:r>
      <w:r>
        <w:rPr>
          <w:spacing w:val="1"/>
        </w:rPr>
        <w:t xml:space="preserve"> </w:t>
      </w:r>
      <w:r>
        <w:t>объектов</w:t>
      </w:r>
      <w:r>
        <w:rPr>
          <w:spacing w:val="1"/>
        </w:rPr>
        <w:t xml:space="preserve"> </w:t>
      </w:r>
      <w:r>
        <w:t>органами</w:t>
      </w:r>
      <w:r>
        <w:rPr>
          <w:spacing w:val="1"/>
        </w:rPr>
        <w:t xml:space="preserve"> </w:t>
      </w:r>
      <w:r>
        <w:t>местного</w:t>
      </w:r>
      <w:r>
        <w:rPr>
          <w:spacing w:val="-67"/>
        </w:rPr>
        <w:t xml:space="preserve"> </w:t>
      </w:r>
      <w:r>
        <w:t>самоуправления муниципальных образований Ставропольского края», Уставом</w:t>
      </w:r>
      <w:r>
        <w:rPr>
          <w:spacing w:val="1"/>
        </w:rPr>
        <w:t xml:space="preserve"> </w:t>
      </w:r>
      <w:r>
        <w:t xml:space="preserve">Кировского </w:t>
      </w:r>
      <w:r w:rsidR="00A42348">
        <w:t>муниципального</w:t>
      </w:r>
      <w:r>
        <w:t xml:space="preserve"> округа Ставропольского края, с учетом </w:t>
      </w:r>
      <w:proofErr w:type="gramStart"/>
      <w:r>
        <w:t>необходимости</w:t>
      </w:r>
      <w:r>
        <w:rPr>
          <w:spacing w:val="1"/>
        </w:rPr>
        <w:t xml:space="preserve"> </w:t>
      </w:r>
      <w:r>
        <w:t>обеспечения</w:t>
      </w:r>
      <w:r>
        <w:rPr>
          <w:spacing w:val="1"/>
        </w:rPr>
        <w:t xml:space="preserve"> </w:t>
      </w:r>
      <w:r>
        <w:t>снабжения</w:t>
      </w:r>
      <w:r>
        <w:rPr>
          <w:spacing w:val="1"/>
        </w:rPr>
        <w:t xml:space="preserve"> </w:t>
      </w:r>
      <w:r>
        <w:t>населения</w:t>
      </w:r>
      <w:r>
        <w:rPr>
          <w:spacing w:val="1"/>
        </w:rPr>
        <w:t xml:space="preserve"> </w:t>
      </w:r>
      <w:r>
        <w:t>Кировского</w:t>
      </w:r>
      <w:r>
        <w:rPr>
          <w:spacing w:val="1"/>
        </w:rPr>
        <w:t xml:space="preserve"> </w:t>
      </w:r>
      <w:r w:rsidR="00A42348">
        <w:t>муниципального</w:t>
      </w:r>
      <w:r>
        <w:rPr>
          <w:spacing w:val="1"/>
        </w:rPr>
        <w:t xml:space="preserve"> </w:t>
      </w:r>
      <w:r>
        <w:t>округа</w:t>
      </w:r>
      <w:r>
        <w:rPr>
          <w:spacing w:val="1"/>
        </w:rPr>
        <w:t xml:space="preserve"> </w:t>
      </w:r>
      <w:r>
        <w:t>Ставропольского</w:t>
      </w:r>
      <w:r>
        <w:rPr>
          <w:spacing w:val="1"/>
        </w:rPr>
        <w:t xml:space="preserve"> </w:t>
      </w:r>
      <w:r>
        <w:t>края</w:t>
      </w:r>
      <w:proofErr w:type="gramEnd"/>
      <w:r>
        <w:rPr>
          <w:spacing w:val="1"/>
        </w:rPr>
        <w:t xml:space="preserve"> </w:t>
      </w:r>
      <w:r>
        <w:t>товарами</w:t>
      </w:r>
      <w:r>
        <w:rPr>
          <w:spacing w:val="1"/>
        </w:rPr>
        <w:t xml:space="preserve"> </w:t>
      </w:r>
      <w:r>
        <w:t>и</w:t>
      </w:r>
      <w:r>
        <w:rPr>
          <w:spacing w:val="1"/>
        </w:rPr>
        <w:t xml:space="preserve"> </w:t>
      </w:r>
      <w:r>
        <w:t>достижения</w:t>
      </w:r>
      <w:r>
        <w:rPr>
          <w:spacing w:val="1"/>
        </w:rPr>
        <w:t xml:space="preserve"> </w:t>
      </w:r>
      <w:r>
        <w:t>нормативов</w:t>
      </w:r>
      <w:r>
        <w:rPr>
          <w:spacing w:val="1"/>
        </w:rPr>
        <w:t xml:space="preserve"> </w:t>
      </w:r>
      <w:r>
        <w:t>минимальной</w:t>
      </w:r>
      <w:r>
        <w:rPr>
          <w:spacing w:val="1"/>
        </w:rPr>
        <w:t xml:space="preserve"> </w:t>
      </w:r>
      <w:r>
        <w:t>обеспеченности</w:t>
      </w:r>
      <w:r>
        <w:rPr>
          <w:spacing w:val="1"/>
        </w:rPr>
        <w:t xml:space="preserve"> </w:t>
      </w:r>
      <w:r>
        <w:t>населения</w:t>
      </w:r>
      <w:r>
        <w:rPr>
          <w:spacing w:val="1"/>
        </w:rPr>
        <w:t xml:space="preserve"> </w:t>
      </w:r>
      <w:r>
        <w:t>площадью</w:t>
      </w:r>
      <w:r>
        <w:rPr>
          <w:spacing w:val="1"/>
        </w:rPr>
        <w:t xml:space="preserve"> </w:t>
      </w:r>
      <w:r>
        <w:t>торговых</w:t>
      </w:r>
      <w:r>
        <w:rPr>
          <w:spacing w:val="1"/>
        </w:rPr>
        <w:t xml:space="preserve"> </w:t>
      </w:r>
      <w:r>
        <w:t>объектов,</w:t>
      </w:r>
      <w:r>
        <w:rPr>
          <w:spacing w:val="1"/>
        </w:rPr>
        <w:t xml:space="preserve"> </w:t>
      </w:r>
      <w:r>
        <w:t>администрация</w:t>
      </w:r>
      <w:r>
        <w:rPr>
          <w:spacing w:val="1"/>
        </w:rPr>
        <w:t xml:space="preserve"> </w:t>
      </w:r>
      <w:r>
        <w:t xml:space="preserve">Кировского </w:t>
      </w:r>
      <w:r w:rsidR="00A42348">
        <w:t>муниципального</w:t>
      </w:r>
      <w:r>
        <w:rPr>
          <w:spacing w:val="-1"/>
        </w:rPr>
        <w:t xml:space="preserve"> </w:t>
      </w:r>
      <w:r>
        <w:t>Ставропольского края</w:t>
      </w:r>
    </w:p>
    <w:p w:rsidR="005543B1" w:rsidRDefault="005543B1">
      <w:pPr>
        <w:pStyle w:val="a3"/>
        <w:rPr>
          <w:sz w:val="30"/>
        </w:rPr>
      </w:pPr>
    </w:p>
    <w:p w:rsidR="00C35708" w:rsidRDefault="00C35708">
      <w:pPr>
        <w:pStyle w:val="a3"/>
        <w:rPr>
          <w:sz w:val="30"/>
        </w:rPr>
      </w:pPr>
    </w:p>
    <w:p w:rsidR="00724B70" w:rsidRDefault="00724F2D" w:rsidP="00724B70">
      <w:pPr>
        <w:pStyle w:val="a3"/>
        <w:ind w:left="802"/>
      </w:pPr>
      <w:r>
        <w:t>ПОСТАНОВЛЯЕТ:</w:t>
      </w:r>
    </w:p>
    <w:p w:rsidR="00724B70" w:rsidRDefault="00724B70" w:rsidP="00724B70">
      <w:pPr>
        <w:pStyle w:val="a3"/>
        <w:ind w:firstLine="720"/>
        <w:jc w:val="both"/>
      </w:pPr>
    </w:p>
    <w:p w:rsidR="00C35708" w:rsidRDefault="00C35708" w:rsidP="00724B70">
      <w:pPr>
        <w:pStyle w:val="a3"/>
        <w:ind w:firstLine="720"/>
        <w:jc w:val="both"/>
      </w:pPr>
    </w:p>
    <w:p w:rsidR="00724B70" w:rsidRDefault="00724B70" w:rsidP="00724B70">
      <w:pPr>
        <w:pStyle w:val="a3"/>
        <w:ind w:firstLine="720"/>
        <w:jc w:val="both"/>
      </w:pPr>
      <w:r w:rsidRPr="00724B70">
        <w:t>1.</w:t>
      </w:r>
      <w:r>
        <w:t xml:space="preserve"> </w:t>
      </w:r>
      <w:r w:rsidR="00724F2D" w:rsidRPr="00724B70">
        <w:t xml:space="preserve">Утвердить прилагаемые Типовые </w:t>
      </w:r>
      <w:proofErr w:type="gramStart"/>
      <w:r w:rsidR="00724F2D" w:rsidRPr="00724B70">
        <w:t>архитектурные решения</w:t>
      </w:r>
      <w:proofErr w:type="gramEnd"/>
      <w:r w:rsidR="00724F2D" w:rsidRPr="00724B70">
        <w:t xml:space="preserve"> внешнего</w:t>
      </w:r>
      <w:r w:rsidR="00724F2D" w:rsidRPr="00724B70">
        <w:rPr>
          <w:spacing w:val="-67"/>
        </w:rPr>
        <w:t xml:space="preserve"> </w:t>
      </w:r>
      <w:r w:rsidR="00724F2D" w:rsidRPr="00724B70">
        <w:t xml:space="preserve">вида нестационарных торговых объектов на территории Кировского </w:t>
      </w:r>
      <w:r w:rsidR="0006426E">
        <w:t xml:space="preserve">муниципального </w:t>
      </w:r>
      <w:r w:rsidR="00724F2D" w:rsidRPr="00724B70">
        <w:rPr>
          <w:spacing w:val="-67"/>
        </w:rPr>
        <w:t xml:space="preserve"> </w:t>
      </w:r>
      <w:r w:rsidR="00724F2D" w:rsidRPr="00724B70">
        <w:t>округа</w:t>
      </w:r>
      <w:r w:rsidR="00724F2D" w:rsidRPr="00724B70">
        <w:rPr>
          <w:spacing w:val="-1"/>
        </w:rPr>
        <w:t xml:space="preserve"> </w:t>
      </w:r>
      <w:r w:rsidR="00724F2D" w:rsidRPr="00724B70">
        <w:t>Ставропольского</w:t>
      </w:r>
      <w:r w:rsidR="00724F2D" w:rsidRPr="00724B70">
        <w:rPr>
          <w:spacing w:val="1"/>
        </w:rPr>
        <w:t xml:space="preserve"> </w:t>
      </w:r>
      <w:r w:rsidR="00724F2D" w:rsidRPr="00724B70">
        <w:t>края.</w:t>
      </w:r>
    </w:p>
    <w:p w:rsidR="00724B70" w:rsidRDefault="00724B70" w:rsidP="00724B70">
      <w:pPr>
        <w:pStyle w:val="a3"/>
        <w:ind w:firstLine="720"/>
        <w:jc w:val="both"/>
      </w:pPr>
    </w:p>
    <w:p w:rsidR="00340C26" w:rsidRPr="00712863" w:rsidRDefault="00340C26" w:rsidP="00E002CB">
      <w:pPr>
        <w:pStyle w:val="a3"/>
        <w:ind w:firstLine="720"/>
        <w:jc w:val="both"/>
      </w:pPr>
      <w:r w:rsidRPr="00712863">
        <w:t xml:space="preserve">2. Признать утратившим силу постановление администрации Кировского городского округа Ставропольского края от 31 июля 2018 года </w:t>
      </w:r>
      <w:r w:rsidR="00E002CB">
        <w:t xml:space="preserve">  </w:t>
      </w:r>
      <w:r w:rsidRPr="00712863">
        <w:t xml:space="preserve">№ 1476 «Об </w:t>
      </w:r>
      <w:r w:rsidRPr="00712863">
        <w:lastRenderedPageBreak/>
        <w:t xml:space="preserve">утверждении типовых </w:t>
      </w:r>
      <w:proofErr w:type="gramStart"/>
      <w:r w:rsidRPr="00712863">
        <w:t>архитектурных решений</w:t>
      </w:r>
      <w:proofErr w:type="gramEnd"/>
      <w:r w:rsidRPr="00712863">
        <w:t xml:space="preserve"> внешнего вида нестационарных торговых объектов на территории Кировского городского округа Ставропольского края».</w:t>
      </w:r>
    </w:p>
    <w:p w:rsidR="0035627F" w:rsidRDefault="0035627F" w:rsidP="00724B70">
      <w:pPr>
        <w:pStyle w:val="a3"/>
        <w:ind w:firstLine="720"/>
        <w:jc w:val="both"/>
      </w:pPr>
    </w:p>
    <w:p w:rsidR="00724B70" w:rsidRPr="00712863" w:rsidRDefault="00340C26" w:rsidP="00724B70">
      <w:pPr>
        <w:pStyle w:val="a3"/>
        <w:ind w:firstLine="720"/>
        <w:jc w:val="both"/>
      </w:pPr>
      <w:r w:rsidRPr="00712863">
        <w:t>3</w:t>
      </w:r>
      <w:r w:rsidR="00724B70" w:rsidRPr="00712863">
        <w:t xml:space="preserve">. </w:t>
      </w:r>
      <w:r w:rsidR="00724F2D" w:rsidRPr="00712863">
        <w:t>Отделу</w:t>
      </w:r>
      <w:r w:rsidR="00724F2D" w:rsidRPr="00712863">
        <w:rPr>
          <w:spacing w:val="1"/>
        </w:rPr>
        <w:t xml:space="preserve"> </w:t>
      </w:r>
      <w:r w:rsidR="00724F2D" w:rsidRPr="00712863">
        <w:t>по</w:t>
      </w:r>
      <w:r w:rsidR="00724F2D" w:rsidRPr="00712863">
        <w:rPr>
          <w:spacing w:val="1"/>
        </w:rPr>
        <w:t xml:space="preserve"> </w:t>
      </w:r>
      <w:r w:rsidR="0035627F">
        <w:t>информационной политике</w:t>
      </w:r>
      <w:r w:rsidR="00724F2D" w:rsidRPr="00712863">
        <w:rPr>
          <w:spacing w:val="1"/>
        </w:rPr>
        <w:t xml:space="preserve"> </w:t>
      </w:r>
      <w:r w:rsidR="00724F2D" w:rsidRPr="00712863">
        <w:t>администрации</w:t>
      </w:r>
      <w:r w:rsidR="00724F2D" w:rsidRPr="00712863">
        <w:rPr>
          <w:spacing w:val="1"/>
        </w:rPr>
        <w:t xml:space="preserve"> </w:t>
      </w:r>
      <w:r w:rsidR="00724F2D" w:rsidRPr="00712863">
        <w:t>Кировского</w:t>
      </w:r>
      <w:r w:rsidR="00724F2D" w:rsidRPr="00712863">
        <w:rPr>
          <w:spacing w:val="1"/>
        </w:rPr>
        <w:t xml:space="preserve"> </w:t>
      </w:r>
      <w:r w:rsidR="00AB594D">
        <w:t>муниципального</w:t>
      </w:r>
      <w:r w:rsidR="00724F2D" w:rsidRPr="00712863">
        <w:rPr>
          <w:spacing w:val="1"/>
        </w:rPr>
        <w:t xml:space="preserve"> </w:t>
      </w:r>
      <w:r w:rsidR="00724F2D" w:rsidRPr="00712863">
        <w:t>округа</w:t>
      </w:r>
      <w:r w:rsidR="00724F2D" w:rsidRPr="00712863">
        <w:rPr>
          <w:spacing w:val="1"/>
        </w:rPr>
        <w:t xml:space="preserve"> </w:t>
      </w:r>
      <w:r w:rsidR="00724F2D" w:rsidRPr="00712863">
        <w:t>Ставропольского</w:t>
      </w:r>
      <w:r w:rsidR="00724F2D" w:rsidRPr="00712863">
        <w:rPr>
          <w:spacing w:val="1"/>
        </w:rPr>
        <w:t xml:space="preserve"> </w:t>
      </w:r>
      <w:r w:rsidR="00724F2D" w:rsidRPr="00712863">
        <w:t>края</w:t>
      </w:r>
      <w:r w:rsidR="00724F2D" w:rsidRPr="00712863">
        <w:rPr>
          <w:spacing w:val="1"/>
        </w:rPr>
        <w:t xml:space="preserve"> </w:t>
      </w:r>
      <w:r w:rsidR="00724F2D" w:rsidRPr="00712863">
        <w:t>разместить настоящее постановление на официальном</w:t>
      </w:r>
      <w:r w:rsidR="00724F2D" w:rsidRPr="00712863">
        <w:rPr>
          <w:spacing w:val="1"/>
        </w:rPr>
        <w:t xml:space="preserve"> </w:t>
      </w:r>
      <w:r w:rsidR="00724F2D" w:rsidRPr="00712863">
        <w:t>портале администрации</w:t>
      </w:r>
      <w:r w:rsidR="00724F2D" w:rsidRPr="00712863">
        <w:rPr>
          <w:spacing w:val="1"/>
        </w:rPr>
        <w:t xml:space="preserve"> </w:t>
      </w:r>
      <w:r w:rsidR="00724F2D" w:rsidRPr="00712863">
        <w:t xml:space="preserve">Кировского </w:t>
      </w:r>
      <w:r w:rsidR="0035627F">
        <w:t>муниципального</w:t>
      </w:r>
      <w:r w:rsidR="00724F2D" w:rsidRPr="00712863">
        <w:rPr>
          <w:spacing w:val="-3"/>
        </w:rPr>
        <w:t xml:space="preserve"> </w:t>
      </w:r>
      <w:r w:rsidR="00724F2D" w:rsidRPr="00712863">
        <w:t>округа</w:t>
      </w:r>
      <w:r w:rsidR="00724F2D" w:rsidRPr="00712863">
        <w:rPr>
          <w:spacing w:val="-1"/>
        </w:rPr>
        <w:t xml:space="preserve"> </w:t>
      </w:r>
      <w:r w:rsidR="00724F2D" w:rsidRPr="00712863">
        <w:t>Ставропольского</w:t>
      </w:r>
      <w:r w:rsidR="00724F2D" w:rsidRPr="00712863">
        <w:rPr>
          <w:spacing w:val="-1"/>
        </w:rPr>
        <w:t xml:space="preserve"> </w:t>
      </w:r>
      <w:r w:rsidR="00724F2D" w:rsidRPr="00712863">
        <w:t>края</w:t>
      </w:r>
      <w:r w:rsidR="00724F2D" w:rsidRPr="00712863">
        <w:rPr>
          <w:spacing w:val="-1"/>
        </w:rPr>
        <w:t xml:space="preserve"> </w:t>
      </w:r>
      <w:r w:rsidR="00724F2D" w:rsidRPr="00712863">
        <w:t>«Интернет».</w:t>
      </w:r>
    </w:p>
    <w:p w:rsidR="00340C26" w:rsidRPr="00712863" w:rsidRDefault="00340C26" w:rsidP="00724B70">
      <w:pPr>
        <w:pStyle w:val="a3"/>
        <w:ind w:firstLine="720"/>
        <w:jc w:val="both"/>
      </w:pPr>
    </w:p>
    <w:p w:rsidR="00724B70" w:rsidRPr="00712863" w:rsidRDefault="00340C26" w:rsidP="00724B70">
      <w:pPr>
        <w:pStyle w:val="a3"/>
        <w:ind w:firstLine="720"/>
        <w:jc w:val="both"/>
      </w:pPr>
      <w:r w:rsidRPr="00712863">
        <w:t>4</w:t>
      </w:r>
      <w:r w:rsidR="00724B70" w:rsidRPr="00712863">
        <w:t xml:space="preserve">. Контроль за выполнением настоящего постановления возложить на заместителя главы администрации Кировского муниципального округа Ставропольского края </w:t>
      </w:r>
      <w:proofErr w:type="spellStart"/>
      <w:r w:rsidR="00724B70" w:rsidRPr="00712863">
        <w:t>Макарченко</w:t>
      </w:r>
      <w:proofErr w:type="spellEnd"/>
      <w:r w:rsidR="00724B70" w:rsidRPr="00712863">
        <w:t xml:space="preserve"> С.В.</w:t>
      </w:r>
    </w:p>
    <w:p w:rsidR="005543B1" w:rsidRPr="00712863" w:rsidRDefault="005543B1" w:rsidP="00340C26">
      <w:pPr>
        <w:pStyle w:val="a3"/>
        <w:spacing w:before="11"/>
        <w:jc w:val="both"/>
        <w:rPr>
          <w:sz w:val="27"/>
        </w:rPr>
      </w:pPr>
    </w:p>
    <w:p w:rsidR="005543B1" w:rsidRPr="00712863" w:rsidRDefault="00340C26" w:rsidP="00340C26">
      <w:pPr>
        <w:tabs>
          <w:tab w:val="left" w:pos="1149"/>
        </w:tabs>
        <w:ind w:right="111" w:firstLine="709"/>
        <w:jc w:val="both"/>
        <w:rPr>
          <w:sz w:val="28"/>
        </w:rPr>
      </w:pPr>
      <w:r w:rsidRPr="00712863">
        <w:rPr>
          <w:sz w:val="28"/>
        </w:rPr>
        <w:t xml:space="preserve">5. </w:t>
      </w:r>
      <w:r w:rsidR="00724F2D" w:rsidRPr="00712863">
        <w:rPr>
          <w:sz w:val="28"/>
        </w:rPr>
        <w:t>Настоящее постановление вступает в силу со дня обнародования.</w:t>
      </w:r>
    </w:p>
    <w:p w:rsidR="005543B1" w:rsidRPr="00712863" w:rsidRDefault="005543B1">
      <w:pPr>
        <w:pStyle w:val="a3"/>
        <w:rPr>
          <w:sz w:val="30"/>
        </w:rPr>
      </w:pPr>
    </w:p>
    <w:p w:rsidR="005543B1" w:rsidRPr="00712863" w:rsidRDefault="005543B1">
      <w:pPr>
        <w:pStyle w:val="a3"/>
        <w:rPr>
          <w:sz w:val="30"/>
        </w:rPr>
      </w:pPr>
    </w:p>
    <w:p w:rsidR="00724B70" w:rsidRPr="00712863" w:rsidRDefault="00724B70">
      <w:pPr>
        <w:pStyle w:val="a3"/>
        <w:rPr>
          <w:sz w:val="30"/>
        </w:rPr>
      </w:pPr>
    </w:p>
    <w:p w:rsidR="00724B70" w:rsidRPr="00712863" w:rsidRDefault="00724B70" w:rsidP="00724B70">
      <w:pPr>
        <w:spacing w:line="240" w:lineRule="exact"/>
        <w:rPr>
          <w:rFonts w:eastAsia="Calibri"/>
          <w:sz w:val="28"/>
          <w:szCs w:val="28"/>
          <w:lang w:eastAsia="ru-RU"/>
        </w:rPr>
      </w:pPr>
      <w:r w:rsidRPr="00712863">
        <w:rPr>
          <w:rFonts w:eastAsia="Calibri"/>
          <w:sz w:val="28"/>
          <w:szCs w:val="28"/>
          <w:lang w:eastAsia="ru-RU"/>
        </w:rPr>
        <w:t>Глава Кировского муниципального округа</w:t>
      </w:r>
    </w:p>
    <w:p w:rsidR="00724B70" w:rsidRPr="00712863" w:rsidRDefault="00724B70" w:rsidP="00724B70">
      <w:pPr>
        <w:spacing w:line="240" w:lineRule="exact"/>
        <w:rPr>
          <w:rFonts w:eastAsia="Calibri"/>
          <w:sz w:val="28"/>
          <w:szCs w:val="28"/>
          <w:lang w:eastAsia="ru-RU"/>
        </w:rPr>
      </w:pPr>
      <w:r w:rsidRPr="00712863">
        <w:rPr>
          <w:rFonts w:eastAsia="Calibri"/>
          <w:sz w:val="28"/>
          <w:szCs w:val="28"/>
          <w:lang w:eastAsia="ru-RU"/>
        </w:rPr>
        <w:t xml:space="preserve">Ставропольского края                            </w:t>
      </w:r>
      <w:r w:rsidR="0035627F">
        <w:rPr>
          <w:rFonts w:eastAsia="Calibri"/>
          <w:sz w:val="28"/>
          <w:szCs w:val="28"/>
          <w:lang w:eastAsia="ru-RU"/>
        </w:rPr>
        <w:t xml:space="preserve">                            </w:t>
      </w:r>
      <w:r w:rsidRPr="00712863">
        <w:rPr>
          <w:rFonts w:eastAsia="Calibri"/>
          <w:sz w:val="28"/>
          <w:szCs w:val="28"/>
          <w:lang w:eastAsia="ru-RU"/>
        </w:rPr>
        <w:t xml:space="preserve">          Н.О. </w:t>
      </w:r>
      <w:proofErr w:type="spellStart"/>
      <w:r w:rsidRPr="00712863">
        <w:rPr>
          <w:rFonts w:eastAsia="Calibri"/>
          <w:sz w:val="28"/>
          <w:szCs w:val="28"/>
          <w:lang w:eastAsia="ru-RU"/>
        </w:rPr>
        <w:t>Новопашин</w:t>
      </w:r>
      <w:proofErr w:type="spellEnd"/>
    </w:p>
    <w:p w:rsidR="005543B1" w:rsidRPr="00712863" w:rsidRDefault="005543B1">
      <w:pPr>
        <w:spacing w:line="281" w:lineRule="exact"/>
      </w:pPr>
    </w:p>
    <w:p w:rsidR="00724B70" w:rsidRPr="00712863" w:rsidRDefault="00724B70">
      <w:pPr>
        <w:spacing w:line="281" w:lineRule="exact"/>
      </w:pPr>
    </w:p>
    <w:p w:rsidR="00724B70" w:rsidRDefault="00724B70">
      <w:pPr>
        <w:spacing w:line="281" w:lineRule="exact"/>
      </w:pPr>
    </w:p>
    <w:p w:rsidR="009539DD" w:rsidRDefault="009539DD">
      <w:pPr>
        <w:spacing w:line="281" w:lineRule="exact"/>
      </w:pPr>
    </w:p>
    <w:p w:rsidR="009539DD" w:rsidRPr="00712863" w:rsidRDefault="009539DD">
      <w:pPr>
        <w:spacing w:line="281" w:lineRule="exact"/>
      </w:pPr>
    </w:p>
    <w:p w:rsidR="00724B70" w:rsidRDefault="00724B70">
      <w:pPr>
        <w:spacing w:line="281" w:lineRule="exact"/>
      </w:pPr>
    </w:p>
    <w:p w:rsidR="009539DD" w:rsidRDefault="009539DD">
      <w:pPr>
        <w:spacing w:line="281" w:lineRule="exact"/>
      </w:pPr>
    </w:p>
    <w:p w:rsidR="009539DD" w:rsidRDefault="009539DD">
      <w:pPr>
        <w:spacing w:line="281" w:lineRule="exact"/>
      </w:pPr>
    </w:p>
    <w:p w:rsidR="009539DD" w:rsidRPr="009539DD" w:rsidRDefault="009539DD">
      <w:pPr>
        <w:spacing w:line="281" w:lineRule="exact"/>
      </w:pPr>
    </w:p>
    <w:p w:rsidR="004266C1" w:rsidRPr="00712863" w:rsidRDefault="004266C1">
      <w:pPr>
        <w:spacing w:line="281" w:lineRule="exact"/>
      </w:pPr>
    </w:p>
    <w:p w:rsidR="00712863" w:rsidRDefault="00712863">
      <w:pPr>
        <w:spacing w:line="281" w:lineRule="exact"/>
      </w:pPr>
    </w:p>
    <w:p w:rsidR="00724B70" w:rsidRPr="008774E9" w:rsidRDefault="00724B70">
      <w:pPr>
        <w:spacing w:line="281" w:lineRule="exact"/>
        <w:rPr>
          <w:color w:val="FFFFFF" w:themeColor="background1"/>
        </w:rPr>
      </w:pPr>
    </w:p>
    <w:p w:rsidR="00724B70" w:rsidRPr="008774E9" w:rsidRDefault="00724B70" w:rsidP="00724B70">
      <w:pPr>
        <w:spacing w:line="240" w:lineRule="exact"/>
        <w:jc w:val="both"/>
        <w:rPr>
          <w:color w:val="FFFFFF" w:themeColor="background1"/>
          <w:sz w:val="28"/>
          <w:szCs w:val="28"/>
        </w:rPr>
      </w:pPr>
      <w:r w:rsidRPr="008774E9">
        <w:rPr>
          <w:color w:val="FFFFFF" w:themeColor="background1"/>
          <w:sz w:val="28"/>
          <w:szCs w:val="28"/>
        </w:rPr>
        <w:t xml:space="preserve">Проект вносит заместитель главы администрации Кировского муниципального округа Ставропольского края                        </w:t>
      </w:r>
      <w:r w:rsidRPr="008774E9">
        <w:rPr>
          <w:color w:val="FFFFFF" w:themeColor="background1"/>
          <w:sz w:val="28"/>
          <w:szCs w:val="28"/>
          <w:lang w:eastAsia="ru-RU"/>
        </w:rPr>
        <w:t xml:space="preserve">С.В. </w:t>
      </w:r>
      <w:proofErr w:type="spellStart"/>
      <w:r w:rsidRPr="008774E9">
        <w:rPr>
          <w:color w:val="FFFFFF" w:themeColor="background1"/>
          <w:sz w:val="28"/>
          <w:szCs w:val="28"/>
          <w:lang w:eastAsia="ru-RU"/>
        </w:rPr>
        <w:t>Макарченко</w:t>
      </w:r>
      <w:proofErr w:type="spellEnd"/>
    </w:p>
    <w:p w:rsidR="00724B70" w:rsidRPr="008774E9" w:rsidRDefault="00724B70" w:rsidP="00724B70">
      <w:pPr>
        <w:spacing w:line="240" w:lineRule="exact"/>
        <w:jc w:val="both"/>
        <w:rPr>
          <w:color w:val="FFFFFF" w:themeColor="background1"/>
          <w:sz w:val="28"/>
          <w:szCs w:val="28"/>
        </w:rPr>
      </w:pPr>
    </w:p>
    <w:p w:rsidR="00724B70" w:rsidRPr="008774E9" w:rsidRDefault="00724B70" w:rsidP="00724B70">
      <w:pPr>
        <w:spacing w:line="240" w:lineRule="exact"/>
        <w:jc w:val="both"/>
        <w:rPr>
          <w:color w:val="FFFFFF" w:themeColor="background1"/>
          <w:sz w:val="28"/>
          <w:szCs w:val="28"/>
        </w:rPr>
      </w:pPr>
      <w:r w:rsidRPr="008774E9">
        <w:rPr>
          <w:color w:val="FFFFFF" w:themeColor="background1"/>
          <w:sz w:val="28"/>
          <w:szCs w:val="28"/>
        </w:rPr>
        <w:t>Визируют:</w:t>
      </w:r>
    </w:p>
    <w:p w:rsidR="00724B70" w:rsidRPr="008774E9" w:rsidRDefault="00724B70" w:rsidP="00724B70">
      <w:pPr>
        <w:spacing w:line="240" w:lineRule="exact"/>
        <w:jc w:val="both"/>
        <w:rPr>
          <w:color w:val="FFFFFF" w:themeColor="background1"/>
          <w:sz w:val="28"/>
          <w:szCs w:val="28"/>
        </w:rPr>
      </w:pPr>
    </w:p>
    <w:p w:rsidR="00724B70" w:rsidRPr="008774E9" w:rsidRDefault="00724B70" w:rsidP="00724B70">
      <w:pPr>
        <w:spacing w:line="240" w:lineRule="exact"/>
        <w:jc w:val="both"/>
        <w:rPr>
          <w:color w:val="FFFFFF" w:themeColor="background1"/>
          <w:sz w:val="28"/>
          <w:szCs w:val="28"/>
        </w:rPr>
      </w:pPr>
      <w:r w:rsidRPr="008774E9">
        <w:rPr>
          <w:color w:val="FFFFFF" w:themeColor="background1"/>
          <w:sz w:val="28"/>
          <w:szCs w:val="28"/>
        </w:rPr>
        <w:t xml:space="preserve">Управляющий делами администрации                                       </w:t>
      </w:r>
      <w:r w:rsidR="004266C1" w:rsidRPr="008774E9">
        <w:rPr>
          <w:color w:val="FFFFFF" w:themeColor="background1"/>
          <w:sz w:val="28"/>
          <w:szCs w:val="28"/>
        </w:rPr>
        <w:t xml:space="preserve"> </w:t>
      </w:r>
      <w:r w:rsidRPr="008774E9">
        <w:rPr>
          <w:color w:val="FFFFFF" w:themeColor="background1"/>
          <w:sz w:val="28"/>
          <w:szCs w:val="28"/>
        </w:rPr>
        <w:t xml:space="preserve">  Т.Ю. Яковлева</w:t>
      </w:r>
    </w:p>
    <w:p w:rsidR="00724B70" w:rsidRPr="008774E9" w:rsidRDefault="00724B70" w:rsidP="00724B70">
      <w:pPr>
        <w:spacing w:line="240" w:lineRule="exact"/>
        <w:jc w:val="both"/>
        <w:rPr>
          <w:color w:val="FFFFFF" w:themeColor="background1"/>
          <w:sz w:val="28"/>
          <w:szCs w:val="28"/>
        </w:rPr>
      </w:pPr>
    </w:p>
    <w:p w:rsidR="00724B70" w:rsidRPr="008774E9" w:rsidRDefault="00724B70" w:rsidP="009539DD">
      <w:pPr>
        <w:spacing w:line="240" w:lineRule="exact"/>
        <w:jc w:val="both"/>
        <w:rPr>
          <w:b/>
          <w:color w:val="FFFFFF" w:themeColor="background1"/>
        </w:rPr>
      </w:pPr>
      <w:r w:rsidRPr="008774E9">
        <w:rPr>
          <w:color w:val="FFFFFF" w:themeColor="background1"/>
          <w:sz w:val="28"/>
          <w:szCs w:val="28"/>
        </w:rPr>
        <w:t xml:space="preserve">Начальник </w:t>
      </w:r>
      <w:r w:rsidR="009539DD" w:rsidRPr="008774E9">
        <w:rPr>
          <w:color w:val="FFFFFF" w:themeColor="background1"/>
          <w:sz w:val="28"/>
          <w:szCs w:val="28"/>
        </w:rPr>
        <w:t>правого отдела</w:t>
      </w:r>
      <w:r w:rsidRPr="008774E9">
        <w:rPr>
          <w:color w:val="FFFFFF" w:themeColor="background1"/>
          <w:sz w:val="28"/>
          <w:szCs w:val="28"/>
        </w:rPr>
        <w:t xml:space="preserve"> администрации             </w:t>
      </w:r>
      <w:r w:rsidR="0035627F" w:rsidRPr="008774E9">
        <w:rPr>
          <w:color w:val="FFFFFF" w:themeColor="background1"/>
          <w:sz w:val="28"/>
          <w:szCs w:val="28"/>
        </w:rPr>
        <w:t xml:space="preserve">  </w:t>
      </w:r>
      <w:r w:rsidRPr="008774E9">
        <w:rPr>
          <w:color w:val="FFFFFF" w:themeColor="background1"/>
          <w:sz w:val="28"/>
          <w:szCs w:val="28"/>
        </w:rPr>
        <w:t xml:space="preserve">   </w:t>
      </w:r>
      <w:r w:rsidR="009539DD" w:rsidRPr="008774E9">
        <w:rPr>
          <w:color w:val="FFFFFF" w:themeColor="background1"/>
          <w:sz w:val="28"/>
          <w:szCs w:val="28"/>
        </w:rPr>
        <w:t xml:space="preserve">    </w:t>
      </w:r>
      <w:r w:rsidR="004B6293" w:rsidRPr="008774E9">
        <w:rPr>
          <w:color w:val="FFFFFF" w:themeColor="background1"/>
          <w:sz w:val="28"/>
          <w:szCs w:val="28"/>
        </w:rPr>
        <w:t xml:space="preserve">     </w:t>
      </w:r>
      <w:r w:rsidR="009539DD" w:rsidRPr="008774E9">
        <w:rPr>
          <w:color w:val="FFFFFF" w:themeColor="background1"/>
          <w:sz w:val="28"/>
          <w:szCs w:val="28"/>
        </w:rPr>
        <w:t xml:space="preserve">      </w:t>
      </w:r>
      <w:r w:rsidRPr="008774E9">
        <w:rPr>
          <w:color w:val="FFFFFF" w:themeColor="background1"/>
          <w:sz w:val="28"/>
          <w:szCs w:val="28"/>
        </w:rPr>
        <w:t xml:space="preserve">   </w:t>
      </w:r>
      <w:r w:rsidR="009539DD" w:rsidRPr="008774E9">
        <w:rPr>
          <w:color w:val="FFFFFF" w:themeColor="background1"/>
          <w:sz w:val="28"/>
          <w:szCs w:val="28"/>
        </w:rPr>
        <w:t>И.В. Яковенко</w:t>
      </w:r>
    </w:p>
    <w:p w:rsidR="006769AE" w:rsidRPr="008774E9" w:rsidRDefault="006769AE" w:rsidP="006769AE">
      <w:pPr>
        <w:autoSpaceDE/>
        <w:autoSpaceDN/>
        <w:spacing w:line="240" w:lineRule="exact"/>
        <w:ind w:left="-1134" w:right="-1" w:firstLine="1134"/>
        <w:rPr>
          <w:rFonts w:eastAsia="Calibri"/>
          <w:color w:val="FFFFFF" w:themeColor="background1"/>
          <w:sz w:val="28"/>
          <w:szCs w:val="28"/>
          <w:lang w:bidi="en-US"/>
        </w:rPr>
      </w:pPr>
    </w:p>
    <w:p w:rsidR="009539DD" w:rsidRPr="008774E9" w:rsidRDefault="009539DD" w:rsidP="006769AE">
      <w:pPr>
        <w:autoSpaceDE/>
        <w:autoSpaceDN/>
        <w:spacing w:line="240" w:lineRule="exact"/>
        <w:ind w:left="-1134" w:right="-1" w:firstLine="1134"/>
        <w:rPr>
          <w:rFonts w:eastAsia="Calibri"/>
          <w:color w:val="FFFFFF" w:themeColor="background1"/>
          <w:sz w:val="28"/>
          <w:szCs w:val="28"/>
          <w:lang w:bidi="en-US"/>
        </w:rPr>
      </w:pPr>
      <w:r w:rsidRPr="008774E9">
        <w:rPr>
          <w:rFonts w:eastAsia="Calibri"/>
          <w:color w:val="FFFFFF" w:themeColor="background1"/>
          <w:sz w:val="28"/>
          <w:szCs w:val="28"/>
          <w:lang w:bidi="en-US"/>
        </w:rPr>
        <w:t>Заместитель н</w:t>
      </w:r>
      <w:r w:rsidR="006769AE" w:rsidRPr="008774E9">
        <w:rPr>
          <w:rFonts w:eastAsia="Calibri"/>
          <w:color w:val="FFFFFF" w:themeColor="background1"/>
          <w:sz w:val="28"/>
          <w:szCs w:val="28"/>
          <w:lang w:bidi="en-US"/>
        </w:rPr>
        <w:t xml:space="preserve">ачальник отдела экономического </w:t>
      </w:r>
    </w:p>
    <w:p w:rsidR="006769AE" w:rsidRPr="008774E9" w:rsidRDefault="006769AE" w:rsidP="009539DD">
      <w:pPr>
        <w:autoSpaceDE/>
        <w:autoSpaceDN/>
        <w:spacing w:line="240" w:lineRule="exact"/>
        <w:ind w:left="-1134" w:right="-1" w:firstLine="1134"/>
        <w:rPr>
          <w:rFonts w:eastAsia="Calibri"/>
          <w:color w:val="FFFFFF" w:themeColor="background1"/>
          <w:sz w:val="28"/>
          <w:szCs w:val="28"/>
          <w:lang w:bidi="en-US"/>
        </w:rPr>
      </w:pPr>
      <w:r w:rsidRPr="008774E9">
        <w:rPr>
          <w:rFonts w:eastAsia="Calibri"/>
          <w:color w:val="FFFFFF" w:themeColor="background1"/>
          <w:sz w:val="28"/>
          <w:szCs w:val="28"/>
          <w:lang w:bidi="en-US"/>
        </w:rPr>
        <w:t xml:space="preserve">развития и торговли администрации                                              </w:t>
      </w:r>
      <w:r w:rsidR="009539DD" w:rsidRPr="008774E9">
        <w:rPr>
          <w:rFonts w:eastAsia="Calibri"/>
          <w:color w:val="FFFFFF" w:themeColor="background1"/>
          <w:sz w:val="28"/>
          <w:szCs w:val="28"/>
          <w:lang w:bidi="en-US"/>
        </w:rPr>
        <w:t xml:space="preserve">Н.Н. </w:t>
      </w:r>
      <w:proofErr w:type="spellStart"/>
      <w:r w:rsidR="009539DD" w:rsidRPr="008774E9">
        <w:rPr>
          <w:rFonts w:eastAsia="Calibri"/>
          <w:color w:val="FFFFFF" w:themeColor="background1"/>
          <w:sz w:val="28"/>
          <w:szCs w:val="28"/>
          <w:lang w:bidi="en-US"/>
        </w:rPr>
        <w:t>Кристьян</w:t>
      </w:r>
      <w:proofErr w:type="spellEnd"/>
    </w:p>
    <w:p w:rsidR="006769AE" w:rsidRPr="008774E9" w:rsidRDefault="006769AE" w:rsidP="00724B70">
      <w:pPr>
        <w:snapToGrid w:val="0"/>
        <w:spacing w:line="240" w:lineRule="exact"/>
        <w:ind w:right="-1"/>
        <w:rPr>
          <w:color w:val="FFFFFF" w:themeColor="background1"/>
          <w:sz w:val="28"/>
          <w:szCs w:val="28"/>
        </w:rPr>
      </w:pPr>
    </w:p>
    <w:p w:rsidR="00724B70" w:rsidRPr="008774E9" w:rsidRDefault="00724B70" w:rsidP="00724B70">
      <w:pPr>
        <w:snapToGrid w:val="0"/>
        <w:spacing w:line="240" w:lineRule="exact"/>
        <w:ind w:right="-1"/>
        <w:rPr>
          <w:color w:val="FFFFFF" w:themeColor="background1"/>
        </w:rPr>
      </w:pPr>
      <w:r w:rsidRPr="008774E9">
        <w:rPr>
          <w:color w:val="FFFFFF" w:themeColor="background1"/>
          <w:sz w:val="28"/>
          <w:szCs w:val="28"/>
        </w:rPr>
        <w:t xml:space="preserve">Начальник отдела по </w:t>
      </w:r>
      <w:proofErr w:type="gramStart"/>
      <w:r w:rsidRPr="008774E9">
        <w:rPr>
          <w:color w:val="FFFFFF" w:themeColor="background1"/>
          <w:sz w:val="28"/>
          <w:szCs w:val="28"/>
        </w:rPr>
        <w:t>организационным</w:t>
      </w:r>
      <w:proofErr w:type="gramEnd"/>
    </w:p>
    <w:p w:rsidR="00724B70" w:rsidRPr="008774E9" w:rsidRDefault="00724B70" w:rsidP="00724B70">
      <w:pPr>
        <w:snapToGrid w:val="0"/>
        <w:spacing w:line="240" w:lineRule="exact"/>
        <w:ind w:right="-2"/>
        <w:jc w:val="both"/>
        <w:rPr>
          <w:color w:val="FFFFFF" w:themeColor="background1"/>
          <w:sz w:val="28"/>
          <w:szCs w:val="28"/>
        </w:rPr>
      </w:pPr>
      <w:r w:rsidRPr="008774E9">
        <w:rPr>
          <w:color w:val="FFFFFF" w:themeColor="background1"/>
          <w:sz w:val="28"/>
          <w:szCs w:val="28"/>
        </w:rPr>
        <w:t>и общим вопросам администрации                                                  А.П. Харенко</w:t>
      </w:r>
    </w:p>
    <w:p w:rsidR="00724B70" w:rsidRPr="008774E9" w:rsidRDefault="00724B70" w:rsidP="00724B70">
      <w:pPr>
        <w:snapToGrid w:val="0"/>
        <w:spacing w:line="240" w:lineRule="exact"/>
        <w:ind w:right="-2"/>
        <w:jc w:val="both"/>
        <w:rPr>
          <w:color w:val="FFFFFF" w:themeColor="background1"/>
          <w:sz w:val="28"/>
          <w:szCs w:val="28"/>
        </w:rPr>
      </w:pPr>
    </w:p>
    <w:p w:rsidR="00724B70" w:rsidRPr="008774E9" w:rsidRDefault="00724B70" w:rsidP="00724B70">
      <w:pPr>
        <w:pStyle w:val="ConsTitle"/>
        <w:widowControl/>
        <w:spacing w:line="240" w:lineRule="exact"/>
        <w:ind w:right="-2"/>
        <w:jc w:val="both"/>
        <w:rPr>
          <w:rFonts w:ascii="Times New Roman" w:hAnsi="Times New Roman" w:cs="Times New Roman"/>
          <w:b w:val="0"/>
          <w:color w:val="FFFFFF" w:themeColor="background1"/>
          <w:sz w:val="28"/>
          <w:szCs w:val="28"/>
        </w:rPr>
      </w:pPr>
      <w:r w:rsidRPr="008774E9">
        <w:rPr>
          <w:rFonts w:ascii="Times New Roman" w:hAnsi="Times New Roman" w:cs="Times New Roman"/>
          <w:b w:val="0"/>
          <w:color w:val="FFFFFF" w:themeColor="background1"/>
          <w:sz w:val="28"/>
          <w:szCs w:val="28"/>
        </w:rPr>
        <w:t>Начальник отдела строительства, архитектуры,</w:t>
      </w:r>
    </w:p>
    <w:p w:rsidR="00724B70" w:rsidRPr="008774E9" w:rsidRDefault="00724B70" w:rsidP="00724B70">
      <w:pPr>
        <w:pStyle w:val="ConsTitle"/>
        <w:widowControl/>
        <w:spacing w:line="240" w:lineRule="exact"/>
        <w:ind w:right="-2"/>
        <w:jc w:val="both"/>
        <w:rPr>
          <w:rFonts w:ascii="Times New Roman" w:hAnsi="Times New Roman" w:cs="Times New Roman"/>
          <w:b w:val="0"/>
          <w:color w:val="FFFFFF" w:themeColor="background1"/>
        </w:rPr>
      </w:pPr>
      <w:r w:rsidRPr="008774E9">
        <w:rPr>
          <w:rFonts w:ascii="Times New Roman" w:hAnsi="Times New Roman" w:cs="Times New Roman"/>
          <w:b w:val="0"/>
          <w:color w:val="FFFFFF" w:themeColor="background1"/>
          <w:sz w:val="28"/>
          <w:szCs w:val="28"/>
        </w:rPr>
        <w:t xml:space="preserve">дорожного хозяйства и транспорта администрации              </w:t>
      </w:r>
      <w:r w:rsidR="004266C1" w:rsidRPr="008774E9">
        <w:rPr>
          <w:rFonts w:ascii="Times New Roman" w:hAnsi="Times New Roman" w:cs="Times New Roman"/>
          <w:b w:val="0"/>
          <w:color w:val="FFFFFF" w:themeColor="background1"/>
          <w:sz w:val="28"/>
          <w:szCs w:val="28"/>
        </w:rPr>
        <w:t xml:space="preserve">  </w:t>
      </w:r>
      <w:r w:rsidRPr="008774E9">
        <w:rPr>
          <w:rFonts w:ascii="Times New Roman" w:hAnsi="Times New Roman" w:cs="Times New Roman"/>
          <w:b w:val="0"/>
          <w:color w:val="FFFFFF" w:themeColor="background1"/>
          <w:sz w:val="28"/>
          <w:szCs w:val="28"/>
        </w:rPr>
        <w:t xml:space="preserve">         К.А. Бабкин</w:t>
      </w:r>
    </w:p>
    <w:p w:rsidR="00724B70" w:rsidRPr="008774E9" w:rsidRDefault="00724B70" w:rsidP="00724B70">
      <w:pPr>
        <w:pStyle w:val="ConsTitle"/>
        <w:widowControl/>
        <w:spacing w:line="240" w:lineRule="exact"/>
        <w:ind w:right="-1"/>
        <w:jc w:val="both"/>
        <w:rPr>
          <w:rFonts w:ascii="Times New Roman" w:hAnsi="Times New Roman" w:cs="Times New Roman"/>
          <w:b w:val="0"/>
          <w:color w:val="FFFFFF" w:themeColor="background1"/>
          <w:sz w:val="28"/>
          <w:szCs w:val="28"/>
        </w:rPr>
      </w:pPr>
    </w:p>
    <w:p w:rsidR="00724B70" w:rsidRDefault="00724B70" w:rsidP="00724B70">
      <w:pPr>
        <w:spacing w:line="240" w:lineRule="exact"/>
        <w:jc w:val="both"/>
        <w:rPr>
          <w:bCs/>
          <w:sz w:val="28"/>
          <w:szCs w:val="28"/>
        </w:rPr>
      </w:pPr>
      <w:r w:rsidRPr="008774E9">
        <w:rPr>
          <w:bCs/>
          <w:color w:val="FFFFFF" w:themeColor="background1"/>
          <w:sz w:val="28"/>
          <w:szCs w:val="28"/>
        </w:rPr>
        <w:t>Проект подготовил заместитель начальника отдела строительства, архитектуры дорожного хозяйства и транспорта администрации Кировского</w:t>
      </w:r>
      <w:r w:rsidRPr="00712863">
        <w:rPr>
          <w:bCs/>
          <w:sz w:val="28"/>
          <w:szCs w:val="28"/>
        </w:rPr>
        <w:t xml:space="preserve"> </w:t>
      </w:r>
      <w:r w:rsidRPr="008774E9">
        <w:rPr>
          <w:bCs/>
          <w:color w:val="FFFFFF" w:themeColor="background1"/>
          <w:sz w:val="28"/>
          <w:szCs w:val="28"/>
        </w:rPr>
        <w:t xml:space="preserve">муниципального округа Ставропольского края                       </w:t>
      </w:r>
      <w:r w:rsidR="004266C1" w:rsidRPr="008774E9">
        <w:rPr>
          <w:bCs/>
          <w:color w:val="FFFFFF" w:themeColor="background1"/>
          <w:sz w:val="28"/>
          <w:szCs w:val="28"/>
        </w:rPr>
        <w:t xml:space="preserve"> </w:t>
      </w:r>
      <w:r w:rsidRPr="008774E9">
        <w:rPr>
          <w:bCs/>
          <w:color w:val="FFFFFF" w:themeColor="background1"/>
          <w:sz w:val="28"/>
          <w:szCs w:val="28"/>
        </w:rPr>
        <w:t xml:space="preserve">        А.Н. Баннов</w:t>
      </w:r>
    </w:p>
    <w:tbl>
      <w:tblPr>
        <w:tblStyle w:val="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950"/>
      </w:tblGrid>
      <w:tr w:rsidR="00394504" w:rsidRPr="00712863" w:rsidTr="00B80504">
        <w:tc>
          <w:tcPr>
            <w:tcW w:w="4656" w:type="dxa"/>
          </w:tcPr>
          <w:p w:rsidR="00394504" w:rsidRPr="00394504" w:rsidRDefault="00394504" w:rsidP="00394504">
            <w:pPr>
              <w:spacing w:after="200" w:line="240" w:lineRule="exact"/>
              <w:rPr>
                <w:bCs/>
                <w:sz w:val="28"/>
                <w:szCs w:val="28"/>
              </w:rPr>
            </w:pPr>
          </w:p>
        </w:tc>
        <w:tc>
          <w:tcPr>
            <w:tcW w:w="4950" w:type="dxa"/>
          </w:tcPr>
          <w:p w:rsidR="006769AE" w:rsidRPr="00712863" w:rsidRDefault="006769AE" w:rsidP="006769AE">
            <w:pPr>
              <w:jc w:val="center"/>
              <w:rPr>
                <w:bCs/>
                <w:sz w:val="28"/>
                <w:szCs w:val="28"/>
              </w:rPr>
            </w:pPr>
            <w:r w:rsidRPr="00712863">
              <w:rPr>
                <w:bCs/>
                <w:sz w:val="28"/>
                <w:szCs w:val="28"/>
              </w:rPr>
              <w:t>УТВЕРЖДЕНЫ</w:t>
            </w:r>
          </w:p>
          <w:p w:rsidR="006769AE" w:rsidRPr="00712863" w:rsidRDefault="006769AE" w:rsidP="006769AE">
            <w:pPr>
              <w:jc w:val="center"/>
              <w:rPr>
                <w:bCs/>
                <w:sz w:val="28"/>
                <w:szCs w:val="28"/>
              </w:rPr>
            </w:pPr>
            <w:r w:rsidRPr="00712863">
              <w:rPr>
                <w:bCs/>
                <w:sz w:val="28"/>
                <w:szCs w:val="28"/>
              </w:rPr>
              <w:t>постановлением администрации Кировского муниципального округа</w:t>
            </w:r>
          </w:p>
          <w:p w:rsidR="006769AE" w:rsidRPr="00712863" w:rsidRDefault="006769AE" w:rsidP="006769AE">
            <w:pPr>
              <w:jc w:val="center"/>
              <w:rPr>
                <w:bCs/>
                <w:sz w:val="28"/>
                <w:szCs w:val="28"/>
              </w:rPr>
            </w:pPr>
            <w:r w:rsidRPr="00712863">
              <w:rPr>
                <w:bCs/>
                <w:sz w:val="28"/>
                <w:szCs w:val="28"/>
              </w:rPr>
              <w:t xml:space="preserve">Ставропольского края </w:t>
            </w:r>
          </w:p>
          <w:p w:rsidR="00394504" w:rsidRPr="00712863" w:rsidRDefault="008774E9" w:rsidP="00394504">
            <w:pPr>
              <w:spacing w:after="200" w:line="240" w:lineRule="exact"/>
              <w:jc w:val="center"/>
              <w:rPr>
                <w:bCs/>
                <w:sz w:val="28"/>
                <w:szCs w:val="28"/>
              </w:rPr>
            </w:pPr>
            <w:r>
              <w:rPr>
                <w:bCs/>
                <w:sz w:val="28"/>
                <w:szCs w:val="28"/>
              </w:rPr>
              <w:t>от 07 октября 2024г. № 1778</w:t>
            </w:r>
          </w:p>
          <w:p w:rsidR="00394504" w:rsidRPr="00712863" w:rsidRDefault="00394504" w:rsidP="00394504">
            <w:pPr>
              <w:spacing w:after="200" w:line="240" w:lineRule="exact"/>
              <w:jc w:val="center"/>
              <w:rPr>
                <w:bCs/>
                <w:sz w:val="28"/>
                <w:szCs w:val="28"/>
              </w:rPr>
            </w:pPr>
          </w:p>
        </w:tc>
      </w:tr>
    </w:tbl>
    <w:p w:rsidR="00394504" w:rsidRDefault="00394504">
      <w:pPr>
        <w:pStyle w:val="a3"/>
        <w:spacing w:before="78" w:line="312" w:lineRule="exact"/>
        <w:ind w:right="1170"/>
        <w:jc w:val="right"/>
      </w:pPr>
    </w:p>
    <w:p w:rsidR="008774E9" w:rsidRDefault="008774E9">
      <w:pPr>
        <w:pStyle w:val="a3"/>
        <w:spacing w:before="78" w:line="312" w:lineRule="exact"/>
        <w:ind w:right="1170"/>
        <w:jc w:val="right"/>
      </w:pPr>
    </w:p>
    <w:p w:rsidR="005543B1" w:rsidRPr="00712863" w:rsidRDefault="00724F2D" w:rsidP="00394504">
      <w:pPr>
        <w:pStyle w:val="a3"/>
        <w:spacing w:before="1" w:line="322" w:lineRule="exact"/>
        <w:jc w:val="center"/>
      </w:pPr>
      <w:r w:rsidRPr="00712863">
        <w:t>Типовые</w:t>
      </w:r>
    </w:p>
    <w:p w:rsidR="005543B1" w:rsidRPr="00712863" w:rsidRDefault="00724F2D" w:rsidP="00394504">
      <w:pPr>
        <w:pStyle w:val="a3"/>
        <w:ind w:right="344"/>
        <w:jc w:val="center"/>
      </w:pPr>
      <w:proofErr w:type="gramStart"/>
      <w:r w:rsidRPr="00712863">
        <w:t>архитектурные решения</w:t>
      </w:r>
      <w:proofErr w:type="gramEnd"/>
      <w:r w:rsidRPr="00712863">
        <w:t xml:space="preserve"> внешнего вида нестационарных торговых объектов</w:t>
      </w:r>
      <w:r w:rsidRPr="00712863">
        <w:rPr>
          <w:spacing w:val="-67"/>
        </w:rPr>
        <w:t xml:space="preserve"> </w:t>
      </w:r>
      <w:r w:rsidRPr="00712863">
        <w:t>на</w:t>
      </w:r>
      <w:r w:rsidRPr="00712863">
        <w:rPr>
          <w:spacing w:val="-4"/>
        </w:rPr>
        <w:t xml:space="preserve"> </w:t>
      </w:r>
      <w:r w:rsidRPr="00712863">
        <w:t>территории</w:t>
      </w:r>
      <w:r w:rsidRPr="00712863">
        <w:rPr>
          <w:spacing w:val="-1"/>
        </w:rPr>
        <w:t xml:space="preserve"> </w:t>
      </w:r>
      <w:r w:rsidRPr="00712863">
        <w:t>Кировского</w:t>
      </w:r>
      <w:r w:rsidRPr="00712863">
        <w:rPr>
          <w:spacing w:val="-2"/>
        </w:rPr>
        <w:t xml:space="preserve"> </w:t>
      </w:r>
      <w:r w:rsidR="006769AE" w:rsidRPr="00712863">
        <w:rPr>
          <w:bCs/>
        </w:rPr>
        <w:t xml:space="preserve">муниципального </w:t>
      </w:r>
      <w:r w:rsidRPr="00712863">
        <w:t>округа</w:t>
      </w:r>
      <w:r w:rsidRPr="00712863">
        <w:rPr>
          <w:spacing w:val="-4"/>
        </w:rPr>
        <w:t xml:space="preserve"> </w:t>
      </w:r>
      <w:r w:rsidRPr="00712863">
        <w:t>Ставропольского</w:t>
      </w:r>
      <w:r w:rsidRPr="00712863">
        <w:rPr>
          <w:spacing w:val="-5"/>
        </w:rPr>
        <w:t xml:space="preserve"> </w:t>
      </w:r>
      <w:r w:rsidRPr="00712863">
        <w:t>края</w:t>
      </w:r>
    </w:p>
    <w:p w:rsidR="005543B1" w:rsidRPr="00712863" w:rsidRDefault="005543B1">
      <w:pPr>
        <w:pStyle w:val="a3"/>
      </w:pPr>
    </w:p>
    <w:p w:rsidR="0032679B" w:rsidRPr="00712863" w:rsidRDefault="001872B0" w:rsidP="00394504">
      <w:pPr>
        <w:jc w:val="center"/>
        <w:textAlignment w:val="baseline"/>
        <w:outlineLvl w:val="0"/>
        <w:rPr>
          <w:sz w:val="28"/>
          <w:szCs w:val="28"/>
        </w:rPr>
      </w:pPr>
      <w:r w:rsidRPr="00712863">
        <w:rPr>
          <w:bCs/>
          <w:kern w:val="36"/>
          <w:sz w:val="28"/>
          <w:szCs w:val="28"/>
        </w:rPr>
        <w:t>1</w:t>
      </w:r>
      <w:r w:rsidR="0032679B" w:rsidRPr="00712863">
        <w:rPr>
          <w:bCs/>
          <w:kern w:val="36"/>
          <w:sz w:val="28"/>
          <w:szCs w:val="28"/>
        </w:rPr>
        <w:t xml:space="preserve">. </w:t>
      </w:r>
      <w:r w:rsidR="0032679B" w:rsidRPr="00712863">
        <w:rPr>
          <w:sz w:val="28"/>
          <w:szCs w:val="28"/>
        </w:rPr>
        <w:t>Основные положения</w:t>
      </w:r>
    </w:p>
    <w:p w:rsidR="0032679B" w:rsidRPr="00712863" w:rsidRDefault="0032679B">
      <w:pPr>
        <w:pStyle w:val="a3"/>
      </w:pPr>
    </w:p>
    <w:p w:rsidR="005543B1" w:rsidRPr="00712863" w:rsidRDefault="0032679B">
      <w:pPr>
        <w:pStyle w:val="a3"/>
        <w:spacing w:before="1"/>
        <w:ind w:left="102" w:right="105" w:firstLine="707"/>
        <w:jc w:val="both"/>
      </w:pPr>
      <w:r w:rsidRPr="00712863">
        <w:t xml:space="preserve">1.1. </w:t>
      </w:r>
      <w:proofErr w:type="gramStart"/>
      <w:r w:rsidR="00724F2D" w:rsidRPr="00712863">
        <w:t>Нестационарный</w:t>
      </w:r>
      <w:r w:rsidR="00724F2D" w:rsidRPr="00712863">
        <w:rPr>
          <w:spacing w:val="1"/>
        </w:rPr>
        <w:t xml:space="preserve"> </w:t>
      </w:r>
      <w:r w:rsidR="00724F2D" w:rsidRPr="00712863">
        <w:t>торговый</w:t>
      </w:r>
      <w:r w:rsidR="00724F2D" w:rsidRPr="00712863">
        <w:rPr>
          <w:spacing w:val="1"/>
        </w:rPr>
        <w:t xml:space="preserve"> </w:t>
      </w:r>
      <w:r w:rsidR="00724F2D" w:rsidRPr="00712863">
        <w:t>объект</w:t>
      </w:r>
      <w:r w:rsidR="00724F2D" w:rsidRPr="00712863">
        <w:rPr>
          <w:spacing w:val="1"/>
        </w:rPr>
        <w:t xml:space="preserve"> </w:t>
      </w:r>
      <w:r w:rsidR="00724F2D" w:rsidRPr="00712863">
        <w:t>-</w:t>
      </w:r>
      <w:r w:rsidR="00724F2D" w:rsidRPr="00712863">
        <w:rPr>
          <w:spacing w:val="1"/>
        </w:rPr>
        <w:t xml:space="preserve"> </w:t>
      </w:r>
      <w:r w:rsidR="00724F2D" w:rsidRPr="00712863">
        <w:t>объект,</w:t>
      </w:r>
      <w:r w:rsidR="00724F2D" w:rsidRPr="00712863">
        <w:rPr>
          <w:spacing w:val="1"/>
        </w:rPr>
        <w:t xml:space="preserve"> </w:t>
      </w:r>
      <w:r w:rsidR="00724F2D" w:rsidRPr="00712863">
        <w:t>представляющий</w:t>
      </w:r>
      <w:r w:rsidR="00724F2D" w:rsidRPr="00712863">
        <w:rPr>
          <w:spacing w:val="1"/>
        </w:rPr>
        <w:t xml:space="preserve"> </w:t>
      </w:r>
      <w:r w:rsidR="00724F2D" w:rsidRPr="00712863">
        <w:t>собой</w:t>
      </w:r>
      <w:r w:rsidR="00724F2D" w:rsidRPr="00712863">
        <w:rPr>
          <w:spacing w:val="1"/>
        </w:rPr>
        <w:t xml:space="preserve"> </w:t>
      </w:r>
      <w:r w:rsidR="00724F2D" w:rsidRPr="00712863">
        <w:t>временное сооружение или временную конструкцию, не связанные прочно с</w:t>
      </w:r>
      <w:r w:rsidR="00724F2D" w:rsidRPr="00712863">
        <w:rPr>
          <w:spacing w:val="1"/>
        </w:rPr>
        <w:t xml:space="preserve"> </w:t>
      </w:r>
      <w:r w:rsidR="00724F2D" w:rsidRPr="00712863">
        <w:t>земельным</w:t>
      </w:r>
      <w:r w:rsidR="00724F2D" w:rsidRPr="00712863">
        <w:rPr>
          <w:spacing w:val="21"/>
        </w:rPr>
        <w:t xml:space="preserve"> </w:t>
      </w:r>
      <w:r w:rsidR="00724F2D" w:rsidRPr="00712863">
        <w:t>участком</w:t>
      </w:r>
      <w:r w:rsidR="00724F2D" w:rsidRPr="00712863">
        <w:rPr>
          <w:spacing w:val="24"/>
        </w:rPr>
        <w:t xml:space="preserve"> </w:t>
      </w:r>
      <w:r w:rsidR="00724F2D" w:rsidRPr="00712863">
        <w:t>вне</w:t>
      </w:r>
      <w:r w:rsidR="00724F2D" w:rsidRPr="00712863">
        <w:rPr>
          <w:spacing w:val="22"/>
        </w:rPr>
        <w:t xml:space="preserve"> </w:t>
      </w:r>
      <w:r w:rsidR="00724F2D" w:rsidRPr="00712863">
        <w:t>зависимости</w:t>
      </w:r>
      <w:r w:rsidR="00724F2D" w:rsidRPr="00712863">
        <w:rPr>
          <w:spacing w:val="22"/>
        </w:rPr>
        <w:t xml:space="preserve"> </w:t>
      </w:r>
      <w:r w:rsidR="00724F2D" w:rsidRPr="00712863">
        <w:t>от</w:t>
      </w:r>
      <w:r w:rsidR="00724F2D" w:rsidRPr="00712863">
        <w:rPr>
          <w:spacing w:val="22"/>
        </w:rPr>
        <w:t xml:space="preserve"> </w:t>
      </w:r>
      <w:r w:rsidR="00724F2D" w:rsidRPr="00712863">
        <w:t>присоединения</w:t>
      </w:r>
      <w:r w:rsidR="00724F2D" w:rsidRPr="00712863">
        <w:rPr>
          <w:spacing w:val="23"/>
        </w:rPr>
        <w:t xml:space="preserve"> </w:t>
      </w:r>
      <w:r w:rsidR="00724F2D" w:rsidRPr="00712863">
        <w:t>или</w:t>
      </w:r>
      <w:r w:rsidR="00724F2D" w:rsidRPr="00712863">
        <w:rPr>
          <w:spacing w:val="24"/>
        </w:rPr>
        <w:t xml:space="preserve"> </w:t>
      </w:r>
      <w:r w:rsidR="00724F2D" w:rsidRPr="00712863">
        <w:t>неприсоединения</w:t>
      </w:r>
      <w:r w:rsidR="00724F2D" w:rsidRPr="00712863">
        <w:rPr>
          <w:spacing w:val="-67"/>
        </w:rPr>
        <w:t xml:space="preserve"> </w:t>
      </w:r>
      <w:r w:rsidR="00724F2D" w:rsidRPr="00712863">
        <w:t>к</w:t>
      </w:r>
      <w:r w:rsidR="00724F2D" w:rsidRPr="00712863">
        <w:rPr>
          <w:spacing w:val="1"/>
        </w:rPr>
        <w:t xml:space="preserve"> </w:t>
      </w:r>
      <w:r w:rsidR="00724F2D" w:rsidRPr="00712863">
        <w:t>сетям</w:t>
      </w:r>
      <w:r w:rsidR="00724F2D" w:rsidRPr="00712863">
        <w:rPr>
          <w:spacing w:val="1"/>
        </w:rPr>
        <w:t xml:space="preserve"> </w:t>
      </w:r>
      <w:r w:rsidR="00724F2D" w:rsidRPr="00712863">
        <w:t>инженерно-технического</w:t>
      </w:r>
      <w:r w:rsidR="00724F2D" w:rsidRPr="00712863">
        <w:rPr>
          <w:spacing w:val="1"/>
        </w:rPr>
        <w:t xml:space="preserve"> </w:t>
      </w:r>
      <w:r w:rsidR="00724F2D" w:rsidRPr="00712863">
        <w:t>обеспечения,</w:t>
      </w:r>
      <w:r w:rsidR="00724F2D" w:rsidRPr="00712863">
        <w:rPr>
          <w:spacing w:val="1"/>
        </w:rPr>
        <w:t xml:space="preserve"> </w:t>
      </w:r>
      <w:r w:rsidR="00724F2D" w:rsidRPr="00712863">
        <w:t>в</w:t>
      </w:r>
      <w:r w:rsidR="00724F2D" w:rsidRPr="00712863">
        <w:rPr>
          <w:spacing w:val="1"/>
        </w:rPr>
        <w:t xml:space="preserve"> </w:t>
      </w:r>
      <w:r w:rsidR="00724F2D" w:rsidRPr="00712863">
        <w:t>том</w:t>
      </w:r>
      <w:r w:rsidR="00724F2D" w:rsidRPr="00712863">
        <w:rPr>
          <w:spacing w:val="1"/>
        </w:rPr>
        <w:t xml:space="preserve"> </w:t>
      </w:r>
      <w:r w:rsidR="00724F2D" w:rsidRPr="00712863">
        <w:t>числе</w:t>
      </w:r>
      <w:r w:rsidR="00724F2D" w:rsidRPr="00712863">
        <w:rPr>
          <w:spacing w:val="1"/>
        </w:rPr>
        <w:t xml:space="preserve"> </w:t>
      </w:r>
      <w:r w:rsidR="00724F2D" w:rsidRPr="00712863">
        <w:t>передвижные</w:t>
      </w:r>
      <w:r w:rsidR="00724F2D" w:rsidRPr="00712863">
        <w:rPr>
          <w:spacing w:val="1"/>
        </w:rPr>
        <w:t xml:space="preserve"> </w:t>
      </w:r>
      <w:r w:rsidR="00724F2D" w:rsidRPr="00712863">
        <w:t>сооружения</w:t>
      </w:r>
      <w:r w:rsidRPr="00712863">
        <w:t xml:space="preserve"> в соответствии с Федеральным законом от 28 декабря 2009 г. № 381-ФЗ «Об основах государственного регулирования торговой деятельности в Российской Федерации».</w:t>
      </w:r>
      <w:proofErr w:type="gramEnd"/>
    </w:p>
    <w:p w:rsidR="005543B1" w:rsidRPr="00712863" w:rsidRDefault="0032679B">
      <w:pPr>
        <w:pStyle w:val="a3"/>
        <w:spacing w:before="1"/>
        <w:ind w:left="102" w:right="100" w:firstLine="707"/>
        <w:jc w:val="both"/>
      </w:pPr>
      <w:r w:rsidRPr="00712863">
        <w:t xml:space="preserve">1.2. </w:t>
      </w:r>
      <w:r w:rsidR="00724F2D" w:rsidRPr="00712863">
        <w:t>Нестационарные</w:t>
      </w:r>
      <w:r w:rsidR="00724F2D" w:rsidRPr="00712863">
        <w:rPr>
          <w:spacing w:val="1"/>
        </w:rPr>
        <w:t xml:space="preserve"> </w:t>
      </w:r>
      <w:r w:rsidR="00724F2D" w:rsidRPr="00712863">
        <w:t>торговые</w:t>
      </w:r>
      <w:r w:rsidR="00724F2D" w:rsidRPr="00712863">
        <w:rPr>
          <w:spacing w:val="1"/>
        </w:rPr>
        <w:t xml:space="preserve"> </w:t>
      </w:r>
      <w:r w:rsidR="00724F2D" w:rsidRPr="00712863">
        <w:t>объекты</w:t>
      </w:r>
      <w:r w:rsidR="00724F2D" w:rsidRPr="00712863">
        <w:rPr>
          <w:spacing w:val="1"/>
        </w:rPr>
        <w:t xml:space="preserve"> </w:t>
      </w:r>
      <w:r w:rsidR="00724F2D" w:rsidRPr="00712863">
        <w:t>не</w:t>
      </w:r>
      <w:r w:rsidR="00724F2D" w:rsidRPr="00712863">
        <w:rPr>
          <w:spacing w:val="1"/>
        </w:rPr>
        <w:t xml:space="preserve"> </w:t>
      </w:r>
      <w:r w:rsidR="00724F2D" w:rsidRPr="00712863">
        <w:t>являются</w:t>
      </w:r>
      <w:r w:rsidR="00724F2D" w:rsidRPr="00712863">
        <w:rPr>
          <w:spacing w:val="1"/>
        </w:rPr>
        <w:t xml:space="preserve"> </w:t>
      </w:r>
      <w:r w:rsidR="00724F2D" w:rsidRPr="00712863">
        <w:t>недвижимым</w:t>
      </w:r>
      <w:r w:rsidR="00724F2D" w:rsidRPr="00712863">
        <w:rPr>
          <w:spacing w:val="1"/>
        </w:rPr>
        <w:t xml:space="preserve"> </w:t>
      </w:r>
      <w:r w:rsidR="00724F2D" w:rsidRPr="00712863">
        <w:t>имуществом,</w:t>
      </w:r>
      <w:r w:rsidR="00724F2D" w:rsidRPr="00712863">
        <w:rPr>
          <w:spacing w:val="1"/>
        </w:rPr>
        <w:t xml:space="preserve"> </w:t>
      </w:r>
      <w:r w:rsidR="00724F2D" w:rsidRPr="00712863">
        <w:t>не</w:t>
      </w:r>
      <w:r w:rsidR="00724F2D" w:rsidRPr="00712863">
        <w:rPr>
          <w:spacing w:val="1"/>
        </w:rPr>
        <w:t xml:space="preserve"> </w:t>
      </w:r>
      <w:r w:rsidR="00724F2D" w:rsidRPr="00712863">
        <w:t>подлежат</w:t>
      </w:r>
      <w:r w:rsidR="00724F2D" w:rsidRPr="00712863">
        <w:rPr>
          <w:spacing w:val="1"/>
        </w:rPr>
        <w:t xml:space="preserve"> </w:t>
      </w:r>
      <w:r w:rsidR="00724F2D" w:rsidRPr="00712863">
        <w:t>техническому</w:t>
      </w:r>
      <w:r w:rsidR="00724F2D" w:rsidRPr="00712863">
        <w:rPr>
          <w:spacing w:val="1"/>
        </w:rPr>
        <w:t xml:space="preserve"> </w:t>
      </w:r>
      <w:r w:rsidR="00724F2D" w:rsidRPr="00712863">
        <w:t>учету</w:t>
      </w:r>
      <w:r w:rsidR="00724F2D" w:rsidRPr="00712863">
        <w:rPr>
          <w:spacing w:val="1"/>
        </w:rPr>
        <w:t xml:space="preserve"> </w:t>
      </w:r>
      <w:r w:rsidR="00724F2D" w:rsidRPr="00712863">
        <w:t>в</w:t>
      </w:r>
      <w:r w:rsidR="00724F2D" w:rsidRPr="00712863">
        <w:rPr>
          <w:spacing w:val="1"/>
        </w:rPr>
        <w:t xml:space="preserve"> </w:t>
      </w:r>
      <w:r w:rsidR="00724F2D" w:rsidRPr="00712863">
        <w:t>бюро</w:t>
      </w:r>
      <w:r w:rsidR="00724F2D" w:rsidRPr="00712863">
        <w:rPr>
          <w:spacing w:val="1"/>
        </w:rPr>
        <w:t xml:space="preserve"> </w:t>
      </w:r>
      <w:r w:rsidR="00724F2D" w:rsidRPr="00712863">
        <w:t>технической</w:t>
      </w:r>
      <w:r w:rsidR="00724F2D" w:rsidRPr="00712863">
        <w:rPr>
          <w:spacing w:val="1"/>
        </w:rPr>
        <w:t xml:space="preserve"> </w:t>
      </w:r>
      <w:r w:rsidR="00724F2D" w:rsidRPr="00712863">
        <w:t>инвентаризации,</w:t>
      </w:r>
      <w:r w:rsidR="00724F2D" w:rsidRPr="00712863">
        <w:rPr>
          <w:spacing w:val="1"/>
        </w:rPr>
        <w:t xml:space="preserve"> </w:t>
      </w:r>
      <w:r w:rsidR="00724F2D" w:rsidRPr="00712863">
        <w:t>права</w:t>
      </w:r>
      <w:r w:rsidR="00724F2D" w:rsidRPr="00712863">
        <w:rPr>
          <w:spacing w:val="1"/>
        </w:rPr>
        <w:t xml:space="preserve"> </w:t>
      </w:r>
      <w:r w:rsidR="00724F2D" w:rsidRPr="00712863">
        <w:t>на</w:t>
      </w:r>
      <w:r w:rsidR="00724F2D" w:rsidRPr="00712863">
        <w:rPr>
          <w:spacing w:val="1"/>
        </w:rPr>
        <w:t xml:space="preserve"> </w:t>
      </w:r>
      <w:r w:rsidR="00724F2D" w:rsidRPr="00712863">
        <w:t>них</w:t>
      </w:r>
      <w:r w:rsidR="00724F2D" w:rsidRPr="00712863">
        <w:rPr>
          <w:spacing w:val="1"/>
        </w:rPr>
        <w:t xml:space="preserve"> </w:t>
      </w:r>
      <w:r w:rsidR="00724F2D" w:rsidRPr="00712863">
        <w:t>не</w:t>
      </w:r>
      <w:r w:rsidR="00724F2D" w:rsidRPr="00712863">
        <w:rPr>
          <w:spacing w:val="1"/>
        </w:rPr>
        <w:t xml:space="preserve"> </w:t>
      </w:r>
      <w:r w:rsidR="00724F2D" w:rsidRPr="00712863">
        <w:t>подлежат</w:t>
      </w:r>
      <w:r w:rsidR="00724F2D" w:rsidRPr="00712863">
        <w:rPr>
          <w:spacing w:val="1"/>
        </w:rPr>
        <w:t xml:space="preserve"> </w:t>
      </w:r>
      <w:r w:rsidR="00724F2D" w:rsidRPr="00712863">
        <w:t>регистрации</w:t>
      </w:r>
      <w:r w:rsidR="00724F2D" w:rsidRPr="00712863">
        <w:rPr>
          <w:spacing w:val="1"/>
        </w:rPr>
        <w:t xml:space="preserve"> </w:t>
      </w:r>
      <w:r w:rsidR="00724F2D" w:rsidRPr="00712863">
        <w:t>в</w:t>
      </w:r>
      <w:r w:rsidR="00724F2D" w:rsidRPr="00712863">
        <w:rPr>
          <w:spacing w:val="1"/>
        </w:rPr>
        <w:t xml:space="preserve"> </w:t>
      </w:r>
      <w:r w:rsidR="00724F2D" w:rsidRPr="00712863">
        <w:t>Едином</w:t>
      </w:r>
      <w:r w:rsidR="00724F2D" w:rsidRPr="00712863">
        <w:rPr>
          <w:spacing w:val="-67"/>
        </w:rPr>
        <w:t xml:space="preserve"> </w:t>
      </w:r>
      <w:r w:rsidR="00724F2D" w:rsidRPr="00712863">
        <w:t>государственном</w:t>
      </w:r>
      <w:r w:rsidR="00724F2D" w:rsidRPr="00712863">
        <w:rPr>
          <w:spacing w:val="-4"/>
        </w:rPr>
        <w:t xml:space="preserve"> </w:t>
      </w:r>
      <w:r w:rsidR="00724F2D" w:rsidRPr="00712863">
        <w:t>реестре</w:t>
      </w:r>
      <w:r w:rsidR="00724F2D" w:rsidRPr="00712863">
        <w:rPr>
          <w:spacing w:val="-4"/>
        </w:rPr>
        <w:t xml:space="preserve"> </w:t>
      </w:r>
      <w:r w:rsidR="00724F2D" w:rsidRPr="00712863">
        <w:t>прав</w:t>
      </w:r>
      <w:r w:rsidR="00724F2D" w:rsidRPr="00712863">
        <w:rPr>
          <w:spacing w:val="-2"/>
        </w:rPr>
        <w:t xml:space="preserve"> </w:t>
      </w:r>
      <w:r w:rsidR="00724F2D" w:rsidRPr="00712863">
        <w:t>на недвижимое</w:t>
      </w:r>
      <w:r w:rsidR="00724F2D" w:rsidRPr="00712863">
        <w:rPr>
          <w:spacing w:val="-1"/>
        </w:rPr>
        <w:t xml:space="preserve"> </w:t>
      </w:r>
      <w:r w:rsidR="00724F2D" w:rsidRPr="00712863">
        <w:t>имущество</w:t>
      </w:r>
      <w:r w:rsidR="00724F2D" w:rsidRPr="00712863">
        <w:rPr>
          <w:spacing w:val="-1"/>
        </w:rPr>
        <w:t xml:space="preserve"> </w:t>
      </w:r>
      <w:r w:rsidR="00724F2D" w:rsidRPr="00712863">
        <w:t>и</w:t>
      </w:r>
      <w:r w:rsidR="00724F2D" w:rsidRPr="00712863">
        <w:rPr>
          <w:spacing w:val="-3"/>
        </w:rPr>
        <w:t xml:space="preserve"> </w:t>
      </w:r>
      <w:r w:rsidR="00724F2D" w:rsidRPr="00712863">
        <w:t>сделок с</w:t>
      </w:r>
      <w:r w:rsidR="00724F2D" w:rsidRPr="00712863">
        <w:rPr>
          <w:spacing w:val="-1"/>
        </w:rPr>
        <w:t xml:space="preserve"> </w:t>
      </w:r>
      <w:r w:rsidR="00724F2D" w:rsidRPr="00712863">
        <w:t>ним.</w:t>
      </w:r>
    </w:p>
    <w:p w:rsidR="005543B1" w:rsidRPr="00712863" w:rsidRDefault="0032679B">
      <w:pPr>
        <w:pStyle w:val="a3"/>
        <w:ind w:left="102" w:right="100" w:firstLine="707"/>
        <w:jc w:val="both"/>
      </w:pPr>
      <w:r w:rsidRPr="00712863">
        <w:t xml:space="preserve">1.3. </w:t>
      </w:r>
      <w:r w:rsidR="00724F2D" w:rsidRPr="00712863">
        <w:t>Общим</w:t>
      </w:r>
      <w:r w:rsidR="00724F2D" w:rsidRPr="00712863">
        <w:rPr>
          <w:spacing w:val="1"/>
        </w:rPr>
        <w:t xml:space="preserve"> </w:t>
      </w:r>
      <w:r w:rsidR="00724F2D" w:rsidRPr="00712863">
        <w:t>критерием</w:t>
      </w:r>
      <w:r w:rsidR="00724F2D" w:rsidRPr="00712863">
        <w:rPr>
          <w:spacing w:val="1"/>
        </w:rPr>
        <w:t xml:space="preserve"> </w:t>
      </w:r>
      <w:r w:rsidR="00724F2D" w:rsidRPr="00712863">
        <w:t>отнесения</w:t>
      </w:r>
      <w:r w:rsidR="00724F2D" w:rsidRPr="00712863">
        <w:rPr>
          <w:spacing w:val="1"/>
        </w:rPr>
        <w:t xml:space="preserve"> </w:t>
      </w:r>
      <w:r w:rsidR="00724F2D" w:rsidRPr="00712863">
        <w:t>объектов</w:t>
      </w:r>
      <w:r w:rsidR="00724F2D" w:rsidRPr="00712863">
        <w:rPr>
          <w:spacing w:val="1"/>
        </w:rPr>
        <w:t xml:space="preserve"> </w:t>
      </w:r>
      <w:r w:rsidR="00724F2D" w:rsidRPr="00712863">
        <w:t>к</w:t>
      </w:r>
      <w:r w:rsidR="00724F2D" w:rsidRPr="00712863">
        <w:rPr>
          <w:spacing w:val="1"/>
        </w:rPr>
        <w:t xml:space="preserve"> </w:t>
      </w:r>
      <w:r w:rsidR="00724F2D" w:rsidRPr="00712863">
        <w:t>нестационарным</w:t>
      </w:r>
      <w:r w:rsidR="00724F2D" w:rsidRPr="00712863">
        <w:rPr>
          <w:spacing w:val="1"/>
        </w:rPr>
        <w:t xml:space="preserve"> </w:t>
      </w:r>
      <w:r w:rsidR="00724F2D" w:rsidRPr="00712863">
        <w:t>торговым</w:t>
      </w:r>
      <w:r w:rsidR="00724F2D" w:rsidRPr="00712863">
        <w:rPr>
          <w:spacing w:val="1"/>
        </w:rPr>
        <w:t xml:space="preserve"> </w:t>
      </w:r>
      <w:r w:rsidR="00724F2D" w:rsidRPr="00712863">
        <w:t>объектам</w:t>
      </w:r>
      <w:r w:rsidR="00724F2D" w:rsidRPr="00712863">
        <w:rPr>
          <w:spacing w:val="1"/>
        </w:rPr>
        <w:t xml:space="preserve"> </w:t>
      </w:r>
      <w:r w:rsidR="00724F2D" w:rsidRPr="00712863">
        <w:t>(движимому</w:t>
      </w:r>
      <w:r w:rsidR="00724F2D" w:rsidRPr="00712863">
        <w:rPr>
          <w:spacing w:val="1"/>
        </w:rPr>
        <w:t xml:space="preserve"> </w:t>
      </w:r>
      <w:r w:rsidR="00724F2D" w:rsidRPr="00712863">
        <w:t>имуществу)</w:t>
      </w:r>
      <w:r w:rsidR="00724F2D" w:rsidRPr="00712863">
        <w:rPr>
          <w:spacing w:val="1"/>
        </w:rPr>
        <w:t xml:space="preserve"> </w:t>
      </w:r>
      <w:r w:rsidR="00724F2D" w:rsidRPr="00712863">
        <w:t>является</w:t>
      </w:r>
      <w:r w:rsidR="00724F2D" w:rsidRPr="00712863">
        <w:rPr>
          <w:spacing w:val="1"/>
        </w:rPr>
        <w:t xml:space="preserve"> </w:t>
      </w:r>
      <w:r w:rsidR="00724F2D" w:rsidRPr="00712863">
        <w:t>возможность</w:t>
      </w:r>
      <w:r w:rsidR="00724F2D" w:rsidRPr="00712863">
        <w:rPr>
          <w:spacing w:val="1"/>
        </w:rPr>
        <w:t xml:space="preserve"> </w:t>
      </w:r>
      <w:r w:rsidR="00724F2D" w:rsidRPr="00712863">
        <w:t>свободного</w:t>
      </w:r>
      <w:r w:rsidR="00724F2D" w:rsidRPr="00712863">
        <w:rPr>
          <w:spacing w:val="1"/>
        </w:rPr>
        <w:t xml:space="preserve"> </w:t>
      </w:r>
      <w:r w:rsidR="00724F2D" w:rsidRPr="00712863">
        <w:t>перемещения</w:t>
      </w:r>
      <w:r w:rsidR="00724F2D" w:rsidRPr="00712863">
        <w:rPr>
          <w:spacing w:val="1"/>
        </w:rPr>
        <w:t xml:space="preserve"> </w:t>
      </w:r>
      <w:r w:rsidR="00724F2D" w:rsidRPr="00712863">
        <w:t>указанных</w:t>
      </w:r>
      <w:r w:rsidR="00724F2D" w:rsidRPr="00712863">
        <w:rPr>
          <w:spacing w:val="1"/>
        </w:rPr>
        <w:t xml:space="preserve"> </w:t>
      </w:r>
      <w:r w:rsidR="00724F2D" w:rsidRPr="00712863">
        <w:t>объектов</w:t>
      </w:r>
      <w:r w:rsidR="00724F2D" w:rsidRPr="00712863">
        <w:rPr>
          <w:spacing w:val="1"/>
        </w:rPr>
        <w:t xml:space="preserve"> </w:t>
      </w:r>
      <w:r w:rsidR="00724F2D" w:rsidRPr="00712863">
        <w:t>без</w:t>
      </w:r>
      <w:r w:rsidR="00724F2D" w:rsidRPr="00712863">
        <w:rPr>
          <w:spacing w:val="1"/>
        </w:rPr>
        <w:t xml:space="preserve"> </w:t>
      </w:r>
      <w:r w:rsidR="00724F2D" w:rsidRPr="00712863">
        <w:t>нанесения</w:t>
      </w:r>
      <w:r w:rsidR="00724F2D" w:rsidRPr="00712863">
        <w:rPr>
          <w:spacing w:val="1"/>
        </w:rPr>
        <w:t xml:space="preserve"> </w:t>
      </w:r>
      <w:r w:rsidR="00724F2D" w:rsidRPr="00712863">
        <w:t>несоразмерного</w:t>
      </w:r>
      <w:r w:rsidR="00724F2D" w:rsidRPr="00712863">
        <w:rPr>
          <w:spacing w:val="1"/>
        </w:rPr>
        <w:t xml:space="preserve"> </w:t>
      </w:r>
      <w:r w:rsidR="00724F2D" w:rsidRPr="00712863">
        <w:t>ущерба</w:t>
      </w:r>
      <w:r w:rsidR="00724F2D" w:rsidRPr="00712863">
        <w:rPr>
          <w:spacing w:val="1"/>
        </w:rPr>
        <w:t xml:space="preserve"> </w:t>
      </w:r>
      <w:r w:rsidR="00724F2D" w:rsidRPr="00712863">
        <w:t>их</w:t>
      </w:r>
      <w:r w:rsidR="00724F2D" w:rsidRPr="00712863">
        <w:rPr>
          <w:spacing w:val="-67"/>
        </w:rPr>
        <w:t xml:space="preserve"> </w:t>
      </w:r>
      <w:r w:rsidR="00724F2D" w:rsidRPr="00712863">
        <w:t>назначению, включая возможность их демонтажа с разборкой на составляющие</w:t>
      </w:r>
      <w:r w:rsidR="00724F2D" w:rsidRPr="00712863">
        <w:rPr>
          <w:spacing w:val="1"/>
        </w:rPr>
        <w:t xml:space="preserve"> </w:t>
      </w:r>
      <w:r w:rsidR="00724F2D" w:rsidRPr="00712863">
        <w:t>сборно-разборные</w:t>
      </w:r>
      <w:r w:rsidR="00724F2D" w:rsidRPr="00712863">
        <w:rPr>
          <w:spacing w:val="-1"/>
        </w:rPr>
        <w:t xml:space="preserve"> </w:t>
      </w:r>
      <w:r w:rsidR="00724F2D" w:rsidRPr="00712863">
        <w:t>перемещаемые</w:t>
      </w:r>
      <w:r w:rsidR="00724F2D" w:rsidRPr="00712863">
        <w:rPr>
          <w:spacing w:val="-1"/>
        </w:rPr>
        <w:t xml:space="preserve"> </w:t>
      </w:r>
      <w:r w:rsidR="00724F2D" w:rsidRPr="00712863">
        <w:t>конструктивные элементы.</w:t>
      </w:r>
    </w:p>
    <w:p w:rsidR="00B90E81" w:rsidRPr="00712863" w:rsidRDefault="0032679B">
      <w:pPr>
        <w:pStyle w:val="a3"/>
        <w:ind w:left="102" w:right="103" w:firstLine="707"/>
        <w:jc w:val="both"/>
      </w:pPr>
      <w:r w:rsidRPr="00712863">
        <w:t xml:space="preserve">1.4. </w:t>
      </w:r>
      <w:r w:rsidR="00724F2D" w:rsidRPr="00712863">
        <w:t>Типы</w:t>
      </w:r>
      <w:r w:rsidR="00724F2D" w:rsidRPr="00712863">
        <w:rPr>
          <w:spacing w:val="1"/>
        </w:rPr>
        <w:t xml:space="preserve"> </w:t>
      </w:r>
      <w:r w:rsidR="00724F2D" w:rsidRPr="00712863">
        <w:t>нестационарных</w:t>
      </w:r>
      <w:r w:rsidR="00724F2D" w:rsidRPr="00712863">
        <w:rPr>
          <w:spacing w:val="1"/>
        </w:rPr>
        <w:t xml:space="preserve"> </w:t>
      </w:r>
      <w:r w:rsidR="00724F2D" w:rsidRPr="00712863">
        <w:t>торговых</w:t>
      </w:r>
      <w:r w:rsidR="00724F2D" w:rsidRPr="00712863">
        <w:rPr>
          <w:spacing w:val="1"/>
        </w:rPr>
        <w:t xml:space="preserve"> </w:t>
      </w:r>
      <w:r w:rsidR="00724F2D" w:rsidRPr="00712863">
        <w:t>объектов</w:t>
      </w:r>
      <w:r w:rsidR="00B90E81" w:rsidRPr="00712863">
        <w:t>:</w:t>
      </w:r>
    </w:p>
    <w:p w:rsidR="00C70C61" w:rsidRPr="00712863" w:rsidRDefault="00C70C61">
      <w:pPr>
        <w:pStyle w:val="a3"/>
        <w:ind w:left="102" w:right="103" w:firstLine="707"/>
        <w:jc w:val="both"/>
        <w:rPr>
          <w:spacing w:val="1"/>
        </w:rPr>
      </w:pPr>
      <w:r w:rsidRPr="00712863">
        <w:rPr>
          <w:spacing w:val="1"/>
        </w:rPr>
        <w:t>-</w:t>
      </w:r>
      <w:r w:rsidR="00724F2D" w:rsidRPr="00712863">
        <w:rPr>
          <w:spacing w:val="1"/>
        </w:rPr>
        <w:t xml:space="preserve"> </w:t>
      </w:r>
      <w:r w:rsidRPr="00712863">
        <w:rPr>
          <w:spacing w:val="1"/>
        </w:rPr>
        <w:t>автомагазин (торговый автофургон, автолавка):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w:t>
      </w:r>
      <w:proofErr w:type="gramStart"/>
      <w:r w:rsidRPr="00712863">
        <w:rPr>
          <w:spacing w:val="1"/>
        </w:rPr>
        <w:t>м(</w:t>
      </w:r>
      <w:proofErr w:type="spellStart"/>
      <w:proofErr w:type="gramEnd"/>
      <w:r w:rsidRPr="00712863">
        <w:rPr>
          <w:spacing w:val="1"/>
        </w:rPr>
        <w:t>ых</w:t>
      </w:r>
      <w:proofErr w:type="spellEnd"/>
      <w:r w:rsidRPr="00712863">
        <w:rPr>
          <w:spacing w:val="1"/>
        </w:rPr>
        <w:t>) осуществляют предложение товаров, их отпуск и расчет с покупателями;</w:t>
      </w:r>
    </w:p>
    <w:p w:rsidR="00C70C61" w:rsidRDefault="00C70C61">
      <w:pPr>
        <w:pStyle w:val="a3"/>
        <w:ind w:left="102" w:right="103" w:firstLine="707"/>
        <w:jc w:val="both"/>
        <w:rPr>
          <w:spacing w:val="1"/>
        </w:rPr>
      </w:pPr>
      <w:r w:rsidRPr="00712863">
        <w:rPr>
          <w:spacing w:val="1"/>
        </w:rPr>
        <w:t>- торговый автомат (</w:t>
      </w:r>
      <w:proofErr w:type="spellStart"/>
      <w:r w:rsidRPr="00712863">
        <w:rPr>
          <w:spacing w:val="1"/>
        </w:rPr>
        <w:t>вендинговый</w:t>
      </w:r>
      <w:proofErr w:type="spellEnd"/>
      <w:r w:rsidRPr="00712863">
        <w:rPr>
          <w:spacing w:val="1"/>
        </w:rPr>
        <w:t xml:space="preserve"> автомат):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8774E9" w:rsidRPr="00712863" w:rsidRDefault="008774E9">
      <w:pPr>
        <w:pStyle w:val="a3"/>
        <w:ind w:left="102" w:right="103" w:firstLine="707"/>
        <w:jc w:val="both"/>
        <w:rPr>
          <w:spacing w:val="1"/>
        </w:rPr>
      </w:pPr>
    </w:p>
    <w:p w:rsidR="00C70C61" w:rsidRPr="00712863" w:rsidRDefault="00C70C61">
      <w:pPr>
        <w:pStyle w:val="a3"/>
        <w:ind w:left="102" w:right="103" w:firstLine="707"/>
        <w:jc w:val="both"/>
        <w:rPr>
          <w:spacing w:val="1"/>
        </w:rPr>
      </w:pPr>
      <w:r w:rsidRPr="00712863">
        <w:rPr>
          <w:spacing w:val="1"/>
        </w:rPr>
        <w:lastRenderedPageBreak/>
        <w:t>- автоцистерна: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и пр.);</w:t>
      </w:r>
    </w:p>
    <w:p w:rsidR="00C70C61" w:rsidRPr="00712863" w:rsidRDefault="00C70C61" w:rsidP="00C70C61">
      <w:pPr>
        <w:pStyle w:val="a3"/>
        <w:ind w:left="102" w:right="103" w:firstLine="707"/>
        <w:jc w:val="both"/>
        <w:rPr>
          <w:spacing w:val="1"/>
        </w:rPr>
      </w:pPr>
      <w:r w:rsidRPr="00712863">
        <w:rPr>
          <w:spacing w:val="1"/>
        </w:rPr>
        <w:t>- торговый павильон: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C70C61" w:rsidRPr="00712863" w:rsidRDefault="00C70C61" w:rsidP="00C70C61">
      <w:pPr>
        <w:pStyle w:val="a3"/>
        <w:ind w:left="102" w:right="103" w:firstLine="707"/>
        <w:jc w:val="both"/>
        <w:rPr>
          <w:spacing w:val="1"/>
        </w:rPr>
      </w:pPr>
      <w:r w:rsidRPr="00712863">
        <w:rPr>
          <w:spacing w:val="1"/>
        </w:rPr>
        <w:t>- киоск: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C70C61" w:rsidRPr="00712863" w:rsidRDefault="00C70C61" w:rsidP="00C70C61">
      <w:pPr>
        <w:pStyle w:val="a3"/>
        <w:ind w:left="102" w:right="103" w:firstLine="707"/>
        <w:jc w:val="both"/>
        <w:rPr>
          <w:spacing w:val="1"/>
        </w:rPr>
      </w:pPr>
      <w:r w:rsidRPr="00712863">
        <w:rPr>
          <w:spacing w:val="1"/>
        </w:rPr>
        <w:t>- торговая палатка: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C70C61" w:rsidRPr="00712863" w:rsidRDefault="00C70C61" w:rsidP="00C70C61">
      <w:pPr>
        <w:pStyle w:val="a3"/>
        <w:ind w:left="102" w:right="103" w:firstLine="707"/>
        <w:jc w:val="both"/>
        <w:rPr>
          <w:spacing w:val="1"/>
        </w:rPr>
      </w:pPr>
      <w:r w:rsidRPr="00712863">
        <w:rPr>
          <w:spacing w:val="1"/>
        </w:rPr>
        <w:t>- 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70C61" w:rsidRPr="00712863" w:rsidRDefault="00C70C61" w:rsidP="00C70C61">
      <w:pPr>
        <w:pStyle w:val="a3"/>
        <w:ind w:left="102" w:right="103" w:firstLine="707"/>
        <w:jc w:val="both"/>
        <w:rPr>
          <w:spacing w:val="1"/>
        </w:rPr>
      </w:pPr>
      <w:r w:rsidRPr="00712863">
        <w:rPr>
          <w:spacing w:val="1"/>
        </w:rPr>
        <w:t>- 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C70C61" w:rsidRPr="00712863" w:rsidRDefault="00C70C61" w:rsidP="00C70C61">
      <w:pPr>
        <w:pStyle w:val="a3"/>
        <w:ind w:left="102" w:right="103" w:firstLine="707"/>
        <w:jc w:val="both"/>
        <w:rPr>
          <w:spacing w:val="1"/>
        </w:rPr>
      </w:pPr>
      <w:r w:rsidRPr="00712863">
        <w:rPr>
          <w:spacing w:val="1"/>
        </w:rPr>
        <w:t>- торговая тележка: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C70C61" w:rsidRDefault="00C70C61" w:rsidP="00C70C61">
      <w:pPr>
        <w:pStyle w:val="a3"/>
        <w:ind w:left="102" w:right="103" w:firstLine="707"/>
        <w:jc w:val="both"/>
        <w:rPr>
          <w:spacing w:val="1"/>
        </w:rPr>
      </w:pPr>
      <w:r w:rsidRPr="00712863">
        <w:rPr>
          <w:spacing w:val="1"/>
        </w:rPr>
        <w:t xml:space="preserve">- торговая галерея: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712863">
        <w:rPr>
          <w:spacing w:val="1"/>
        </w:rPr>
        <w:t>светопрозрачной</w:t>
      </w:r>
      <w:proofErr w:type="spellEnd"/>
      <w:r w:rsidRPr="00712863">
        <w:rPr>
          <w:spacing w:val="1"/>
        </w:rPr>
        <w:t xml:space="preserve"> кровлей, не несущей теплоизоляционную функцию.</w:t>
      </w:r>
    </w:p>
    <w:p w:rsidR="00C70C61" w:rsidRDefault="00C70C61" w:rsidP="00C70C61">
      <w:pPr>
        <w:pStyle w:val="a3"/>
        <w:ind w:left="102" w:right="103" w:firstLine="707"/>
        <w:jc w:val="both"/>
        <w:rPr>
          <w:spacing w:val="1"/>
        </w:rPr>
      </w:pPr>
    </w:p>
    <w:p w:rsidR="005543B1" w:rsidRDefault="005543B1">
      <w:pPr>
        <w:pStyle w:val="a3"/>
        <w:spacing w:before="9"/>
        <w:rPr>
          <w:sz w:val="27"/>
        </w:rPr>
      </w:pPr>
    </w:p>
    <w:p w:rsidR="0035627F" w:rsidRDefault="0035627F">
      <w:pPr>
        <w:pStyle w:val="a3"/>
        <w:spacing w:before="9"/>
        <w:rPr>
          <w:sz w:val="27"/>
        </w:rPr>
      </w:pPr>
    </w:p>
    <w:p w:rsidR="008774E9" w:rsidRDefault="008774E9">
      <w:pPr>
        <w:pStyle w:val="a3"/>
        <w:spacing w:before="9"/>
        <w:rPr>
          <w:sz w:val="27"/>
        </w:rPr>
      </w:pPr>
    </w:p>
    <w:p w:rsidR="008774E9" w:rsidRDefault="008774E9">
      <w:pPr>
        <w:pStyle w:val="a3"/>
        <w:spacing w:before="9"/>
        <w:rPr>
          <w:sz w:val="27"/>
        </w:rPr>
      </w:pPr>
    </w:p>
    <w:p w:rsidR="008774E9" w:rsidRDefault="008774E9">
      <w:pPr>
        <w:pStyle w:val="a3"/>
        <w:spacing w:before="9"/>
        <w:rPr>
          <w:sz w:val="27"/>
        </w:rPr>
      </w:pPr>
    </w:p>
    <w:p w:rsidR="008774E9" w:rsidRDefault="008774E9" w:rsidP="00394504">
      <w:pPr>
        <w:pStyle w:val="a6"/>
        <w:spacing w:before="1"/>
        <w:ind w:left="0" w:firstLine="0"/>
        <w:jc w:val="center"/>
        <w:rPr>
          <w:sz w:val="28"/>
        </w:rPr>
      </w:pPr>
    </w:p>
    <w:p w:rsidR="008774E9" w:rsidRDefault="008774E9" w:rsidP="00394504">
      <w:pPr>
        <w:pStyle w:val="a6"/>
        <w:spacing w:before="1"/>
        <w:ind w:left="0" w:firstLine="0"/>
        <w:jc w:val="center"/>
        <w:rPr>
          <w:sz w:val="28"/>
        </w:rPr>
      </w:pPr>
    </w:p>
    <w:p w:rsidR="005543B1" w:rsidRPr="001872B0" w:rsidRDefault="001872B0" w:rsidP="00394504">
      <w:pPr>
        <w:pStyle w:val="a6"/>
        <w:spacing w:before="1"/>
        <w:ind w:left="0" w:firstLine="0"/>
        <w:jc w:val="center"/>
        <w:rPr>
          <w:sz w:val="28"/>
        </w:rPr>
      </w:pPr>
      <w:r>
        <w:rPr>
          <w:sz w:val="28"/>
        </w:rPr>
        <w:t xml:space="preserve">2. </w:t>
      </w:r>
      <w:r w:rsidR="00724F2D" w:rsidRPr="001872B0">
        <w:rPr>
          <w:sz w:val="28"/>
        </w:rPr>
        <w:t>Требования</w:t>
      </w:r>
    </w:p>
    <w:p w:rsidR="008774E9" w:rsidRDefault="00724F2D" w:rsidP="00394504">
      <w:pPr>
        <w:pStyle w:val="a3"/>
        <w:spacing w:before="2"/>
        <w:ind w:left="267"/>
        <w:jc w:val="center"/>
        <w:rPr>
          <w:spacing w:val="-8"/>
        </w:rPr>
      </w:pPr>
      <w:r>
        <w:t>к</w:t>
      </w:r>
      <w:r>
        <w:rPr>
          <w:spacing w:val="-5"/>
        </w:rPr>
        <w:t xml:space="preserve"> </w:t>
      </w:r>
      <w:r>
        <w:t>архитектурно-дизайнерскому</w:t>
      </w:r>
      <w:r>
        <w:rPr>
          <w:spacing w:val="-8"/>
        </w:rPr>
        <w:t xml:space="preserve"> </w:t>
      </w:r>
      <w:r>
        <w:t>решению</w:t>
      </w:r>
      <w:r>
        <w:rPr>
          <w:spacing w:val="-6"/>
        </w:rPr>
        <w:t xml:space="preserve"> </w:t>
      </w:r>
      <w:proofErr w:type="gramStart"/>
      <w:r>
        <w:t>нестационарных</w:t>
      </w:r>
      <w:proofErr w:type="gramEnd"/>
      <w:r>
        <w:rPr>
          <w:spacing w:val="-3"/>
        </w:rPr>
        <w:t xml:space="preserve"> </w:t>
      </w:r>
      <w:r>
        <w:t>торговых</w:t>
      </w:r>
      <w:r>
        <w:rPr>
          <w:spacing w:val="-8"/>
        </w:rPr>
        <w:t xml:space="preserve"> </w:t>
      </w:r>
    </w:p>
    <w:p w:rsidR="001872B0" w:rsidRDefault="00724F2D" w:rsidP="00394504">
      <w:pPr>
        <w:pStyle w:val="a3"/>
        <w:spacing w:before="2"/>
        <w:ind w:left="267"/>
        <w:jc w:val="center"/>
      </w:pPr>
      <w:r>
        <w:t>объектов</w:t>
      </w:r>
    </w:p>
    <w:p w:rsidR="001872B0" w:rsidRDefault="001872B0" w:rsidP="001872B0">
      <w:pPr>
        <w:pStyle w:val="a3"/>
        <w:spacing w:before="2"/>
        <w:ind w:firstLine="720"/>
        <w:jc w:val="both"/>
      </w:pPr>
      <w:r w:rsidRPr="001872B0">
        <w:t>2.1.</w:t>
      </w:r>
      <w:r>
        <w:t xml:space="preserve"> </w:t>
      </w:r>
      <w:r w:rsidR="00724F2D" w:rsidRPr="001872B0">
        <w:t>Внешний вид объектов должен отвечать современным архитектурно-</w:t>
      </w:r>
      <w:r w:rsidR="00724F2D" w:rsidRPr="001872B0">
        <w:rPr>
          <w:spacing w:val="1"/>
        </w:rPr>
        <w:t xml:space="preserve"> </w:t>
      </w:r>
      <w:r w:rsidR="00724F2D" w:rsidRPr="001872B0">
        <w:t>художественным</w:t>
      </w:r>
      <w:r w:rsidR="00724F2D" w:rsidRPr="001872B0">
        <w:rPr>
          <w:spacing w:val="1"/>
        </w:rPr>
        <w:t xml:space="preserve"> </w:t>
      </w:r>
      <w:r w:rsidR="00724F2D" w:rsidRPr="001872B0">
        <w:t>требованиям</w:t>
      </w:r>
      <w:r w:rsidR="00724F2D" w:rsidRPr="001872B0">
        <w:rPr>
          <w:spacing w:val="1"/>
        </w:rPr>
        <w:t xml:space="preserve"> </w:t>
      </w:r>
      <w:r w:rsidR="00724F2D" w:rsidRPr="001872B0">
        <w:t>дизайна,</w:t>
      </w:r>
      <w:r w:rsidR="00724F2D" w:rsidRPr="001872B0">
        <w:rPr>
          <w:spacing w:val="1"/>
        </w:rPr>
        <w:t xml:space="preserve"> </w:t>
      </w:r>
      <w:r w:rsidR="00724F2D" w:rsidRPr="001872B0">
        <w:t>прилагаемым</w:t>
      </w:r>
      <w:r w:rsidR="00724F2D" w:rsidRPr="001872B0">
        <w:rPr>
          <w:spacing w:val="1"/>
        </w:rPr>
        <w:t xml:space="preserve"> </w:t>
      </w:r>
      <w:r w:rsidR="00724F2D" w:rsidRPr="001872B0">
        <w:t>к</w:t>
      </w:r>
      <w:r w:rsidR="00724F2D" w:rsidRPr="001872B0">
        <w:rPr>
          <w:spacing w:val="1"/>
        </w:rPr>
        <w:t xml:space="preserve"> </w:t>
      </w:r>
      <w:r w:rsidR="00724F2D" w:rsidRPr="001872B0">
        <w:t>настоящим</w:t>
      </w:r>
      <w:r w:rsidR="00724F2D" w:rsidRPr="001872B0">
        <w:rPr>
          <w:spacing w:val="1"/>
        </w:rPr>
        <w:t xml:space="preserve"> </w:t>
      </w:r>
      <w:r w:rsidR="00724F2D" w:rsidRPr="001872B0">
        <w:t>Требованиям.</w:t>
      </w:r>
    </w:p>
    <w:p w:rsidR="001872B0" w:rsidRDefault="001872B0" w:rsidP="001872B0">
      <w:pPr>
        <w:pStyle w:val="a3"/>
        <w:spacing w:before="2"/>
        <w:ind w:firstLine="720"/>
        <w:jc w:val="both"/>
        <w:rPr>
          <w:highlight w:val="yellow"/>
        </w:rPr>
      </w:pPr>
      <w:r>
        <w:t xml:space="preserve">2.2. </w:t>
      </w:r>
      <w:r w:rsidR="000F5C17" w:rsidRPr="001872B0">
        <w:t xml:space="preserve">Благоустройство и озеленение территории земель или земельных участков, право на </w:t>
      </w:r>
      <w:proofErr w:type="gramStart"/>
      <w:r w:rsidR="000F5C17" w:rsidRPr="001872B0">
        <w:t>использование</w:t>
      </w:r>
      <w:proofErr w:type="gramEnd"/>
      <w:r w:rsidR="000F5C17" w:rsidRPr="001872B0">
        <w:t xml:space="preserve"> которых предоставляется в связи с размещением нестационарного объекта, должны осуществляться в соответствии с </w:t>
      </w:r>
      <w:r w:rsidR="000F5C17" w:rsidRPr="001872B0">
        <w:rPr>
          <w:rFonts w:eastAsia="Calibri"/>
        </w:rPr>
        <w:t xml:space="preserve">Правилами благоустройства </w:t>
      </w:r>
      <w:r w:rsidR="00AB3770" w:rsidRPr="001872B0">
        <w:rPr>
          <w:rFonts w:eastAsia="Calibri"/>
        </w:rPr>
        <w:t>Кировского</w:t>
      </w:r>
      <w:r w:rsidR="000F5C17" w:rsidRPr="001872B0">
        <w:rPr>
          <w:rFonts w:eastAsia="Calibri"/>
        </w:rPr>
        <w:t xml:space="preserve"> муниципального округа Ставропольского края</w:t>
      </w:r>
      <w:r w:rsidR="00712863">
        <w:rPr>
          <w:rFonts w:eastAsia="Calibri"/>
        </w:rPr>
        <w:t>.</w:t>
      </w:r>
    </w:p>
    <w:p w:rsidR="001872B0" w:rsidRDefault="001872B0" w:rsidP="001872B0">
      <w:pPr>
        <w:pStyle w:val="a3"/>
        <w:spacing w:before="2"/>
        <w:ind w:firstLine="720"/>
        <w:jc w:val="both"/>
      </w:pPr>
      <w:r w:rsidRPr="00724F2D">
        <w:t xml:space="preserve">2.3. </w:t>
      </w:r>
      <w:r w:rsidR="0095517B" w:rsidRPr="00724F2D">
        <w:t>Территория</w:t>
      </w:r>
      <w:r w:rsidR="0095517B" w:rsidRPr="001872B0">
        <w:t xml:space="preserve"> земель или земельного участка, используемая для размещения нестационарного объекта, должна содержаться в чистоте собственником нестационарного объекта либо иным уполномоченным им лицом.</w:t>
      </w:r>
    </w:p>
    <w:p w:rsidR="0095517B" w:rsidRPr="001872B0" w:rsidRDefault="001872B0" w:rsidP="001872B0">
      <w:pPr>
        <w:pStyle w:val="a3"/>
        <w:spacing w:before="2"/>
        <w:ind w:firstLine="720"/>
        <w:jc w:val="both"/>
      </w:pPr>
      <w:r>
        <w:t xml:space="preserve">2.4. </w:t>
      </w:r>
      <w:r w:rsidR="0095517B" w:rsidRPr="001872B0">
        <w:t>Предполагаемый к размещению нестационарный объект должен гармонично вписываться в сложившуюся застройку, его установка не должна повлечь за собой изменения внешнего архитектурного облика сложившейся застройки, внешнего благоустройства прилегающей территории. Расположение нестационарного объекта не должно препятствовать движению пешеходов и автотранспорта. Обязательным условием размещения нестационарного объекта является наличие подъезда с твердым покрытием для автотранспорта, обеспечивающего эксплуатацию объекта. Осуществление разгрузки товара должно быть обеспечено без заезда машин на тротуар.</w:t>
      </w:r>
    </w:p>
    <w:p w:rsidR="0095517B" w:rsidRPr="00E3625F" w:rsidRDefault="0095517B" w:rsidP="0095517B">
      <w:pPr>
        <w:ind w:left="-15" w:right="-1" w:firstLine="763"/>
        <w:jc w:val="both"/>
        <w:rPr>
          <w:sz w:val="28"/>
          <w:szCs w:val="28"/>
        </w:rPr>
      </w:pPr>
      <w:r w:rsidRPr="00E3625F">
        <w:rPr>
          <w:sz w:val="28"/>
          <w:szCs w:val="28"/>
        </w:rPr>
        <w:t>При размещении нестационарного объекта должен быть предусмотрен удобный подъезд автотранспорта, не создающий помех для прохода пешеходов. Стоянка для автотранспорта должна быть в пределах 100 м от нестационарного объекта.</w:t>
      </w:r>
    </w:p>
    <w:p w:rsidR="0095517B" w:rsidRPr="00E3625F" w:rsidRDefault="0095517B" w:rsidP="0095517B">
      <w:pPr>
        <w:ind w:left="-15" w:right="-1"/>
        <w:jc w:val="both"/>
        <w:rPr>
          <w:sz w:val="28"/>
          <w:szCs w:val="28"/>
        </w:rPr>
      </w:pPr>
      <w:r w:rsidRPr="00E3625F">
        <w:rPr>
          <w:sz w:val="28"/>
          <w:szCs w:val="28"/>
        </w:rPr>
        <w:tab/>
      </w:r>
      <w:r w:rsidRPr="00E3625F">
        <w:rPr>
          <w:sz w:val="28"/>
          <w:szCs w:val="28"/>
        </w:rPr>
        <w:tab/>
        <w:t>Размещение нестационарного объекта не должно ограничивать видимость для участников дорожного движения, препятствовать проезду специального автотранспорта к существующим зданиям и сооружениям.</w:t>
      </w:r>
    </w:p>
    <w:p w:rsidR="001872B0" w:rsidRDefault="0095517B" w:rsidP="001872B0">
      <w:pPr>
        <w:ind w:left="-15" w:right="-1"/>
        <w:jc w:val="both"/>
        <w:rPr>
          <w:sz w:val="28"/>
          <w:szCs w:val="28"/>
        </w:rPr>
      </w:pPr>
      <w:r w:rsidRPr="00E3625F">
        <w:rPr>
          <w:sz w:val="28"/>
          <w:szCs w:val="28"/>
        </w:rPr>
        <w:tab/>
      </w:r>
      <w:r w:rsidRPr="00E3625F">
        <w:rPr>
          <w:sz w:val="28"/>
          <w:szCs w:val="28"/>
        </w:rPr>
        <w:tab/>
        <w:t>Собственник нестационарного объекта должен обеспечить сбор и накопление твердых коммунальных и иных отходов, образуемых в процессе эксплуатации нестационарного объекта, в соответствии с Федеральным законом от 24 июня 1998 г. № 89-ФЗ «Об отходах производства и потребления» и иными нормативными правовыми актами, регулирующими сферу обращения с отходами.</w:t>
      </w:r>
    </w:p>
    <w:p w:rsidR="008774E9" w:rsidRDefault="001872B0" w:rsidP="001872B0">
      <w:pPr>
        <w:ind w:left="-15" w:right="-1" w:firstLine="735"/>
        <w:jc w:val="both"/>
        <w:rPr>
          <w:spacing w:val="1"/>
          <w:sz w:val="28"/>
        </w:rPr>
      </w:pPr>
      <w:r>
        <w:rPr>
          <w:sz w:val="28"/>
          <w:szCs w:val="28"/>
        </w:rPr>
        <w:t xml:space="preserve">2.5. </w:t>
      </w:r>
      <w:r w:rsidR="00724F2D" w:rsidRPr="001872B0">
        <w:rPr>
          <w:sz w:val="28"/>
        </w:rPr>
        <w:t>Проектная</w:t>
      </w:r>
      <w:r w:rsidR="00724F2D" w:rsidRPr="001872B0">
        <w:rPr>
          <w:spacing w:val="1"/>
          <w:sz w:val="28"/>
        </w:rPr>
        <w:t xml:space="preserve"> </w:t>
      </w:r>
      <w:r w:rsidR="00724F2D" w:rsidRPr="001872B0">
        <w:rPr>
          <w:sz w:val="28"/>
        </w:rPr>
        <w:t>документация</w:t>
      </w:r>
      <w:r w:rsidR="00724F2D" w:rsidRPr="001872B0">
        <w:rPr>
          <w:spacing w:val="1"/>
          <w:sz w:val="28"/>
        </w:rPr>
        <w:t xml:space="preserve"> </w:t>
      </w:r>
      <w:r w:rsidR="00724F2D" w:rsidRPr="001872B0">
        <w:rPr>
          <w:sz w:val="28"/>
        </w:rPr>
        <w:t>для</w:t>
      </w:r>
      <w:r w:rsidR="00724F2D" w:rsidRPr="001872B0">
        <w:rPr>
          <w:spacing w:val="1"/>
          <w:sz w:val="28"/>
        </w:rPr>
        <w:t xml:space="preserve"> </w:t>
      </w:r>
      <w:r w:rsidR="00724F2D" w:rsidRPr="001872B0">
        <w:rPr>
          <w:sz w:val="28"/>
        </w:rPr>
        <w:t>нестационарных</w:t>
      </w:r>
      <w:r w:rsidR="00724F2D" w:rsidRPr="001872B0">
        <w:rPr>
          <w:spacing w:val="1"/>
          <w:sz w:val="28"/>
        </w:rPr>
        <w:t xml:space="preserve"> </w:t>
      </w:r>
      <w:r w:rsidR="00724F2D" w:rsidRPr="001872B0">
        <w:rPr>
          <w:sz w:val="28"/>
        </w:rPr>
        <w:t>торговых</w:t>
      </w:r>
      <w:r w:rsidR="00724F2D" w:rsidRPr="001872B0">
        <w:rPr>
          <w:spacing w:val="1"/>
          <w:sz w:val="28"/>
        </w:rPr>
        <w:t xml:space="preserve"> </w:t>
      </w:r>
      <w:r w:rsidR="00724F2D" w:rsidRPr="001872B0">
        <w:rPr>
          <w:sz w:val="28"/>
        </w:rPr>
        <w:t>объектов</w:t>
      </w:r>
      <w:r w:rsidR="00724F2D" w:rsidRPr="001872B0">
        <w:rPr>
          <w:spacing w:val="1"/>
          <w:sz w:val="28"/>
        </w:rPr>
        <w:t xml:space="preserve"> </w:t>
      </w:r>
      <w:r w:rsidR="00724F2D" w:rsidRPr="001872B0">
        <w:rPr>
          <w:sz w:val="28"/>
        </w:rPr>
        <w:t>должна предусматривать возможность их монтажа только из легких сборных</w:t>
      </w:r>
      <w:r w:rsidR="00724F2D" w:rsidRPr="001872B0">
        <w:rPr>
          <w:spacing w:val="1"/>
          <w:sz w:val="28"/>
        </w:rPr>
        <w:t xml:space="preserve"> </w:t>
      </w:r>
      <w:r w:rsidR="00724F2D" w:rsidRPr="001872B0">
        <w:rPr>
          <w:sz w:val="28"/>
        </w:rPr>
        <w:t>несущих металлических конструкций заводского изготовления. Ограждающие</w:t>
      </w:r>
      <w:r w:rsidR="00724F2D" w:rsidRPr="001872B0">
        <w:rPr>
          <w:spacing w:val="1"/>
          <w:sz w:val="28"/>
        </w:rPr>
        <w:t xml:space="preserve"> </w:t>
      </w:r>
      <w:r w:rsidR="00724F2D" w:rsidRPr="001872B0">
        <w:rPr>
          <w:sz w:val="28"/>
        </w:rPr>
        <w:t>конструкции предусматриваются из металлических конструкций с остеклением</w:t>
      </w:r>
      <w:r w:rsidR="00724F2D" w:rsidRPr="001872B0">
        <w:rPr>
          <w:spacing w:val="1"/>
          <w:sz w:val="28"/>
        </w:rPr>
        <w:t xml:space="preserve"> </w:t>
      </w:r>
      <w:r w:rsidR="00724F2D" w:rsidRPr="001872B0">
        <w:rPr>
          <w:sz w:val="28"/>
        </w:rPr>
        <w:t>стеклопакетами</w:t>
      </w:r>
      <w:r w:rsidR="00724F2D" w:rsidRPr="001872B0">
        <w:rPr>
          <w:spacing w:val="1"/>
          <w:sz w:val="28"/>
        </w:rPr>
        <w:t xml:space="preserve"> </w:t>
      </w:r>
      <w:r w:rsidR="00724F2D" w:rsidRPr="001872B0">
        <w:rPr>
          <w:sz w:val="28"/>
        </w:rPr>
        <w:t>из</w:t>
      </w:r>
      <w:r w:rsidR="00724F2D" w:rsidRPr="001872B0">
        <w:rPr>
          <w:spacing w:val="1"/>
          <w:sz w:val="28"/>
        </w:rPr>
        <w:t xml:space="preserve"> </w:t>
      </w:r>
      <w:r w:rsidR="00724F2D" w:rsidRPr="001872B0">
        <w:rPr>
          <w:sz w:val="28"/>
        </w:rPr>
        <w:t>стекла</w:t>
      </w:r>
      <w:r w:rsidR="00724F2D" w:rsidRPr="001872B0">
        <w:rPr>
          <w:spacing w:val="1"/>
          <w:sz w:val="28"/>
        </w:rPr>
        <w:t xml:space="preserve"> </w:t>
      </w:r>
      <w:r w:rsidR="00724F2D" w:rsidRPr="001872B0">
        <w:rPr>
          <w:sz w:val="28"/>
        </w:rPr>
        <w:t>(простого</w:t>
      </w:r>
      <w:r w:rsidR="00724F2D" w:rsidRPr="001872B0">
        <w:rPr>
          <w:spacing w:val="1"/>
          <w:sz w:val="28"/>
        </w:rPr>
        <w:t xml:space="preserve"> </w:t>
      </w:r>
      <w:r w:rsidR="00724F2D" w:rsidRPr="001872B0">
        <w:rPr>
          <w:sz w:val="28"/>
        </w:rPr>
        <w:t>или</w:t>
      </w:r>
      <w:r w:rsidR="00724F2D" w:rsidRPr="001872B0">
        <w:rPr>
          <w:spacing w:val="1"/>
          <w:sz w:val="28"/>
        </w:rPr>
        <w:t xml:space="preserve"> </w:t>
      </w:r>
      <w:r w:rsidR="00724F2D" w:rsidRPr="001872B0">
        <w:rPr>
          <w:sz w:val="28"/>
        </w:rPr>
        <w:t>тонированного),</w:t>
      </w:r>
      <w:r w:rsidR="00724F2D" w:rsidRPr="001872B0">
        <w:rPr>
          <w:spacing w:val="1"/>
          <w:sz w:val="28"/>
        </w:rPr>
        <w:t xml:space="preserve"> </w:t>
      </w:r>
      <w:r w:rsidR="00724F2D" w:rsidRPr="001872B0">
        <w:rPr>
          <w:sz w:val="28"/>
        </w:rPr>
        <w:t>включая</w:t>
      </w:r>
      <w:r w:rsidR="00724F2D" w:rsidRPr="001872B0">
        <w:rPr>
          <w:spacing w:val="1"/>
          <w:sz w:val="28"/>
        </w:rPr>
        <w:t xml:space="preserve"> </w:t>
      </w:r>
      <w:r w:rsidR="00724F2D" w:rsidRPr="001872B0">
        <w:rPr>
          <w:sz w:val="28"/>
        </w:rPr>
        <w:t>двери,</w:t>
      </w:r>
      <w:r w:rsidR="00724F2D" w:rsidRPr="001872B0">
        <w:rPr>
          <w:spacing w:val="1"/>
          <w:sz w:val="28"/>
        </w:rPr>
        <w:t xml:space="preserve"> </w:t>
      </w:r>
      <w:r w:rsidR="00724F2D" w:rsidRPr="001872B0">
        <w:rPr>
          <w:sz w:val="28"/>
        </w:rPr>
        <w:t>витражи,</w:t>
      </w:r>
      <w:r w:rsidR="00724F2D" w:rsidRPr="001872B0">
        <w:rPr>
          <w:spacing w:val="1"/>
          <w:sz w:val="28"/>
        </w:rPr>
        <w:t xml:space="preserve"> </w:t>
      </w:r>
      <w:proofErr w:type="spellStart"/>
      <w:r w:rsidR="00724F2D" w:rsidRPr="001872B0">
        <w:rPr>
          <w:sz w:val="28"/>
        </w:rPr>
        <w:t>фальшвитрины</w:t>
      </w:r>
      <w:proofErr w:type="spellEnd"/>
      <w:r w:rsidR="00724F2D" w:rsidRPr="001872B0">
        <w:rPr>
          <w:spacing w:val="1"/>
          <w:sz w:val="28"/>
        </w:rPr>
        <w:t xml:space="preserve"> </w:t>
      </w:r>
      <w:r w:rsidR="00724F2D" w:rsidRPr="001872B0">
        <w:rPr>
          <w:sz w:val="28"/>
        </w:rPr>
        <w:t>и</w:t>
      </w:r>
      <w:r w:rsidR="00724F2D" w:rsidRPr="001872B0">
        <w:rPr>
          <w:spacing w:val="1"/>
          <w:sz w:val="28"/>
        </w:rPr>
        <w:t xml:space="preserve"> </w:t>
      </w:r>
      <w:r w:rsidR="00724F2D" w:rsidRPr="001872B0">
        <w:rPr>
          <w:sz w:val="28"/>
        </w:rPr>
        <w:t>облицовку.</w:t>
      </w:r>
      <w:r w:rsidR="008774E9">
        <w:rPr>
          <w:sz w:val="28"/>
        </w:rPr>
        <w:t xml:space="preserve">                                                                  </w:t>
      </w:r>
      <w:r w:rsidR="00724F2D" w:rsidRPr="001872B0">
        <w:rPr>
          <w:spacing w:val="1"/>
          <w:sz w:val="28"/>
        </w:rPr>
        <w:t xml:space="preserve"> </w:t>
      </w:r>
    </w:p>
    <w:p w:rsidR="008774E9" w:rsidRDefault="008774E9" w:rsidP="001872B0">
      <w:pPr>
        <w:ind w:left="-15" w:right="-1" w:firstLine="735"/>
        <w:jc w:val="both"/>
        <w:rPr>
          <w:spacing w:val="1"/>
          <w:sz w:val="28"/>
        </w:rPr>
      </w:pPr>
    </w:p>
    <w:p w:rsidR="008774E9" w:rsidRDefault="008774E9" w:rsidP="001872B0">
      <w:pPr>
        <w:ind w:left="-15" w:right="-1" w:firstLine="735"/>
        <w:jc w:val="both"/>
        <w:rPr>
          <w:spacing w:val="1"/>
          <w:sz w:val="28"/>
        </w:rPr>
      </w:pPr>
    </w:p>
    <w:p w:rsidR="001872B0" w:rsidRDefault="00724F2D" w:rsidP="001872B0">
      <w:pPr>
        <w:ind w:left="-15" w:right="-1" w:firstLine="735"/>
        <w:jc w:val="both"/>
        <w:rPr>
          <w:sz w:val="28"/>
          <w:szCs w:val="28"/>
        </w:rPr>
      </w:pPr>
      <w:r w:rsidRPr="001872B0">
        <w:rPr>
          <w:sz w:val="28"/>
        </w:rPr>
        <w:t>Допускается</w:t>
      </w:r>
      <w:r w:rsidRPr="001872B0">
        <w:rPr>
          <w:spacing w:val="1"/>
          <w:sz w:val="28"/>
        </w:rPr>
        <w:t xml:space="preserve"> </w:t>
      </w:r>
      <w:r w:rsidRPr="001872B0">
        <w:rPr>
          <w:sz w:val="28"/>
        </w:rPr>
        <w:t>применение</w:t>
      </w:r>
      <w:r w:rsidRPr="001872B0">
        <w:rPr>
          <w:spacing w:val="1"/>
          <w:sz w:val="28"/>
        </w:rPr>
        <w:t xml:space="preserve"> </w:t>
      </w:r>
      <w:r w:rsidRPr="001872B0">
        <w:rPr>
          <w:sz w:val="28"/>
        </w:rPr>
        <w:t>сэндви</w:t>
      </w:r>
      <w:proofErr w:type="gramStart"/>
      <w:r w:rsidRPr="001872B0">
        <w:rPr>
          <w:sz w:val="28"/>
        </w:rPr>
        <w:t>ч-</w:t>
      </w:r>
      <w:proofErr w:type="gramEnd"/>
      <w:r w:rsidRPr="001872B0">
        <w:rPr>
          <w:spacing w:val="1"/>
          <w:sz w:val="28"/>
        </w:rPr>
        <w:t xml:space="preserve"> </w:t>
      </w:r>
      <w:r w:rsidRPr="001872B0">
        <w:rPr>
          <w:sz w:val="28"/>
        </w:rPr>
        <w:t>панелей,</w:t>
      </w:r>
      <w:r w:rsidRPr="001872B0">
        <w:rPr>
          <w:spacing w:val="1"/>
          <w:sz w:val="28"/>
        </w:rPr>
        <w:t xml:space="preserve"> </w:t>
      </w:r>
      <w:r w:rsidRPr="001872B0">
        <w:rPr>
          <w:sz w:val="28"/>
        </w:rPr>
        <w:t>композитных</w:t>
      </w:r>
      <w:r w:rsidRPr="001872B0">
        <w:rPr>
          <w:spacing w:val="1"/>
          <w:sz w:val="28"/>
        </w:rPr>
        <w:t xml:space="preserve"> </w:t>
      </w:r>
      <w:r w:rsidRPr="001872B0">
        <w:rPr>
          <w:sz w:val="28"/>
        </w:rPr>
        <w:t>панелей</w:t>
      </w:r>
      <w:r w:rsidRPr="001872B0">
        <w:rPr>
          <w:spacing w:val="1"/>
          <w:sz w:val="28"/>
        </w:rPr>
        <w:t xml:space="preserve"> </w:t>
      </w:r>
      <w:r w:rsidRPr="001872B0">
        <w:rPr>
          <w:sz w:val="28"/>
        </w:rPr>
        <w:t>с</w:t>
      </w:r>
      <w:r w:rsidRPr="001872B0">
        <w:rPr>
          <w:spacing w:val="1"/>
          <w:sz w:val="28"/>
        </w:rPr>
        <w:t xml:space="preserve"> </w:t>
      </w:r>
      <w:r w:rsidRPr="001872B0">
        <w:rPr>
          <w:sz w:val="28"/>
        </w:rPr>
        <w:t>различной</w:t>
      </w:r>
      <w:r w:rsidRPr="001872B0">
        <w:rPr>
          <w:spacing w:val="1"/>
          <w:sz w:val="28"/>
        </w:rPr>
        <w:t xml:space="preserve"> </w:t>
      </w:r>
      <w:r w:rsidRPr="001872B0">
        <w:rPr>
          <w:sz w:val="28"/>
        </w:rPr>
        <w:t>текстурной</w:t>
      </w:r>
      <w:r w:rsidRPr="001872B0">
        <w:rPr>
          <w:spacing w:val="1"/>
          <w:sz w:val="28"/>
        </w:rPr>
        <w:t xml:space="preserve"> </w:t>
      </w:r>
      <w:r w:rsidRPr="001872B0">
        <w:rPr>
          <w:sz w:val="28"/>
        </w:rPr>
        <w:t>и</w:t>
      </w:r>
      <w:r w:rsidRPr="001872B0">
        <w:rPr>
          <w:spacing w:val="1"/>
          <w:sz w:val="28"/>
        </w:rPr>
        <w:t xml:space="preserve"> </w:t>
      </w:r>
      <w:r w:rsidRPr="001872B0">
        <w:rPr>
          <w:sz w:val="28"/>
        </w:rPr>
        <w:t>фактурной</w:t>
      </w:r>
      <w:r w:rsidRPr="001872B0">
        <w:rPr>
          <w:spacing w:val="1"/>
          <w:sz w:val="28"/>
        </w:rPr>
        <w:t xml:space="preserve"> </w:t>
      </w:r>
      <w:r w:rsidRPr="001872B0">
        <w:rPr>
          <w:sz w:val="28"/>
        </w:rPr>
        <w:t>поверхностью.</w:t>
      </w:r>
    </w:p>
    <w:p w:rsidR="001872B0" w:rsidRDefault="001872B0" w:rsidP="001872B0">
      <w:pPr>
        <w:ind w:left="-15" w:right="-1" w:firstLine="735"/>
        <w:jc w:val="both"/>
        <w:rPr>
          <w:sz w:val="28"/>
          <w:szCs w:val="28"/>
        </w:rPr>
      </w:pPr>
      <w:r>
        <w:rPr>
          <w:sz w:val="28"/>
        </w:rPr>
        <w:t xml:space="preserve">2.6. </w:t>
      </w:r>
      <w:proofErr w:type="gramStart"/>
      <w:r w:rsidR="00724F2D" w:rsidRPr="001872B0">
        <w:rPr>
          <w:sz w:val="28"/>
        </w:rPr>
        <w:t>Для</w:t>
      </w:r>
      <w:r w:rsidR="00724F2D" w:rsidRPr="001872B0">
        <w:rPr>
          <w:spacing w:val="1"/>
          <w:sz w:val="28"/>
        </w:rPr>
        <w:t xml:space="preserve"> </w:t>
      </w:r>
      <w:r w:rsidR="00724F2D" w:rsidRPr="001872B0">
        <w:rPr>
          <w:sz w:val="28"/>
        </w:rPr>
        <w:t>изготовления</w:t>
      </w:r>
      <w:r w:rsidR="00724F2D" w:rsidRPr="001872B0">
        <w:rPr>
          <w:spacing w:val="1"/>
          <w:sz w:val="28"/>
        </w:rPr>
        <w:t xml:space="preserve"> </w:t>
      </w:r>
      <w:r w:rsidR="00724F2D" w:rsidRPr="001872B0">
        <w:rPr>
          <w:sz w:val="28"/>
        </w:rPr>
        <w:t>(модернизации)</w:t>
      </w:r>
      <w:r w:rsidR="00724F2D" w:rsidRPr="001872B0">
        <w:rPr>
          <w:spacing w:val="1"/>
          <w:sz w:val="28"/>
        </w:rPr>
        <w:t xml:space="preserve"> </w:t>
      </w:r>
      <w:r w:rsidR="00724F2D" w:rsidRPr="001872B0">
        <w:rPr>
          <w:sz w:val="28"/>
        </w:rPr>
        <w:t>нестационарных</w:t>
      </w:r>
      <w:r w:rsidR="00724F2D" w:rsidRPr="001872B0">
        <w:rPr>
          <w:spacing w:val="1"/>
          <w:sz w:val="28"/>
        </w:rPr>
        <w:t xml:space="preserve"> </w:t>
      </w:r>
      <w:r w:rsidR="00724F2D" w:rsidRPr="001872B0">
        <w:rPr>
          <w:sz w:val="28"/>
        </w:rPr>
        <w:t>торговых</w:t>
      </w:r>
      <w:r w:rsidR="00724F2D" w:rsidRPr="001872B0">
        <w:rPr>
          <w:spacing w:val="-67"/>
          <w:sz w:val="28"/>
        </w:rPr>
        <w:t xml:space="preserve"> </w:t>
      </w:r>
      <w:r w:rsidR="00724F2D" w:rsidRPr="001872B0">
        <w:rPr>
          <w:sz w:val="28"/>
        </w:rPr>
        <w:t>объектов</w:t>
      </w:r>
      <w:r w:rsidR="00724F2D" w:rsidRPr="001872B0">
        <w:rPr>
          <w:spacing w:val="1"/>
          <w:sz w:val="28"/>
        </w:rPr>
        <w:t xml:space="preserve"> </w:t>
      </w:r>
      <w:r w:rsidR="00724F2D" w:rsidRPr="001872B0">
        <w:rPr>
          <w:sz w:val="28"/>
        </w:rPr>
        <w:t>(киосков,</w:t>
      </w:r>
      <w:r w:rsidR="00724F2D" w:rsidRPr="001872B0">
        <w:rPr>
          <w:spacing w:val="1"/>
          <w:sz w:val="28"/>
        </w:rPr>
        <w:t xml:space="preserve"> </w:t>
      </w:r>
      <w:r w:rsidR="00724F2D" w:rsidRPr="001872B0">
        <w:rPr>
          <w:sz w:val="28"/>
        </w:rPr>
        <w:t>павильонов)</w:t>
      </w:r>
      <w:r w:rsidR="00724F2D" w:rsidRPr="001872B0">
        <w:rPr>
          <w:spacing w:val="1"/>
          <w:sz w:val="28"/>
        </w:rPr>
        <w:t xml:space="preserve"> </w:t>
      </w:r>
      <w:r w:rsidR="00724F2D" w:rsidRPr="001872B0">
        <w:rPr>
          <w:sz w:val="28"/>
        </w:rPr>
        <w:t>и</w:t>
      </w:r>
      <w:r w:rsidR="00724F2D" w:rsidRPr="001872B0">
        <w:rPr>
          <w:spacing w:val="1"/>
          <w:sz w:val="28"/>
        </w:rPr>
        <w:t xml:space="preserve"> </w:t>
      </w:r>
      <w:r w:rsidR="00724F2D" w:rsidRPr="001872B0">
        <w:rPr>
          <w:sz w:val="28"/>
        </w:rPr>
        <w:t>их</w:t>
      </w:r>
      <w:r w:rsidR="00724F2D" w:rsidRPr="001872B0">
        <w:rPr>
          <w:spacing w:val="1"/>
          <w:sz w:val="28"/>
        </w:rPr>
        <w:t xml:space="preserve"> </w:t>
      </w:r>
      <w:r w:rsidR="00724F2D" w:rsidRPr="001872B0">
        <w:rPr>
          <w:sz w:val="28"/>
        </w:rPr>
        <w:t>отделки</w:t>
      </w:r>
      <w:r w:rsidR="00724F2D" w:rsidRPr="001872B0">
        <w:rPr>
          <w:spacing w:val="1"/>
          <w:sz w:val="28"/>
        </w:rPr>
        <w:t xml:space="preserve"> </w:t>
      </w:r>
      <w:r w:rsidR="00724F2D" w:rsidRPr="001872B0">
        <w:rPr>
          <w:sz w:val="28"/>
        </w:rPr>
        <w:t>применяются</w:t>
      </w:r>
      <w:r w:rsidR="00724F2D" w:rsidRPr="001872B0">
        <w:rPr>
          <w:spacing w:val="1"/>
          <w:sz w:val="28"/>
        </w:rPr>
        <w:t xml:space="preserve"> </w:t>
      </w:r>
      <w:r w:rsidR="00724F2D" w:rsidRPr="001872B0">
        <w:rPr>
          <w:sz w:val="28"/>
        </w:rPr>
        <w:t>современные</w:t>
      </w:r>
      <w:r w:rsidR="00724F2D" w:rsidRPr="001872B0">
        <w:rPr>
          <w:spacing w:val="1"/>
          <w:sz w:val="28"/>
        </w:rPr>
        <w:t xml:space="preserve"> </w:t>
      </w:r>
      <w:r w:rsidR="00724F2D" w:rsidRPr="001872B0">
        <w:rPr>
          <w:sz w:val="28"/>
        </w:rPr>
        <w:t>сертифицированные</w:t>
      </w:r>
      <w:r w:rsidR="00724F2D" w:rsidRPr="001872B0">
        <w:rPr>
          <w:spacing w:val="68"/>
          <w:sz w:val="28"/>
        </w:rPr>
        <w:t xml:space="preserve"> </w:t>
      </w:r>
      <w:r w:rsidR="00724F2D" w:rsidRPr="001872B0">
        <w:rPr>
          <w:sz w:val="28"/>
        </w:rPr>
        <w:t>(в</w:t>
      </w:r>
      <w:r w:rsidR="00724F2D" w:rsidRPr="001872B0">
        <w:rPr>
          <w:spacing w:val="-2"/>
          <w:sz w:val="28"/>
        </w:rPr>
        <w:t xml:space="preserve"> </w:t>
      </w:r>
      <w:r w:rsidR="00724F2D" w:rsidRPr="001872B0">
        <w:rPr>
          <w:sz w:val="28"/>
        </w:rPr>
        <w:t>т.ч.</w:t>
      </w:r>
      <w:r w:rsidR="00724F2D" w:rsidRPr="001872B0">
        <w:rPr>
          <w:spacing w:val="66"/>
          <w:sz w:val="28"/>
        </w:rPr>
        <w:t xml:space="preserve"> </w:t>
      </w:r>
      <w:r w:rsidR="00724F2D" w:rsidRPr="001872B0">
        <w:rPr>
          <w:sz w:val="28"/>
        </w:rPr>
        <w:t>в</w:t>
      </w:r>
      <w:r w:rsidR="00724F2D" w:rsidRPr="001872B0">
        <w:rPr>
          <w:spacing w:val="68"/>
          <w:sz w:val="28"/>
        </w:rPr>
        <w:t xml:space="preserve"> </w:t>
      </w:r>
      <w:r w:rsidR="00724F2D" w:rsidRPr="001872B0">
        <w:rPr>
          <w:sz w:val="28"/>
        </w:rPr>
        <w:t>части</w:t>
      </w:r>
      <w:r w:rsidR="00724F2D" w:rsidRPr="001872B0">
        <w:rPr>
          <w:spacing w:val="68"/>
          <w:sz w:val="28"/>
        </w:rPr>
        <w:t xml:space="preserve"> </w:t>
      </w:r>
      <w:r w:rsidR="00724F2D" w:rsidRPr="001872B0">
        <w:rPr>
          <w:sz w:val="28"/>
        </w:rPr>
        <w:t>пожарной</w:t>
      </w:r>
      <w:r w:rsidR="00724F2D" w:rsidRPr="001872B0">
        <w:rPr>
          <w:spacing w:val="68"/>
          <w:sz w:val="28"/>
        </w:rPr>
        <w:t xml:space="preserve"> </w:t>
      </w:r>
      <w:r w:rsidR="00724F2D" w:rsidRPr="001872B0">
        <w:rPr>
          <w:sz w:val="28"/>
        </w:rPr>
        <w:t>безопасности)</w:t>
      </w:r>
      <w:r w:rsidR="00724F2D" w:rsidRPr="001872B0">
        <w:rPr>
          <w:spacing w:val="67"/>
          <w:sz w:val="28"/>
        </w:rPr>
        <w:t xml:space="preserve"> </w:t>
      </w:r>
      <w:r w:rsidR="008774E9">
        <w:rPr>
          <w:sz w:val="28"/>
        </w:rPr>
        <w:t>материалы.</w:t>
      </w:r>
      <w:proofErr w:type="gramEnd"/>
    </w:p>
    <w:p w:rsidR="001872B0" w:rsidRDefault="001872B0" w:rsidP="001872B0">
      <w:pPr>
        <w:ind w:left="-15" w:right="-1" w:firstLine="735"/>
        <w:jc w:val="both"/>
        <w:rPr>
          <w:sz w:val="28"/>
          <w:szCs w:val="28"/>
        </w:rPr>
      </w:pPr>
      <w:r>
        <w:rPr>
          <w:sz w:val="28"/>
          <w:szCs w:val="28"/>
        </w:rPr>
        <w:t xml:space="preserve">2.7. </w:t>
      </w:r>
      <w:r w:rsidR="0095517B" w:rsidRPr="001872B0">
        <w:rPr>
          <w:sz w:val="28"/>
          <w:szCs w:val="28"/>
        </w:rPr>
        <w:t>И</w:t>
      </w:r>
      <w:r w:rsidR="00724F2D" w:rsidRPr="001872B0">
        <w:rPr>
          <w:sz w:val="28"/>
          <w:szCs w:val="28"/>
        </w:rPr>
        <w:t>меющие качественную и прочную окраску, отделку и не изменяющие своих</w:t>
      </w:r>
      <w:r w:rsidR="00724F2D" w:rsidRPr="001872B0">
        <w:rPr>
          <w:spacing w:val="1"/>
          <w:sz w:val="28"/>
          <w:szCs w:val="28"/>
        </w:rPr>
        <w:t xml:space="preserve"> </w:t>
      </w:r>
      <w:r w:rsidR="00724F2D" w:rsidRPr="001872B0">
        <w:rPr>
          <w:sz w:val="28"/>
          <w:szCs w:val="28"/>
        </w:rPr>
        <w:t>эстетических и эксплуатационных качеств в течение всего срока эксплуатации.</w:t>
      </w:r>
      <w:r w:rsidR="00724F2D" w:rsidRPr="001872B0">
        <w:rPr>
          <w:spacing w:val="1"/>
          <w:sz w:val="28"/>
          <w:szCs w:val="28"/>
        </w:rPr>
        <w:t xml:space="preserve"> </w:t>
      </w:r>
      <w:r w:rsidR="00724F2D" w:rsidRPr="001872B0">
        <w:rPr>
          <w:sz w:val="28"/>
          <w:szCs w:val="28"/>
        </w:rPr>
        <w:t>При</w:t>
      </w:r>
      <w:r w:rsidR="00724F2D" w:rsidRPr="001872B0">
        <w:rPr>
          <w:spacing w:val="1"/>
          <w:sz w:val="28"/>
          <w:szCs w:val="28"/>
        </w:rPr>
        <w:t xml:space="preserve"> </w:t>
      </w:r>
      <w:r w:rsidR="00724F2D" w:rsidRPr="001872B0">
        <w:rPr>
          <w:sz w:val="28"/>
          <w:szCs w:val="28"/>
        </w:rPr>
        <w:t>этом</w:t>
      </w:r>
      <w:r w:rsidR="00724F2D" w:rsidRPr="001872B0">
        <w:rPr>
          <w:spacing w:val="1"/>
          <w:sz w:val="28"/>
          <w:szCs w:val="28"/>
        </w:rPr>
        <w:t xml:space="preserve"> </w:t>
      </w:r>
      <w:r w:rsidR="00724F2D" w:rsidRPr="001872B0">
        <w:rPr>
          <w:sz w:val="28"/>
          <w:szCs w:val="28"/>
        </w:rPr>
        <w:t>в</w:t>
      </w:r>
      <w:r w:rsidR="00724F2D" w:rsidRPr="001872B0">
        <w:rPr>
          <w:spacing w:val="1"/>
          <w:sz w:val="28"/>
          <w:szCs w:val="28"/>
        </w:rPr>
        <w:t xml:space="preserve"> </w:t>
      </w:r>
      <w:r w:rsidR="00724F2D" w:rsidRPr="001872B0">
        <w:rPr>
          <w:sz w:val="28"/>
          <w:szCs w:val="28"/>
        </w:rPr>
        <w:t>проектах</w:t>
      </w:r>
      <w:r w:rsidR="00724F2D" w:rsidRPr="001872B0">
        <w:rPr>
          <w:spacing w:val="1"/>
          <w:sz w:val="28"/>
          <w:szCs w:val="28"/>
        </w:rPr>
        <w:t xml:space="preserve"> </w:t>
      </w:r>
      <w:r w:rsidR="00724F2D" w:rsidRPr="001872B0">
        <w:rPr>
          <w:sz w:val="28"/>
          <w:szCs w:val="28"/>
        </w:rPr>
        <w:t>не</w:t>
      </w:r>
      <w:r w:rsidR="00724F2D" w:rsidRPr="001872B0">
        <w:rPr>
          <w:spacing w:val="1"/>
          <w:sz w:val="28"/>
          <w:szCs w:val="28"/>
        </w:rPr>
        <w:t xml:space="preserve"> </w:t>
      </w:r>
      <w:r w:rsidR="00724F2D" w:rsidRPr="001872B0">
        <w:rPr>
          <w:sz w:val="28"/>
          <w:szCs w:val="28"/>
        </w:rPr>
        <w:t>допускается</w:t>
      </w:r>
      <w:r w:rsidR="00724F2D" w:rsidRPr="001872B0">
        <w:rPr>
          <w:spacing w:val="1"/>
          <w:sz w:val="28"/>
          <w:szCs w:val="28"/>
        </w:rPr>
        <w:t xml:space="preserve"> </w:t>
      </w:r>
      <w:r w:rsidR="00724F2D" w:rsidRPr="001872B0">
        <w:rPr>
          <w:sz w:val="28"/>
          <w:szCs w:val="28"/>
        </w:rPr>
        <w:t>применение</w:t>
      </w:r>
      <w:r w:rsidR="00724F2D" w:rsidRPr="001872B0">
        <w:rPr>
          <w:spacing w:val="1"/>
          <w:sz w:val="28"/>
          <w:szCs w:val="28"/>
        </w:rPr>
        <w:t xml:space="preserve"> </w:t>
      </w:r>
      <w:r w:rsidR="00724F2D" w:rsidRPr="001872B0">
        <w:rPr>
          <w:sz w:val="28"/>
          <w:szCs w:val="28"/>
        </w:rPr>
        <w:t>кирпича,</w:t>
      </w:r>
      <w:r w:rsidR="00724F2D" w:rsidRPr="001872B0">
        <w:rPr>
          <w:spacing w:val="1"/>
          <w:sz w:val="28"/>
          <w:szCs w:val="28"/>
        </w:rPr>
        <w:t xml:space="preserve"> </w:t>
      </w:r>
      <w:r w:rsidR="00724F2D" w:rsidRPr="001872B0">
        <w:rPr>
          <w:sz w:val="28"/>
          <w:szCs w:val="28"/>
        </w:rPr>
        <w:t>блоков,</w:t>
      </w:r>
      <w:r w:rsidR="00724F2D" w:rsidRPr="001872B0">
        <w:rPr>
          <w:spacing w:val="1"/>
          <w:sz w:val="28"/>
          <w:szCs w:val="28"/>
        </w:rPr>
        <w:t xml:space="preserve"> </w:t>
      </w:r>
      <w:r w:rsidR="00724F2D" w:rsidRPr="001872B0">
        <w:rPr>
          <w:sz w:val="28"/>
          <w:szCs w:val="28"/>
        </w:rPr>
        <w:t>бетона,</w:t>
      </w:r>
      <w:r w:rsidR="00724F2D" w:rsidRPr="001872B0">
        <w:rPr>
          <w:spacing w:val="1"/>
          <w:sz w:val="28"/>
          <w:szCs w:val="28"/>
        </w:rPr>
        <w:t xml:space="preserve"> </w:t>
      </w:r>
      <w:r w:rsidR="00724F2D" w:rsidRPr="001872B0">
        <w:rPr>
          <w:sz w:val="28"/>
          <w:szCs w:val="28"/>
        </w:rPr>
        <w:t>сайдинга,</w:t>
      </w:r>
      <w:r w:rsidR="00724F2D" w:rsidRPr="001872B0">
        <w:rPr>
          <w:spacing w:val="-3"/>
          <w:sz w:val="28"/>
          <w:szCs w:val="28"/>
        </w:rPr>
        <w:t xml:space="preserve"> </w:t>
      </w:r>
      <w:r w:rsidR="00724F2D" w:rsidRPr="001872B0">
        <w:rPr>
          <w:sz w:val="28"/>
          <w:szCs w:val="28"/>
        </w:rPr>
        <w:t>рулонной</w:t>
      </w:r>
      <w:r w:rsidR="00724F2D" w:rsidRPr="001872B0">
        <w:rPr>
          <w:spacing w:val="-3"/>
          <w:sz w:val="28"/>
          <w:szCs w:val="28"/>
        </w:rPr>
        <w:t xml:space="preserve"> </w:t>
      </w:r>
      <w:r w:rsidR="00724F2D" w:rsidRPr="001872B0">
        <w:rPr>
          <w:sz w:val="28"/>
          <w:szCs w:val="28"/>
        </w:rPr>
        <w:t>и шиферной</w:t>
      </w:r>
      <w:r w:rsidR="00724F2D" w:rsidRPr="001872B0">
        <w:rPr>
          <w:spacing w:val="-1"/>
          <w:sz w:val="28"/>
          <w:szCs w:val="28"/>
        </w:rPr>
        <w:t xml:space="preserve"> </w:t>
      </w:r>
      <w:r w:rsidR="00724F2D" w:rsidRPr="001872B0">
        <w:rPr>
          <w:sz w:val="28"/>
          <w:szCs w:val="28"/>
        </w:rPr>
        <w:t>кровли,</w:t>
      </w:r>
      <w:r w:rsidR="00724F2D" w:rsidRPr="001872B0">
        <w:rPr>
          <w:spacing w:val="-3"/>
          <w:sz w:val="28"/>
          <w:szCs w:val="28"/>
        </w:rPr>
        <w:t xml:space="preserve"> </w:t>
      </w:r>
      <w:r w:rsidR="00724F2D" w:rsidRPr="001872B0">
        <w:rPr>
          <w:sz w:val="28"/>
          <w:szCs w:val="28"/>
        </w:rPr>
        <w:t>металлочерепицы.</w:t>
      </w:r>
    </w:p>
    <w:p w:rsidR="001872B0" w:rsidRDefault="001872B0" w:rsidP="001872B0">
      <w:pPr>
        <w:ind w:left="-15" w:right="-1" w:firstLine="735"/>
        <w:jc w:val="both"/>
        <w:rPr>
          <w:sz w:val="28"/>
          <w:szCs w:val="28"/>
        </w:rPr>
      </w:pPr>
      <w:r>
        <w:rPr>
          <w:color w:val="000000"/>
          <w:sz w:val="28"/>
          <w:szCs w:val="28"/>
        </w:rPr>
        <w:t xml:space="preserve">2.8. </w:t>
      </w:r>
      <w:r w:rsidR="0095517B" w:rsidRPr="00E3625F">
        <w:rPr>
          <w:color w:val="000000"/>
          <w:sz w:val="28"/>
          <w:szCs w:val="28"/>
        </w:rPr>
        <w:t>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59.13330.2020 «Свод правил. Доступность зданий и сооружений для маломобильных групп населения». СНиП 35-01-2001»</w:t>
      </w:r>
    </w:p>
    <w:p w:rsidR="0095517B" w:rsidRPr="001872B0" w:rsidRDefault="001872B0" w:rsidP="001872B0">
      <w:pPr>
        <w:ind w:left="-15" w:right="-1" w:firstLine="735"/>
        <w:jc w:val="both"/>
        <w:rPr>
          <w:sz w:val="28"/>
          <w:szCs w:val="28"/>
        </w:rPr>
      </w:pPr>
      <w:r>
        <w:rPr>
          <w:sz w:val="28"/>
        </w:rPr>
        <w:t xml:space="preserve">2.9. </w:t>
      </w:r>
      <w:r w:rsidR="0095517B" w:rsidRPr="001872B0">
        <w:rPr>
          <w:sz w:val="28"/>
        </w:rPr>
        <w:t xml:space="preserve">На нестационарных объектах должны быть размещены информационные конструкции (вывески) содержащие информацию, установленную законом Российской Федерации от 07 февраля 1992 г. № 2300-1 «О защите прав потребителей». Размещение информационных конструкций (вывесок) производится в соответствии с Правилами размещения и содержания информационных конструкций в Кировского муниципальном округе Ставропольского края, утвержденными постановлением администрации </w:t>
      </w:r>
      <w:r>
        <w:rPr>
          <w:sz w:val="28"/>
        </w:rPr>
        <w:t>Кировского</w:t>
      </w:r>
      <w:r w:rsidR="0095517B" w:rsidRPr="001872B0">
        <w:rPr>
          <w:sz w:val="28"/>
        </w:rPr>
        <w:t xml:space="preserve"> муниципального округа Ставропольского края.</w:t>
      </w:r>
    </w:p>
    <w:p w:rsidR="0095517B" w:rsidRPr="0095517B" w:rsidRDefault="001872B0" w:rsidP="0032679B">
      <w:pPr>
        <w:pStyle w:val="a3"/>
        <w:ind w:firstLine="720"/>
        <w:jc w:val="both"/>
        <w:rPr>
          <w:szCs w:val="22"/>
        </w:rPr>
      </w:pPr>
      <w:r>
        <w:rPr>
          <w:szCs w:val="22"/>
        </w:rPr>
        <w:t xml:space="preserve">2.10. </w:t>
      </w:r>
      <w:r w:rsidR="0095517B" w:rsidRPr="0095517B">
        <w:rPr>
          <w:szCs w:val="22"/>
        </w:rPr>
        <w:t xml:space="preserve">Размещение наружной рекламы на фасадах нестационарных объектов осуществляется в соответствии с Федеральным законом от 13 марта 2006 № 38-ФЗ «О рекламе», а также со Схемой размещения рекламных конструкций на территории </w:t>
      </w:r>
      <w:r>
        <w:rPr>
          <w:szCs w:val="22"/>
        </w:rPr>
        <w:t>Кировского муниципального</w:t>
      </w:r>
      <w:r w:rsidR="0095517B" w:rsidRPr="0095517B">
        <w:rPr>
          <w:szCs w:val="22"/>
        </w:rPr>
        <w:t xml:space="preserve"> округа Ставропольского края.</w:t>
      </w:r>
    </w:p>
    <w:p w:rsidR="0095517B" w:rsidRPr="0095517B" w:rsidRDefault="0095517B" w:rsidP="0032679B">
      <w:pPr>
        <w:pStyle w:val="a3"/>
        <w:jc w:val="both"/>
        <w:rPr>
          <w:szCs w:val="22"/>
        </w:rPr>
      </w:pPr>
      <w:r w:rsidRPr="0095517B">
        <w:rPr>
          <w:szCs w:val="22"/>
        </w:rPr>
        <w:tab/>
        <w:t>Дизайнерское решение рекламно-информационного оформления должно соответствовать архитектурно-художественному решению нестационарного объекта.</w:t>
      </w:r>
    </w:p>
    <w:p w:rsidR="0095517B" w:rsidRPr="0095517B" w:rsidRDefault="0095517B" w:rsidP="0032679B">
      <w:pPr>
        <w:pStyle w:val="a3"/>
        <w:jc w:val="both"/>
        <w:rPr>
          <w:szCs w:val="22"/>
        </w:rPr>
      </w:pPr>
      <w:r w:rsidRPr="0095517B">
        <w:rPr>
          <w:szCs w:val="22"/>
        </w:rPr>
        <w:tab/>
        <w:t xml:space="preserve">Не допускается размещение рекламно-информационного оформления (включая самоклеящуюся пленку) на месте остекления. </w:t>
      </w:r>
    </w:p>
    <w:p w:rsidR="0095517B" w:rsidRPr="0095517B" w:rsidRDefault="0095517B" w:rsidP="0032679B">
      <w:pPr>
        <w:pStyle w:val="a3"/>
        <w:jc w:val="both"/>
        <w:rPr>
          <w:szCs w:val="22"/>
        </w:rPr>
      </w:pPr>
      <w:r w:rsidRPr="0095517B">
        <w:rPr>
          <w:szCs w:val="22"/>
        </w:rPr>
        <w:tab/>
      </w:r>
      <w:r w:rsidR="001872B0">
        <w:rPr>
          <w:szCs w:val="22"/>
        </w:rPr>
        <w:t>2</w:t>
      </w:r>
      <w:r w:rsidR="0032679B">
        <w:rPr>
          <w:szCs w:val="22"/>
        </w:rPr>
        <w:t>.1</w:t>
      </w:r>
      <w:r w:rsidR="008774E9">
        <w:rPr>
          <w:szCs w:val="22"/>
        </w:rPr>
        <w:t>1</w:t>
      </w:r>
      <w:r w:rsidRPr="0095517B">
        <w:rPr>
          <w:szCs w:val="22"/>
        </w:rPr>
        <w:t xml:space="preserve">. В случае объединения объектов в единый модуль различной конфигурации, а также для объектов находящихся в одной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w:t>
      </w:r>
    </w:p>
    <w:p w:rsidR="0095517B" w:rsidRPr="0095517B" w:rsidRDefault="0095517B" w:rsidP="0032679B">
      <w:pPr>
        <w:pStyle w:val="a3"/>
        <w:jc w:val="both"/>
        <w:rPr>
          <w:szCs w:val="22"/>
        </w:rPr>
      </w:pPr>
      <w:r w:rsidRPr="0095517B">
        <w:rPr>
          <w:szCs w:val="22"/>
        </w:rPr>
        <w:tab/>
      </w:r>
      <w:r w:rsidR="001872B0">
        <w:rPr>
          <w:szCs w:val="22"/>
        </w:rPr>
        <w:t>2</w:t>
      </w:r>
      <w:r w:rsidR="0032679B">
        <w:rPr>
          <w:szCs w:val="22"/>
        </w:rPr>
        <w:t>.</w:t>
      </w:r>
      <w:r w:rsidR="001872B0">
        <w:rPr>
          <w:szCs w:val="22"/>
        </w:rPr>
        <w:t>1</w:t>
      </w:r>
      <w:r w:rsidR="008774E9">
        <w:rPr>
          <w:szCs w:val="22"/>
        </w:rPr>
        <w:t>2</w:t>
      </w:r>
      <w:r w:rsidRPr="0095517B">
        <w:rPr>
          <w:szCs w:val="22"/>
        </w:rPr>
        <w:t xml:space="preserve">. Колористическое решение нестационарных объектов необходимо применить с учетом концепции общего цветового решения застройки </w:t>
      </w:r>
      <w:r w:rsidR="0032679B">
        <w:rPr>
          <w:szCs w:val="22"/>
        </w:rPr>
        <w:t>Кировского</w:t>
      </w:r>
      <w:r w:rsidRPr="0095517B">
        <w:rPr>
          <w:szCs w:val="22"/>
        </w:rPr>
        <w:t xml:space="preserve"> муниципального округа Ставропольского края.</w:t>
      </w:r>
    </w:p>
    <w:p w:rsidR="0095517B" w:rsidRDefault="0095517B" w:rsidP="0032679B">
      <w:pPr>
        <w:pStyle w:val="a3"/>
        <w:jc w:val="both"/>
        <w:rPr>
          <w:szCs w:val="22"/>
        </w:rPr>
      </w:pPr>
      <w:r w:rsidRPr="0095517B">
        <w:rPr>
          <w:szCs w:val="22"/>
        </w:rPr>
        <w:tab/>
        <w:t>Для защиты от атмосферных осадков конструкция модуля должна предусматривать козырек с покрытием из светопрозрачного или тонированного материала (монолитного поликарбоната) толщиной не менее 10 мм.</w:t>
      </w:r>
    </w:p>
    <w:p w:rsidR="008774E9" w:rsidRPr="0095517B" w:rsidRDefault="008774E9" w:rsidP="0032679B">
      <w:pPr>
        <w:pStyle w:val="a3"/>
        <w:jc w:val="both"/>
        <w:rPr>
          <w:szCs w:val="22"/>
        </w:rPr>
      </w:pPr>
    </w:p>
    <w:p w:rsidR="0095517B" w:rsidRPr="0095517B" w:rsidRDefault="0095517B" w:rsidP="0032679B">
      <w:pPr>
        <w:pStyle w:val="a3"/>
        <w:jc w:val="both"/>
        <w:rPr>
          <w:szCs w:val="22"/>
        </w:rPr>
      </w:pPr>
      <w:r w:rsidRPr="0095517B">
        <w:rPr>
          <w:szCs w:val="22"/>
        </w:rPr>
        <w:tab/>
        <w:t xml:space="preserve">Основные колеры цветового решения для нестационарных объектов - бежевый (RAL 1015, RAL 1014, RAL 1013), серый (RAL 7035, RAL 9002, </w:t>
      </w:r>
      <w:r w:rsidR="0032679B">
        <w:rPr>
          <w:szCs w:val="22"/>
        </w:rPr>
        <w:t xml:space="preserve">                 </w:t>
      </w:r>
      <w:r w:rsidRPr="0095517B">
        <w:rPr>
          <w:szCs w:val="22"/>
        </w:rPr>
        <w:t>RAL 7001</w:t>
      </w:r>
      <w:r w:rsidR="0032679B">
        <w:rPr>
          <w:szCs w:val="22"/>
        </w:rPr>
        <w:t xml:space="preserve">, </w:t>
      </w:r>
      <w:r w:rsidR="0032679B">
        <w:rPr>
          <w:szCs w:val="22"/>
          <w:lang w:val="en-US"/>
        </w:rPr>
        <w:t>RAL</w:t>
      </w:r>
      <w:r w:rsidR="0032679B" w:rsidRPr="0032679B">
        <w:rPr>
          <w:szCs w:val="22"/>
        </w:rPr>
        <w:t xml:space="preserve"> 7024</w:t>
      </w:r>
      <w:r w:rsidRPr="0095517B">
        <w:rPr>
          <w:szCs w:val="22"/>
        </w:rPr>
        <w:t>), белый (RAL 9003, RAL 9001), коричневый (RAL 8007, RAL8011, RAL 8014, RAL 8017) и их производные.</w:t>
      </w:r>
    </w:p>
    <w:p w:rsidR="0095517B" w:rsidRPr="0095517B" w:rsidRDefault="0095517B" w:rsidP="0032679B">
      <w:pPr>
        <w:pStyle w:val="a3"/>
        <w:jc w:val="both"/>
        <w:rPr>
          <w:szCs w:val="22"/>
        </w:rPr>
      </w:pPr>
      <w:r w:rsidRPr="0095517B">
        <w:rPr>
          <w:szCs w:val="22"/>
        </w:rPr>
        <w:tab/>
        <w:t xml:space="preserve">Цветовое решение нестационарного объекта согласовывается администрацией </w:t>
      </w:r>
      <w:r w:rsidR="0032679B">
        <w:rPr>
          <w:szCs w:val="22"/>
        </w:rPr>
        <w:t>Кировского</w:t>
      </w:r>
      <w:r w:rsidRPr="0095517B">
        <w:rPr>
          <w:szCs w:val="22"/>
        </w:rPr>
        <w:t xml:space="preserve"> муниципального округа Ставропольского края. </w:t>
      </w:r>
    </w:p>
    <w:p w:rsidR="005543B1" w:rsidRDefault="0095517B" w:rsidP="0032679B">
      <w:pPr>
        <w:pStyle w:val="a3"/>
        <w:jc w:val="both"/>
        <w:rPr>
          <w:sz w:val="30"/>
        </w:rPr>
      </w:pPr>
      <w:r w:rsidRPr="0095517B">
        <w:rPr>
          <w:szCs w:val="22"/>
        </w:rPr>
        <w:tab/>
      </w:r>
      <w:r w:rsidR="001872B0">
        <w:rPr>
          <w:szCs w:val="22"/>
        </w:rPr>
        <w:t>2</w:t>
      </w:r>
      <w:r w:rsidR="0032679B">
        <w:rPr>
          <w:szCs w:val="22"/>
        </w:rPr>
        <w:t>.1</w:t>
      </w:r>
      <w:r w:rsidR="001872B0">
        <w:rPr>
          <w:szCs w:val="22"/>
        </w:rPr>
        <w:t>3</w:t>
      </w:r>
      <w:r w:rsidRPr="0095517B">
        <w:rPr>
          <w:szCs w:val="22"/>
        </w:rPr>
        <w:t xml:space="preserve">. Модернизация (переработка) нестационарного объекта осуществляется в соответствии с эскизным проектом, согласованным администрацией </w:t>
      </w:r>
      <w:r w:rsidR="0032679B">
        <w:rPr>
          <w:szCs w:val="22"/>
        </w:rPr>
        <w:t>Кировского</w:t>
      </w:r>
      <w:r w:rsidRPr="0095517B">
        <w:rPr>
          <w:szCs w:val="22"/>
        </w:rPr>
        <w:t xml:space="preserve"> муниципального округа Ставропольского края.</w:t>
      </w:r>
    </w:p>
    <w:p w:rsidR="0032679B" w:rsidRPr="002D33B3" w:rsidRDefault="0032679B" w:rsidP="0032679B">
      <w:pPr>
        <w:pStyle w:val="juscontext"/>
        <w:shd w:val="clear" w:color="auto" w:fill="FFFFFF"/>
        <w:spacing w:before="0" w:beforeAutospacing="0" w:after="0" w:afterAutospacing="0"/>
        <w:jc w:val="center"/>
        <w:rPr>
          <w:sz w:val="28"/>
          <w:szCs w:val="28"/>
        </w:rPr>
      </w:pPr>
    </w:p>
    <w:p w:rsidR="0032679B" w:rsidRPr="00E3625F" w:rsidRDefault="001872B0" w:rsidP="001872B0">
      <w:pPr>
        <w:pStyle w:val="juscontext"/>
        <w:shd w:val="clear" w:color="auto" w:fill="FFFFFF"/>
        <w:spacing w:before="0" w:beforeAutospacing="0" w:after="0" w:afterAutospacing="0"/>
        <w:jc w:val="center"/>
        <w:rPr>
          <w:sz w:val="28"/>
          <w:szCs w:val="28"/>
        </w:rPr>
      </w:pPr>
      <w:r>
        <w:rPr>
          <w:sz w:val="28"/>
          <w:szCs w:val="28"/>
        </w:rPr>
        <w:t>3</w:t>
      </w:r>
      <w:r w:rsidR="0032679B" w:rsidRPr="00E3625F">
        <w:rPr>
          <w:sz w:val="28"/>
          <w:szCs w:val="28"/>
        </w:rPr>
        <w:t xml:space="preserve">. Требования, предъявляемые к торгово-остановочным комплексам </w:t>
      </w:r>
    </w:p>
    <w:p w:rsidR="0032679B" w:rsidRPr="00E3625F" w:rsidRDefault="0032679B" w:rsidP="0032679B">
      <w:pPr>
        <w:pStyle w:val="juscontext"/>
        <w:shd w:val="clear" w:color="auto" w:fill="FFFFFF"/>
        <w:spacing w:before="0" w:beforeAutospacing="0" w:after="0" w:afterAutospacing="0"/>
        <w:jc w:val="both"/>
        <w:rPr>
          <w:sz w:val="28"/>
          <w:szCs w:val="28"/>
        </w:rPr>
      </w:pP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3.1</w:t>
      </w:r>
      <w:r w:rsidRPr="00E3625F">
        <w:rPr>
          <w:sz w:val="28"/>
          <w:szCs w:val="28"/>
        </w:rPr>
        <w:t>. Торгово-остановочные комплексы (далее – ТОК) размещаются на остановках общественного наземного пассажирского транспорта и предназначены для создания пассажирам комфортных условий ожидания транспорта, а также для осуществления розничной торговли товарами, не требующими особых условий хранения, производства, продажи, оказания услуг.</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3.2</w:t>
      </w:r>
      <w:r w:rsidRPr="00E3625F">
        <w:rPr>
          <w:sz w:val="28"/>
          <w:szCs w:val="28"/>
        </w:rPr>
        <w:t xml:space="preserve">. В целях создания целостного архитектурно-художественного, эстетического формата улиц в </w:t>
      </w:r>
      <w:r w:rsidR="001872B0">
        <w:rPr>
          <w:sz w:val="28"/>
          <w:szCs w:val="28"/>
        </w:rPr>
        <w:t>Кировском</w:t>
      </w:r>
      <w:r w:rsidRPr="00E3625F">
        <w:rPr>
          <w:sz w:val="28"/>
          <w:szCs w:val="28"/>
        </w:rPr>
        <w:t xml:space="preserve"> муниципальном округе Ставропольского края ТОК, а также остановочные павильоны ожидания общественного транспорта должны быть выполнены в едином стиле и формате.</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3.3</w:t>
      </w:r>
      <w:r w:rsidRPr="00E3625F">
        <w:rPr>
          <w:sz w:val="28"/>
          <w:szCs w:val="28"/>
        </w:rPr>
        <w:t>. ТОК должны иметь современное архитектурно-художественное решение, обеспечивающее максимальные удобства и безопасность пассажиров (в том числе для маломобильных групп населения) и отвечающее санитарно-гигиеническим нормам и правилам.</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3.4</w:t>
      </w:r>
      <w:r w:rsidRPr="00E3625F">
        <w:rPr>
          <w:sz w:val="28"/>
          <w:szCs w:val="28"/>
        </w:rPr>
        <w:t xml:space="preserve">. Остекление остановочной части и торгового зала производится из </w:t>
      </w:r>
      <w:proofErr w:type="spellStart"/>
      <w:r w:rsidRPr="00E3625F">
        <w:rPr>
          <w:sz w:val="28"/>
          <w:szCs w:val="28"/>
        </w:rPr>
        <w:t>травмобезопасного</w:t>
      </w:r>
      <w:proofErr w:type="spellEnd"/>
      <w:r w:rsidRPr="00E3625F">
        <w:rPr>
          <w:sz w:val="28"/>
          <w:szCs w:val="28"/>
        </w:rPr>
        <w:t>, безосколочного материала.</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3.5</w:t>
      </w:r>
      <w:r w:rsidRPr="00E3625F">
        <w:rPr>
          <w:sz w:val="28"/>
          <w:szCs w:val="28"/>
        </w:rPr>
        <w:t>. Площадь торгового павильона должна составлять не более 50 процентов площади навеса для ожидания пассажиров. Площадь навеса для ожидания пассажиров должна рассчитываться в соответствии с нормативными требованиями с учетом пассажиропотока на конкретном остановочном пункте в период его максимальной интенсивности (в час пик).</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3.6</w:t>
      </w:r>
      <w:r w:rsidRPr="00E3625F">
        <w:rPr>
          <w:sz w:val="28"/>
          <w:szCs w:val="28"/>
        </w:rPr>
        <w:t xml:space="preserve">. Размещение ТОК относительно навеса для ожидания пассажиров должно обеспечивать прямую видимость пассажирам приближающегося транспорта. </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3.7</w:t>
      </w:r>
      <w:r w:rsidRPr="00E3625F">
        <w:rPr>
          <w:sz w:val="28"/>
          <w:szCs w:val="28"/>
        </w:rPr>
        <w:t>. ТОК должны быть оборудованы:</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1) дорожными информационно-указательными знаками, обозначающими место остановки транспортных средств (в соответствии с Правилами дорожного движения Российской Федерации);</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2) табличкой с расписанием движения общественного транспорта, названием остановочного пункта;</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lastRenderedPageBreak/>
        <w:tab/>
        <w:t>3) остекленными информационными щитами размерами не менее 0,7 x 0,8 м для размещения схем и графиков движения, а также другой информации о работе пассажирского транспорта;</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4) местами для сидения пассажиров, крючками для сумок;</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5) электроснабжением и освещением в темное время суток;</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6) вывеской с фирменным наименованием (наименованием) юридического лица (индивидуального предпринимателя), местом его нахождения (для юридического лица), режимом работы;</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7) урнами для сбора мусора.</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3.8</w:t>
      </w:r>
      <w:r w:rsidRPr="00E3625F">
        <w:rPr>
          <w:sz w:val="28"/>
          <w:szCs w:val="28"/>
        </w:rPr>
        <w:t>. Для установки остановочного павильона предусматривают уширение посадочной площадки до 5 м и более. Расстояние от края проезжей части (остановочной площадки) до ближайшей грани павильона устанавливается не менее 3 м.</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r>
      <w:r w:rsidR="001872B0">
        <w:rPr>
          <w:sz w:val="28"/>
          <w:szCs w:val="28"/>
        </w:rPr>
        <w:t>3.9</w:t>
      </w:r>
      <w:r w:rsidRPr="00E3625F">
        <w:rPr>
          <w:sz w:val="28"/>
          <w:szCs w:val="28"/>
        </w:rPr>
        <w:t>. Торговый павильон, рекламно-информационные установки, вывески и таблички не должны мешать пассажирам и водителям в правильной оценке дорожной ситуации в районе остановочного пункта, препятствовать посадке и высадке пассажиров.</w:t>
      </w:r>
    </w:p>
    <w:p w:rsidR="0032679B" w:rsidRPr="00E3625F" w:rsidRDefault="0032679B" w:rsidP="0032679B">
      <w:pPr>
        <w:pStyle w:val="juscontext"/>
        <w:shd w:val="clear" w:color="auto" w:fill="FFFFFF"/>
        <w:spacing w:before="0" w:beforeAutospacing="0" w:after="0" w:afterAutospacing="0"/>
        <w:jc w:val="both"/>
        <w:rPr>
          <w:sz w:val="28"/>
          <w:szCs w:val="28"/>
        </w:rPr>
      </w:pPr>
      <w:r w:rsidRPr="00E3625F">
        <w:rPr>
          <w:sz w:val="28"/>
          <w:szCs w:val="28"/>
        </w:rPr>
        <w:tab/>
        <w:t>В конструкцию типовых модулей ТОК без согласования допускается вносить изменения, в части:</w:t>
      </w:r>
    </w:p>
    <w:p w:rsidR="0032679B" w:rsidRPr="00E3625F" w:rsidRDefault="0032679B" w:rsidP="0032679B">
      <w:pPr>
        <w:shd w:val="clear" w:color="auto" w:fill="FFFFFF"/>
        <w:jc w:val="both"/>
        <w:textAlignment w:val="baseline"/>
        <w:rPr>
          <w:sz w:val="28"/>
          <w:szCs w:val="28"/>
        </w:rPr>
      </w:pPr>
      <w:r w:rsidRPr="00E3625F">
        <w:rPr>
          <w:sz w:val="28"/>
          <w:szCs w:val="28"/>
        </w:rPr>
        <w:tab/>
        <w:t>1) конфигурации фасадного и бокового остекления, включая расположение и размеры окна выдачи товара, не меняя габаритных размеров остекления;</w:t>
      </w:r>
    </w:p>
    <w:p w:rsidR="0032679B" w:rsidRPr="00E3625F" w:rsidRDefault="0032679B" w:rsidP="0032679B">
      <w:pPr>
        <w:shd w:val="clear" w:color="auto" w:fill="FFFFFF"/>
        <w:jc w:val="both"/>
        <w:textAlignment w:val="baseline"/>
        <w:rPr>
          <w:sz w:val="28"/>
          <w:szCs w:val="28"/>
        </w:rPr>
      </w:pPr>
      <w:r w:rsidRPr="00E3625F">
        <w:rPr>
          <w:sz w:val="28"/>
          <w:szCs w:val="28"/>
        </w:rPr>
        <w:tab/>
        <w:t>2) установки дополнительных рам остекления на боковых поверхностях модуля, при отсутствии по этим сторонам других сблокированных модулей;</w:t>
      </w:r>
    </w:p>
    <w:p w:rsidR="0032679B" w:rsidRPr="00E3625F" w:rsidRDefault="0032679B" w:rsidP="0032679B">
      <w:pPr>
        <w:shd w:val="clear" w:color="auto" w:fill="FFFFFF"/>
        <w:jc w:val="both"/>
        <w:textAlignment w:val="baseline"/>
        <w:rPr>
          <w:sz w:val="28"/>
          <w:szCs w:val="28"/>
        </w:rPr>
      </w:pPr>
      <w:r w:rsidRPr="00E3625F">
        <w:rPr>
          <w:sz w:val="28"/>
          <w:szCs w:val="28"/>
        </w:rPr>
        <w:tab/>
        <w:t>3) расположения, размеров и типа (металлический, стеклянный) дверного блока.</w:t>
      </w:r>
    </w:p>
    <w:p w:rsidR="0032679B" w:rsidRDefault="0032679B">
      <w:pPr>
        <w:pStyle w:val="a3"/>
        <w:rPr>
          <w:sz w:val="30"/>
        </w:rPr>
      </w:pPr>
    </w:p>
    <w:p w:rsidR="0032679B" w:rsidRDefault="0032679B">
      <w:pPr>
        <w:pStyle w:val="a3"/>
        <w:rPr>
          <w:sz w:val="30"/>
        </w:rPr>
      </w:pPr>
    </w:p>
    <w:p w:rsidR="0006426E" w:rsidRDefault="005159AA">
      <w:pPr>
        <w:pStyle w:val="a3"/>
        <w:rPr>
          <w:sz w:val="30"/>
        </w:rPr>
      </w:pPr>
      <w:r>
        <w:rPr>
          <w:sz w:val="30"/>
        </w:rPr>
        <w:t xml:space="preserve">  </w:t>
      </w:r>
    </w:p>
    <w:p w:rsidR="005543B1" w:rsidRDefault="009539DD" w:rsidP="009539DD">
      <w:pPr>
        <w:pStyle w:val="a3"/>
        <w:tabs>
          <w:tab w:val="left" w:pos="4820"/>
        </w:tabs>
        <w:ind w:left="102" w:right="4397"/>
      </w:pPr>
      <w:r>
        <w:t xml:space="preserve">Управляющий делами </w:t>
      </w:r>
      <w:r w:rsidR="00724F2D">
        <w:t>администрации</w:t>
      </w:r>
      <w:r w:rsidR="00724F2D">
        <w:rPr>
          <w:spacing w:val="-67"/>
        </w:rPr>
        <w:t xml:space="preserve"> </w:t>
      </w:r>
      <w:r w:rsidR="00724F2D">
        <w:t>Кировского</w:t>
      </w:r>
      <w:r w:rsidR="00724F2D">
        <w:rPr>
          <w:spacing w:val="-1"/>
        </w:rPr>
        <w:t xml:space="preserve"> </w:t>
      </w:r>
      <w:r w:rsidR="00BC3B95">
        <w:rPr>
          <w:spacing w:val="-1"/>
        </w:rPr>
        <w:t>муниципального</w:t>
      </w:r>
      <w:r w:rsidR="00724F2D">
        <w:rPr>
          <w:spacing w:val="-3"/>
        </w:rPr>
        <w:t xml:space="preserve"> </w:t>
      </w:r>
      <w:r w:rsidR="00724F2D">
        <w:t>округа</w:t>
      </w:r>
    </w:p>
    <w:p w:rsidR="00BC3B95" w:rsidRDefault="00724F2D" w:rsidP="00BC3B95">
      <w:pPr>
        <w:pStyle w:val="a3"/>
        <w:tabs>
          <w:tab w:val="left" w:pos="7517"/>
        </w:tabs>
        <w:spacing w:line="321" w:lineRule="exact"/>
        <w:ind w:left="102"/>
      </w:pPr>
      <w:r>
        <w:t>Ставропольского</w:t>
      </w:r>
      <w:r>
        <w:rPr>
          <w:spacing w:val="-3"/>
        </w:rPr>
        <w:t xml:space="preserve"> </w:t>
      </w:r>
      <w:r w:rsidR="009539DD">
        <w:t xml:space="preserve">края                                                                 </w:t>
      </w:r>
      <w:r w:rsidR="00BC3B95">
        <w:t xml:space="preserve">   Т.Ю. Яковлева</w:t>
      </w:r>
    </w:p>
    <w:p w:rsidR="005543B1" w:rsidRDefault="00BC3B95" w:rsidP="00BC3B95">
      <w:pPr>
        <w:pStyle w:val="a3"/>
        <w:tabs>
          <w:tab w:val="left" w:pos="7517"/>
        </w:tabs>
        <w:spacing w:line="321" w:lineRule="exact"/>
        <w:ind w:left="102"/>
        <w:sectPr w:rsidR="005543B1" w:rsidSect="008774E9">
          <w:type w:val="continuous"/>
          <w:pgSz w:w="11910" w:h="16840"/>
          <w:pgMar w:top="1134" w:right="580" w:bottom="1134" w:left="1701" w:header="720" w:footer="720" w:gutter="0"/>
          <w:cols w:space="720"/>
          <w:docGrid w:linePitch="299"/>
        </w:sectPr>
      </w:pPr>
      <w:r>
        <w:t xml:space="preserve"> </w:t>
      </w:r>
    </w:p>
    <w:tbl>
      <w:tblPr>
        <w:tblW w:w="15026" w:type="dxa"/>
        <w:tblInd w:w="-34" w:type="dxa"/>
        <w:tblLook w:val="0000" w:firstRow="0" w:lastRow="0" w:firstColumn="0" w:lastColumn="0" w:noHBand="0" w:noVBand="0"/>
      </w:tblPr>
      <w:tblGrid>
        <w:gridCol w:w="8506"/>
        <w:gridCol w:w="6520"/>
      </w:tblGrid>
      <w:tr w:rsidR="003C3851" w:rsidRPr="00712863" w:rsidTr="003C3851">
        <w:trPr>
          <w:trHeight w:val="788"/>
        </w:trPr>
        <w:tc>
          <w:tcPr>
            <w:tcW w:w="8506" w:type="dxa"/>
          </w:tcPr>
          <w:p w:rsidR="003C3851" w:rsidRPr="003C3851" w:rsidRDefault="003C3851" w:rsidP="003C3851">
            <w:pPr>
              <w:jc w:val="both"/>
              <w:rPr>
                <w:rFonts w:eastAsia="Calibri"/>
                <w:sz w:val="28"/>
                <w:szCs w:val="28"/>
                <w:lang w:eastAsia="ru-RU"/>
              </w:rPr>
            </w:pPr>
            <w:bookmarkStart w:id="0" w:name="_GoBack"/>
          </w:p>
          <w:p w:rsidR="003C3851" w:rsidRPr="003C3851" w:rsidRDefault="003C3851" w:rsidP="003C3851">
            <w:pPr>
              <w:jc w:val="center"/>
              <w:rPr>
                <w:rFonts w:eastAsia="Calibri"/>
                <w:sz w:val="28"/>
                <w:szCs w:val="28"/>
                <w:lang w:eastAsia="ru-RU"/>
              </w:rPr>
            </w:pPr>
          </w:p>
        </w:tc>
        <w:tc>
          <w:tcPr>
            <w:tcW w:w="6520" w:type="dxa"/>
          </w:tcPr>
          <w:p w:rsidR="003C3851" w:rsidRPr="00712863" w:rsidRDefault="003C3851" w:rsidP="003C3851">
            <w:pPr>
              <w:jc w:val="center"/>
              <w:rPr>
                <w:rFonts w:eastAsia="Calibri"/>
                <w:sz w:val="28"/>
                <w:szCs w:val="28"/>
                <w:lang w:eastAsia="ru-RU"/>
              </w:rPr>
            </w:pPr>
            <w:r w:rsidRPr="00712863">
              <w:rPr>
                <w:rFonts w:eastAsia="Calibri"/>
                <w:sz w:val="28"/>
                <w:szCs w:val="28"/>
                <w:lang w:eastAsia="ru-RU"/>
              </w:rPr>
              <w:t>Приложение 1</w:t>
            </w:r>
          </w:p>
          <w:p w:rsidR="003C3851" w:rsidRPr="00712863" w:rsidRDefault="003C3851" w:rsidP="003C3851">
            <w:pPr>
              <w:jc w:val="center"/>
              <w:rPr>
                <w:rFonts w:eastAsia="Calibri"/>
                <w:sz w:val="28"/>
                <w:szCs w:val="28"/>
                <w:lang w:eastAsia="ru-RU"/>
              </w:rPr>
            </w:pPr>
            <w:r w:rsidRPr="00712863">
              <w:rPr>
                <w:rFonts w:eastAsia="Calibri" w:cs="Calibri"/>
                <w:sz w:val="28"/>
                <w:szCs w:val="28"/>
                <w:lang w:eastAsia="ru-RU"/>
              </w:rPr>
              <w:t xml:space="preserve">к Типовым </w:t>
            </w:r>
            <w:proofErr w:type="gramStart"/>
            <w:r w:rsidRPr="00712863">
              <w:rPr>
                <w:rFonts w:eastAsia="Calibri" w:cs="Calibri"/>
                <w:sz w:val="28"/>
                <w:szCs w:val="28"/>
                <w:lang w:eastAsia="ru-RU"/>
              </w:rPr>
              <w:t>архитектурны</w:t>
            </w:r>
            <w:r w:rsidR="00075705" w:rsidRPr="00712863">
              <w:rPr>
                <w:rFonts w:eastAsia="Calibri" w:cs="Calibri"/>
                <w:sz w:val="28"/>
                <w:szCs w:val="28"/>
                <w:lang w:eastAsia="ru-RU"/>
              </w:rPr>
              <w:t>м</w:t>
            </w:r>
            <w:r w:rsidRPr="00712863">
              <w:rPr>
                <w:rFonts w:eastAsia="Calibri" w:cs="Calibri"/>
                <w:sz w:val="28"/>
                <w:szCs w:val="28"/>
                <w:lang w:eastAsia="ru-RU"/>
              </w:rPr>
              <w:t xml:space="preserve"> решения</w:t>
            </w:r>
            <w:r w:rsidR="00075705" w:rsidRPr="00712863">
              <w:rPr>
                <w:rFonts w:eastAsia="Calibri" w:cs="Calibri"/>
                <w:sz w:val="28"/>
                <w:szCs w:val="28"/>
                <w:lang w:eastAsia="ru-RU"/>
              </w:rPr>
              <w:t>м</w:t>
            </w:r>
            <w:proofErr w:type="gramEnd"/>
            <w:r w:rsidRPr="00712863">
              <w:rPr>
                <w:rFonts w:eastAsia="Calibri" w:cs="Calibri"/>
                <w:sz w:val="28"/>
                <w:szCs w:val="28"/>
                <w:lang w:eastAsia="ru-RU"/>
              </w:rPr>
              <w:t xml:space="preserve"> внешнего вида нестационарных торговых объектов на территории Кировского муниципального округа Ставропольского края</w:t>
            </w:r>
          </w:p>
        </w:tc>
      </w:tr>
    </w:tbl>
    <w:p w:rsidR="005543B1" w:rsidRPr="00712863" w:rsidRDefault="005543B1">
      <w:pPr>
        <w:pStyle w:val="a3"/>
        <w:spacing w:before="2"/>
        <w:rPr>
          <w:sz w:val="20"/>
        </w:rPr>
      </w:pPr>
    </w:p>
    <w:p w:rsidR="005543B1" w:rsidRPr="00712863" w:rsidRDefault="00724F2D">
      <w:pPr>
        <w:pStyle w:val="a3"/>
        <w:spacing w:before="89"/>
        <w:ind w:left="4748"/>
      </w:pPr>
      <w:r w:rsidRPr="00712863">
        <w:t>Внешний</w:t>
      </w:r>
      <w:r w:rsidRPr="00712863">
        <w:rPr>
          <w:spacing w:val="-5"/>
        </w:rPr>
        <w:t xml:space="preserve"> </w:t>
      </w:r>
      <w:r w:rsidRPr="00712863">
        <w:t>вид</w:t>
      </w:r>
      <w:r w:rsidRPr="00712863">
        <w:rPr>
          <w:spacing w:val="-4"/>
        </w:rPr>
        <w:t xml:space="preserve"> </w:t>
      </w:r>
      <w:r w:rsidRPr="00712863">
        <w:t>нестационарных</w:t>
      </w:r>
      <w:r w:rsidRPr="00712863">
        <w:rPr>
          <w:spacing w:val="-4"/>
        </w:rPr>
        <w:t xml:space="preserve"> </w:t>
      </w:r>
      <w:r w:rsidRPr="00712863">
        <w:t>торговых</w:t>
      </w:r>
      <w:r w:rsidRPr="00712863">
        <w:rPr>
          <w:spacing w:val="-2"/>
        </w:rPr>
        <w:t xml:space="preserve"> </w:t>
      </w:r>
      <w:r w:rsidRPr="00712863">
        <w:t>объектов</w:t>
      </w:r>
    </w:p>
    <w:p w:rsidR="007E7D64" w:rsidRPr="00712863" w:rsidRDefault="003C3851">
      <w:pPr>
        <w:pStyle w:val="a3"/>
        <w:spacing w:before="3"/>
        <w:ind w:left="112" w:right="382"/>
      </w:pPr>
      <w:r w:rsidRPr="00712863">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205740</wp:posOffset>
            </wp:positionV>
            <wp:extent cx="4562475" cy="324231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3242310"/>
                    </a:xfrm>
                    <a:prstGeom prst="rect">
                      <a:avLst/>
                    </a:prstGeom>
                    <a:noFill/>
                    <a:ln>
                      <a:noFill/>
                    </a:ln>
                  </pic:spPr>
                </pic:pic>
              </a:graphicData>
            </a:graphic>
          </wp:anchor>
        </w:drawing>
      </w:r>
      <w:r w:rsidR="007E7D64" w:rsidRPr="00712863">
        <w:t>КИОСК</w:t>
      </w:r>
    </w:p>
    <w:p w:rsidR="007E7D64" w:rsidRPr="00712863" w:rsidRDefault="007E7D64" w:rsidP="007E7D64">
      <w:pPr>
        <w:pStyle w:val="Default"/>
      </w:pPr>
    </w:p>
    <w:p w:rsidR="00AF08E7" w:rsidRPr="00712863" w:rsidRDefault="007E7D64" w:rsidP="007E7D64">
      <w:pPr>
        <w:pStyle w:val="a3"/>
        <w:spacing w:before="3"/>
        <w:ind w:left="112" w:right="382"/>
      </w:pPr>
      <w:r w:rsidRPr="00712863">
        <w:t>Киоск подходит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7E7D64" w:rsidRPr="00712863" w:rsidRDefault="007E7D64" w:rsidP="007E7D64">
      <w:pPr>
        <w:pStyle w:val="a3"/>
        <w:spacing w:before="3"/>
        <w:ind w:left="112" w:right="382"/>
      </w:pPr>
      <w:r w:rsidRPr="00712863">
        <w:t>Конструктив</w:t>
      </w:r>
    </w:p>
    <w:p w:rsidR="007E7D64" w:rsidRPr="00712863" w:rsidRDefault="007E7D64" w:rsidP="007E7D64">
      <w:pPr>
        <w:pStyle w:val="a3"/>
        <w:spacing w:before="3"/>
        <w:ind w:left="112" w:right="382"/>
      </w:pPr>
      <w:r w:rsidRPr="00712863">
        <w:t>Корпус: из композитных материалов с утеплителем. Остекление: стеклопакет, ПВХ профиль.</w:t>
      </w:r>
    </w:p>
    <w:p w:rsidR="007E7D64" w:rsidRPr="00712863" w:rsidRDefault="007E7D64" w:rsidP="007E7D64">
      <w:pPr>
        <w:pStyle w:val="a3"/>
        <w:spacing w:before="3"/>
        <w:ind w:left="112" w:right="382"/>
      </w:pPr>
      <w:r w:rsidRPr="00712863">
        <w:t>Рекламное поле: с внутренней светодиодной подсветкой.</w:t>
      </w:r>
    </w:p>
    <w:p w:rsidR="007E7D64" w:rsidRPr="00712863" w:rsidRDefault="007E7D64" w:rsidP="007E7D64">
      <w:pPr>
        <w:pStyle w:val="a3"/>
        <w:spacing w:before="3"/>
        <w:ind w:left="112" w:right="382"/>
      </w:pPr>
      <w:r w:rsidRPr="00712863">
        <w:t xml:space="preserve">Дверь: металлическая или ПВХ, без </w:t>
      </w:r>
      <w:proofErr w:type="spellStart"/>
      <w:r w:rsidRPr="00712863">
        <w:t>остекленния</w:t>
      </w:r>
      <w:proofErr w:type="spellEnd"/>
      <w:r w:rsidRPr="00712863">
        <w:t>, утепленная с наружным покрытием композитным материалом в цвет основного цвета киоска.</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 xml:space="preserve">Высота киоска – 3 м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 xml:space="preserve">Высота фризовой части от верха киоска – 0,5 м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 xml:space="preserve">Нижний край торгового окна должен </w:t>
      </w:r>
      <w:proofErr w:type="gramStart"/>
      <w:r w:rsidRPr="00712863">
        <w:rPr>
          <w:rFonts w:eastAsiaTheme="minorHAnsi"/>
          <w:sz w:val="28"/>
          <w:szCs w:val="28"/>
        </w:rPr>
        <w:t>находится</w:t>
      </w:r>
      <w:proofErr w:type="gramEnd"/>
      <w:r w:rsidRPr="00712863">
        <w:rPr>
          <w:rFonts w:eastAsiaTheme="minorHAnsi"/>
          <w:sz w:val="28"/>
          <w:szCs w:val="28"/>
        </w:rPr>
        <w:t xml:space="preserve"> на высоте 1 м от низа киоска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Площадь киоска: малый – 2-9 м</w:t>
      </w:r>
      <w:proofErr w:type="gramStart"/>
      <w:r w:rsidRPr="00712863">
        <w:rPr>
          <w:rFonts w:eastAsiaTheme="minorHAnsi"/>
          <w:sz w:val="28"/>
          <w:szCs w:val="28"/>
        </w:rPr>
        <w:t>2</w:t>
      </w:r>
      <w:proofErr w:type="gramEnd"/>
      <w:r w:rsidRPr="00712863">
        <w:rPr>
          <w:rFonts w:eastAsiaTheme="minorHAnsi"/>
          <w:sz w:val="28"/>
          <w:szCs w:val="28"/>
        </w:rPr>
        <w:t xml:space="preserve">, большой – 9-18 м2 </w:t>
      </w:r>
      <w:r w:rsidR="00394504" w:rsidRPr="00712863">
        <w:rPr>
          <w:rFonts w:eastAsiaTheme="minorHAnsi"/>
          <w:sz w:val="28"/>
          <w:szCs w:val="28"/>
        </w:rPr>
        <w:t xml:space="preserve"> </w:t>
      </w:r>
      <w:r w:rsidRPr="00712863">
        <w:rPr>
          <w:rFonts w:eastAsiaTheme="minorHAnsi"/>
          <w:sz w:val="28"/>
          <w:szCs w:val="28"/>
        </w:rPr>
        <w:t xml:space="preserve">Размер торгового окна – не менее 0,6*0,6 м </w:t>
      </w:r>
      <w:r w:rsidR="00394504" w:rsidRPr="00712863">
        <w:rPr>
          <w:rFonts w:eastAsiaTheme="minorHAnsi"/>
          <w:sz w:val="28"/>
          <w:szCs w:val="28"/>
        </w:rPr>
        <w:t xml:space="preserve"> </w:t>
      </w:r>
      <w:r w:rsidRPr="00712863">
        <w:rPr>
          <w:rFonts w:eastAsiaTheme="minorHAnsi"/>
          <w:sz w:val="28"/>
          <w:szCs w:val="28"/>
        </w:rPr>
        <w:t xml:space="preserve">Ширина подоконника – 0,3 м Окно может быть расположено в любой части торгового фронта с отступом от его границ 0,2 м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 xml:space="preserve">Вход для продавца допустимо размещать на любой стороне киоска, кроме торгового фронта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 xml:space="preserve">Высота двери – 2,1 м, ширина – не менее 0,8 м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lastRenderedPageBreak/>
        <w:t xml:space="preserve">Киоск необходимо оборудовать системой водоотведения – предусматривать желоб и размещение трубы </w:t>
      </w:r>
    </w:p>
    <w:p w:rsidR="007E7D64" w:rsidRPr="00712863" w:rsidRDefault="007E7D64" w:rsidP="007E7D64">
      <w:pPr>
        <w:widowControl/>
        <w:adjustRightInd w:val="0"/>
        <w:rPr>
          <w:rFonts w:eastAsiaTheme="minorHAnsi"/>
          <w:sz w:val="28"/>
          <w:szCs w:val="28"/>
        </w:rPr>
      </w:pPr>
      <w:r w:rsidRPr="00712863">
        <w:rPr>
          <w:rFonts w:eastAsiaTheme="minorHAnsi"/>
          <w:sz w:val="28"/>
          <w:szCs w:val="28"/>
        </w:rPr>
        <w:t xml:space="preserve">Кровля односкатная с минимальным уклоном 3% </w:t>
      </w:r>
    </w:p>
    <w:p w:rsidR="007E7D64" w:rsidRPr="00712863" w:rsidRDefault="007E7D64" w:rsidP="007E7D64">
      <w:pPr>
        <w:pStyle w:val="a3"/>
        <w:spacing w:before="3"/>
        <w:ind w:right="382"/>
        <w:rPr>
          <w:rFonts w:eastAsiaTheme="minorHAnsi"/>
        </w:rPr>
      </w:pPr>
      <w:r w:rsidRPr="00712863">
        <w:rPr>
          <w:rFonts w:eastAsiaTheme="minorHAnsi"/>
        </w:rPr>
        <w:t>Возле киоска необходимо размещать урну.</w:t>
      </w:r>
    </w:p>
    <w:p w:rsidR="00F50979" w:rsidRPr="00712863" w:rsidRDefault="00394504" w:rsidP="00F50979">
      <w:pPr>
        <w:pStyle w:val="a3"/>
        <w:spacing w:before="3"/>
        <w:ind w:left="112" w:right="382"/>
      </w:pPr>
      <w:r w:rsidRPr="00712863">
        <w:rPr>
          <w:noProof/>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205740</wp:posOffset>
            </wp:positionV>
            <wp:extent cx="5086350" cy="3219450"/>
            <wp:effectExtent l="0" t="0" r="0" b="0"/>
            <wp:wrapTight wrapText="bothSides">
              <wp:wrapPolygon edited="0">
                <wp:start x="0" y="0"/>
                <wp:lineTo x="0" y="21472"/>
                <wp:lineTo x="21519" y="21472"/>
                <wp:lineTo x="2151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3219450"/>
                    </a:xfrm>
                    <a:prstGeom prst="rect">
                      <a:avLst/>
                    </a:prstGeom>
                    <a:noFill/>
                    <a:ln>
                      <a:noFill/>
                    </a:ln>
                  </pic:spPr>
                </pic:pic>
              </a:graphicData>
            </a:graphic>
          </wp:anchor>
        </w:drawing>
      </w:r>
      <w:r w:rsidR="00F50979" w:rsidRPr="00712863">
        <w:t>ТОРГОВЫЙ ПАВИЛЬОН</w:t>
      </w:r>
    </w:p>
    <w:p w:rsidR="00F50979" w:rsidRPr="00712863" w:rsidRDefault="00F50979" w:rsidP="00F50979">
      <w:pPr>
        <w:pStyle w:val="a3"/>
        <w:spacing w:before="3"/>
        <w:ind w:left="112" w:right="382"/>
      </w:pPr>
      <w:r w:rsidRPr="00712863">
        <w:t>Павильон от киоска отличается наличием входа для покупателей во внутреннее пространство. Конструкция павильона быстромонтируемая. Павильон подходит для любой торговли и предоставления услуг.</w:t>
      </w:r>
    </w:p>
    <w:p w:rsidR="00F50979" w:rsidRPr="00712863" w:rsidRDefault="00F50979" w:rsidP="00F50979">
      <w:pPr>
        <w:pStyle w:val="a3"/>
        <w:spacing w:before="3"/>
        <w:ind w:left="112" w:right="382"/>
      </w:pPr>
      <w:r w:rsidRPr="00712863">
        <w:t>Конструктив</w:t>
      </w:r>
    </w:p>
    <w:p w:rsidR="00F50979" w:rsidRPr="00712863" w:rsidRDefault="00F50979" w:rsidP="00F50979">
      <w:pPr>
        <w:pStyle w:val="a3"/>
        <w:spacing w:before="3"/>
        <w:ind w:left="112" w:right="382"/>
      </w:pPr>
      <w:r w:rsidRPr="00712863">
        <w:t>Корпус: из композитных материалов с утеплителем. Остекление: стеклопакет, ПВХ профиль.</w:t>
      </w:r>
    </w:p>
    <w:p w:rsidR="00F50979" w:rsidRPr="00712863" w:rsidRDefault="00F50979" w:rsidP="00F50979">
      <w:pPr>
        <w:pStyle w:val="a3"/>
        <w:spacing w:before="3"/>
        <w:ind w:left="112" w:right="382"/>
      </w:pPr>
      <w:r w:rsidRPr="00712863">
        <w:t>Рекламное поле: с внутренней светодиодной подсветкой.</w:t>
      </w:r>
    </w:p>
    <w:p w:rsidR="00F50979" w:rsidRPr="00712863" w:rsidRDefault="00F50979" w:rsidP="00F50979">
      <w:pPr>
        <w:pStyle w:val="a3"/>
        <w:spacing w:before="3"/>
        <w:ind w:left="112" w:right="382"/>
      </w:pPr>
      <w:r w:rsidRPr="00712863">
        <w:t xml:space="preserve">Дверь: металлическая или ПВХ, без </w:t>
      </w:r>
      <w:proofErr w:type="spellStart"/>
      <w:r w:rsidRPr="00712863">
        <w:t>остекленния</w:t>
      </w:r>
      <w:proofErr w:type="spellEnd"/>
      <w:r w:rsidRPr="00712863">
        <w:t>, утепленная с наружным покрытием композитным материалом в цвет основного цвета киоска.</w:t>
      </w:r>
    </w:p>
    <w:p w:rsidR="00F50979" w:rsidRPr="00712863" w:rsidRDefault="00F50979" w:rsidP="00F50979">
      <w:pPr>
        <w:pStyle w:val="a3"/>
        <w:spacing w:before="3"/>
        <w:ind w:left="112" w:right="58"/>
        <w:jc w:val="both"/>
      </w:pPr>
      <w:r w:rsidRPr="00712863">
        <w:t>Высота павильона – 3,5 м Высота фризовой части от верха павильона – 0,5 м Площадь павильона: малый – 18-35 м</w:t>
      </w:r>
      <w:proofErr w:type="gramStart"/>
      <w:r w:rsidRPr="00712863">
        <w:t>2</w:t>
      </w:r>
      <w:proofErr w:type="gramEnd"/>
      <w:r w:rsidRPr="00712863">
        <w:t xml:space="preserve">, большой – 35-65 м2 Входная дверь павильона размещается с отступом не менее 0,2м от границ фасада торгового фронта Высота двери – 2,1 м, ширина – не менее 0.8 м Павильон необходимо оборудовать системой водоотведения – предусматривать желоб и размещение трубы </w:t>
      </w:r>
    </w:p>
    <w:p w:rsidR="00F50979" w:rsidRPr="00712863" w:rsidRDefault="00F50979" w:rsidP="00F50979">
      <w:pPr>
        <w:pStyle w:val="a3"/>
        <w:spacing w:before="3"/>
        <w:ind w:left="112" w:right="382"/>
      </w:pPr>
      <w:r w:rsidRPr="00712863">
        <w:t>Кровля односкатная или двускатная с минимальным уклоном 3%</w:t>
      </w:r>
    </w:p>
    <w:p w:rsidR="00F50979" w:rsidRPr="00712863" w:rsidRDefault="00F50979" w:rsidP="00F50979">
      <w:pPr>
        <w:pStyle w:val="a3"/>
        <w:spacing w:before="3"/>
        <w:ind w:left="112" w:right="382"/>
      </w:pPr>
      <w:r w:rsidRPr="00712863">
        <w:t>Павильон необходимо оборудовать рампами для доступа маломобильных людей.</w:t>
      </w:r>
    </w:p>
    <w:p w:rsidR="00F50979" w:rsidRPr="00712863" w:rsidRDefault="00F50979" w:rsidP="00F50979">
      <w:pPr>
        <w:pStyle w:val="a3"/>
        <w:spacing w:before="3"/>
        <w:ind w:left="112" w:right="382"/>
      </w:pPr>
      <w:r w:rsidRPr="00712863">
        <w:t>Возле павильона необходимо размещать урну.</w:t>
      </w:r>
    </w:p>
    <w:p w:rsidR="00F50979" w:rsidRPr="00712863" w:rsidRDefault="00F50979" w:rsidP="00F50979">
      <w:pPr>
        <w:pStyle w:val="a3"/>
        <w:spacing w:before="3"/>
        <w:ind w:left="112" w:right="382"/>
      </w:pPr>
      <w:r w:rsidRPr="00712863">
        <w:t>Допустимо размещение скамеек для кратковременного отдыха.</w:t>
      </w:r>
    </w:p>
    <w:p w:rsidR="007E7D64" w:rsidRPr="00712863" w:rsidRDefault="007E7D64" w:rsidP="00F50979">
      <w:pPr>
        <w:pStyle w:val="a3"/>
        <w:spacing w:before="3"/>
        <w:ind w:left="112" w:right="382"/>
      </w:pPr>
    </w:p>
    <w:p w:rsidR="00F50979" w:rsidRPr="00712863" w:rsidRDefault="00F50979" w:rsidP="00F50979">
      <w:pPr>
        <w:pStyle w:val="a3"/>
        <w:spacing w:before="3"/>
        <w:ind w:left="112" w:right="382"/>
        <w:rPr>
          <w:sz w:val="24"/>
          <w:szCs w:val="24"/>
        </w:rPr>
      </w:pPr>
    </w:p>
    <w:p w:rsidR="00F50979" w:rsidRPr="00712863" w:rsidRDefault="00F50979" w:rsidP="00F50979">
      <w:pPr>
        <w:pStyle w:val="a3"/>
        <w:spacing w:before="3"/>
        <w:ind w:left="112" w:right="382"/>
        <w:rPr>
          <w:sz w:val="24"/>
          <w:szCs w:val="24"/>
        </w:rPr>
      </w:pPr>
    </w:p>
    <w:p w:rsidR="00052067" w:rsidRPr="00712863" w:rsidRDefault="00052067" w:rsidP="00052067">
      <w:pPr>
        <w:pStyle w:val="a3"/>
        <w:spacing w:before="3"/>
        <w:ind w:left="112" w:right="382"/>
      </w:pPr>
      <w:r w:rsidRPr="00712863">
        <w:lastRenderedPageBreak/>
        <w:t>ТОРГОВЫЙ АВТОМАТ</w:t>
      </w:r>
    </w:p>
    <w:p w:rsidR="00F50979" w:rsidRPr="004748F2" w:rsidRDefault="001E4E17" w:rsidP="0035627F">
      <w:pPr>
        <w:pStyle w:val="a3"/>
        <w:spacing w:before="3"/>
        <w:ind w:left="112" w:right="382" w:firstLine="608"/>
        <w:jc w:val="both"/>
      </w:pPr>
      <w:r w:rsidRPr="004748F2">
        <w:rPr>
          <w:noProof/>
          <w:lang w:eastAsia="ru-RU"/>
        </w:rPr>
        <w:drawing>
          <wp:anchor distT="0" distB="0" distL="114300" distR="114300" simplePos="0" relativeHeight="251660288" behindDoc="0" locked="0" layoutInCell="1" allowOverlap="1">
            <wp:simplePos x="0" y="0"/>
            <wp:positionH relativeFrom="column">
              <wp:posOffset>-165735</wp:posOffset>
            </wp:positionH>
            <wp:positionV relativeFrom="paragraph">
              <wp:posOffset>170815</wp:posOffset>
            </wp:positionV>
            <wp:extent cx="5467350" cy="522605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7350" cy="5226050"/>
                    </a:xfrm>
                    <a:prstGeom prst="rect">
                      <a:avLst/>
                    </a:prstGeom>
                    <a:noFill/>
                    <a:ln>
                      <a:noFill/>
                    </a:ln>
                  </pic:spPr>
                </pic:pic>
              </a:graphicData>
            </a:graphic>
          </wp:anchor>
        </w:drawing>
      </w:r>
      <w:r w:rsidR="00F50979" w:rsidRPr="004748F2">
        <w:t>Торговый автомат (</w:t>
      </w:r>
      <w:proofErr w:type="spellStart"/>
      <w:r w:rsidR="00F50979" w:rsidRPr="004748F2">
        <w:t>вендинговый</w:t>
      </w:r>
      <w:proofErr w:type="spellEnd"/>
      <w:r w:rsidR="00F50979" w:rsidRPr="004748F2">
        <w:t xml:space="preserve"> автомат) рекомендуется размещать вдоль активных пешеходных путей в хорошо просматриваемых местах: у входов в общественные здания, в парках и скверах. В автоматах могут продаваться сувенирная продукция и продукты питания, </w:t>
      </w:r>
      <w:proofErr w:type="gramStart"/>
      <w:r w:rsidR="00F50979" w:rsidRPr="004748F2">
        <w:t>кроме</w:t>
      </w:r>
      <w:proofErr w:type="gramEnd"/>
      <w:r w:rsidR="00F50979" w:rsidRPr="004748F2">
        <w:t xml:space="preserve"> скоропортящихся.</w:t>
      </w:r>
    </w:p>
    <w:p w:rsidR="00AF08E7" w:rsidRPr="004748F2" w:rsidRDefault="00F50979" w:rsidP="0035627F">
      <w:pPr>
        <w:pStyle w:val="a3"/>
        <w:spacing w:before="3"/>
        <w:ind w:left="112" w:right="382" w:firstLine="608"/>
        <w:jc w:val="both"/>
      </w:pPr>
      <w:r w:rsidRPr="004748F2">
        <w:t>Автоматы требуют постоянного обслуживания и ухода.</w:t>
      </w:r>
    </w:p>
    <w:p w:rsidR="007428A8" w:rsidRPr="004748F2" w:rsidRDefault="00F50979" w:rsidP="0035627F">
      <w:pPr>
        <w:pStyle w:val="a3"/>
        <w:spacing w:before="3"/>
        <w:ind w:left="112" w:right="382"/>
        <w:jc w:val="both"/>
      </w:pPr>
      <w:r w:rsidRPr="004748F2">
        <w:t>Высота автомата – 1,85 м Стандартная глубина – 0,8 м Максимальная ширина – 2,2 м</w:t>
      </w:r>
    </w:p>
    <w:p w:rsidR="007428A8" w:rsidRPr="004748F2" w:rsidRDefault="00F50979" w:rsidP="0035627F">
      <w:pPr>
        <w:pStyle w:val="a3"/>
        <w:spacing w:before="3"/>
        <w:ind w:left="112" w:right="382" w:firstLine="608"/>
        <w:jc w:val="both"/>
      </w:pPr>
      <w:r w:rsidRPr="004748F2">
        <w:t>Запрещено размещать автоматы на открытом грунте или газоне.</w:t>
      </w:r>
    </w:p>
    <w:p w:rsidR="007428A8" w:rsidRPr="004748F2" w:rsidRDefault="00F50979" w:rsidP="0035627F">
      <w:pPr>
        <w:pStyle w:val="a3"/>
        <w:spacing w:before="3"/>
        <w:ind w:left="112" w:right="382"/>
        <w:jc w:val="both"/>
      </w:pPr>
      <w:r w:rsidRPr="004748F2">
        <w:t>Если автомат не удаётся разместить на твёрдом покрытии, необходимо основание из бетонной плиты толщиной не менее 0,1 м</w:t>
      </w:r>
    </w:p>
    <w:p w:rsidR="007428A8" w:rsidRPr="004748F2" w:rsidRDefault="00F50979" w:rsidP="0035627F">
      <w:pPr>
        <w:pStyle w:val="a3"/>
        <w:spacing w:before="3"/>
        <w:ind w:left="112" w:right="382" w:firstLine="608"/>
        <w:jc w:val="both"/>
      </w:pPr>
      <w:r w:rsidRPr="004748F2">
        <w:t>Необходимо размещать автоматы так, чтобы они не мешали пешеходам и не закрывал</w:t>
      </w:r>
      <w:r w:rsidR="007428A8" w:rsidRPr="004748F2">
        <w:t>и декоративные элементы фасадов.</w:t>
      </w:r>
    </w:p>
    <w:p w:rsidR="007428A8" w:rsidRPr="004748F2" w:rsidRDefault="00F50979" w:rsidP="0035627F">
      <w:pPr>
        <w:pStyle w:val="a3"/>
        <w:spacing w:before="3"/>
        <w:ind w:left="112" w:right="382" w:firstLine="608"/>
        <w:jc w:val="both"/>
      </w:pPr>
      <w:r w:rsidRPr="004748F2">
        <w:t>Конструкция автомата должна быть прочной и устой</w:t>
      </w:r>
      <w:r w:rsidR="007428A8" w:rsidRPr="004748F2">
        <w:t>чивой к температурным перепадам.</w:t>
      </w:r>
    </w:p>
    <w:p w:rsidR="00F50979" w:rsidRPr="004748F2" w:rsidRDefault="00F50979" w:rsidP="0035627F">
      <w:pPr>
        <w:pStyle w:val="a3"/>
        <w:spacing w:before="3"/>
        <w:ind w:left="112" w:right="382" w:firstLine="608"/>
        <w:jc w:val="both"/>
      </w:pPr>
      <w:r w:rsidRPr="004748F2">
        <w:t>Возле автомата необходимо размещать урну</w:t>
      </w:r>
      <w:r w:rsidR="007428A8" w:rsidRPr="004748F2">
        <w:t>.</w:t>
      </w:r>
    </w:p>
    <w:p w:rsidR="00075705" w:rsidRPr="00712863" w:rsidRDefault="00075705" w:rsidP="007428A8">
      <w:pPr>
        <w:pStyle w:val="a3"/>
        <w:spacing w:before="3"/>
        <w:ind w:left="112" w:right="-29"/>
        <w:jc w:val="both"/>
      </w:pPr>
    </w:p>
    <w:p w:rsidR="007428A8" w:rsidRPr="00712863" w:rsidRDefault="004224E0" w:rsidP="007428A8">
      <w:pPr>
        <w:pStyle w:val="a3"/>
        <w:spacing w:before="3"/>
        <w:ind w:left="112" w:right="-29"/>
        <w:jc w:val="both"/>
      </w:pPr>
      <w:r w:rsidRPr="00712863">
        <w:rPr>
          <w:noProof/>
          <w:lang w:eastAsia="ru-RU"/>
        </w:rPr>
        <w:lastRenderedPageBreak/>
        <w:drawing>
          <wp:anchor distT="0" distB="0" distL="114300" distR="114300" simplePos="0" relativeHeight="251661312" behindDoc="1" locked="0" layoutInCell="1" allowOverlap="1">
            <wp:simplePos x="0" y="0"/>
            <wp:positionH relativeFrom="column">
              <wp:posOffset>70485</wp:posOffset>
            </wp:positionH>
            <wp:positionV relativeFrom="paragraph">
              <wp:posOffset>205740</wp:posOffset>
            </wp:positionV>
            <wp:extent cx="5381625" cy="4780915"/>
            <wp:effectExtent l="0" t="0" r="9525" b="635"/>
            <wp:wrapTight wrapText="bothSides">
              <wp:wrapPolygon edited="0">
                <wp:start x="0" y="0"/>
                <wp:lineTo x="0" y="21517"/>
                <wp:lineTo x="21562" y="21517"/>
                <wp:lineTo x="21562" y="0"/>
                <wp:lineTo x="0" y="0"/>
              </wp:wrapPolygon>
            </wp:wrapTight>
            <wp:docPr id="9" name="Рисунок 9" descr="https://k-spasatel.ru/image/catalog/mobilnaja_nedvizhimost/acsesyars/ekranrpalatke1-1180x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pasatel.ru/image/catalog/mobilnaja_nedvizhimost/acsesyars/ekranrpalatke1-1180x9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4780915"/>
                    </a:xfrm>
                    <a:prstGeom prst="rect">
                      <a:avLst/>
                    </a:prstGeom>
                    <a:noFill/>
                    <a:ln>
                      <a:noFill/>
                    </a:ln>
                  </pic:spPr>
                </pic:pic>
              </a:graphicData>
            </a:graphic>
          </wp:anchor>
        </w:drawing>
      </w:r>
      <w:r w:rsidR="007428A8" w:rsidRPr="00712863">
        <w:t>ТОРГОВАЯ ПАЛАТКА</w:t>
      </w:r>
    </w:p>
    <w:p w:rsidR="007428A8" w:rsidRPr="00712863" w:rsidRDefault="007428A8" w:rsidP="0035627F">
      <w:pPr>
        <w:pStyle w:val="a3"/>
        <w:spacing w:before="3"/>
        <w:ind w:left="112" w:right="-29" w:firstLine="608"/>
        <w:jc w:val="both"/>
      </w:pPr>
      <w:r w:rsidRPr="00712863">
        <w:t>Торговые палатки рекомендуется применять на</w:t>
      </w:r>
      <w:r w:rsidR="0035627F">
        <w:t xml:space="preserve"> </w:t>
      </w:r>
      <w:r w:rsidRPr="00712863">
        <w:t>озелененных территориях и площадях, использовать для проведения городских мероприятий.</w:t>
      </w:r>
    </w:p>
    <w:p w:rsidR="007428A8" w:rsidRPr="00712863" w:rsidRDefault="007428A8" w:rsidP="007428A8">
      <w:pPr>
        <w:pStyle w:val="a3"/>
        <w:spacing w:before="3"/>
        <w:ind w:left="112" w:right="-29"/>
        <w:jc w:val="both"/>
      </w:pPr>
      <w:r w:rsidRPr="00712863">
        <w:t>Палатки подходят для продажи разных категорий товаров – от продуктов питания до одежды.</w:t>
      </w:r>
    </w:p>
    <w:p w:rsidR="004F6489" w:rsidRPr="00712863" w:rsidRDefault="004F6489" w:rsidP="0035627F">
      <w:pPr>
        <w:pStyle w:val="a3"/>
        <w:spacing w:before="3"/>
        <w:ind w:left="112" w:right="-29" w:firstLine="608"/>
        <w:jc w:val="both"/>
      </w:pPr>
      <w:r w:rsidRPr="00712863">
        <w:t>Каркас торговой палатки следует выполнять из металлической профильной трубы. Для отделки рекомендуется использовать тентовую ткань.</w:t>
      </w:r>
    </w:p>
    <w:p w:rsidR="007428A8" w:rsidRPr="00712863" w:rsidRDefault="007428A8" w:rsidP="007428A8">
      <w:pPr>
        <w:pStyle w:val="a3"/>
        <w:spacing w:before="3"/>
        <w:ind w:left="112" w:right="-29"/>
        <w:jc w:val="both"/>
      </w:pPr>
      <w:r w:rsidRPr="00712863">
        <w:t xml:space="preserve">Рекомендуемые размеры исходного модуля: Глубина – 2,2 м Ширина – не менее 2,2 м Высота – 2,6-3,1 м </w:t>
      </w:r>
    </w:p>
    <w:p w:rsidR="007428A8" w:rsidRPr="00712863" w:rsidRDefault="007428A8" w:rsidP="0035627F">
      <w:pPr>
        <w:pStyle w:val="a3"/>
        <w:spacing w:before="3"/>
        <w:ind w:left="112" w:right="-29" w:firstLine="608"/>
        <w:jc w:val="both"/>
      </w:pPr>
      <w:r w:rsidRPr="00712863">
        <w:t xml:space="preserve">Прилавок располагать на высоте 1,1 м от уровня земли </w:t>
      </w:r>
    </w:p>
    <w:p w:rsidR="007428A8" w:rsidRPr="00712863" w:rsidRDefault="007428A8" w:rsidP="0035627F">
      <w:pPr>
        <w:pStyle w:val="a3"/>
        <w:spacing w:before="3"/>
        <w:ind w:left="112" w:right="-29" w:firstLine="608"/>
        <w:jc w:val="both"/>
      </w:pPr>
      <w:r w:rsidRPr="00712863">
        <w:t xml:space="preserve">Кровля палатки может быть односкатной, 2-х или 4-х скатной с минимальным уклоном 3% </w:t>
      </w:r>
    </w:p>
    <w:p w:rsidR="007428A8" w:rsidRPr="00712863" w:rsidRDefault="007428A8" w:rsidP="007428A8">
      <w:pPr>
        <w:pStyle w:val="a3"/>
        <w:spacing w:before="3"/>
        <w:ind w:left="112" w:right="-29"/>
        <w:jc w:val="both"/>
      </w:pPr>
      <w:r w:rsidRPr="00712863">
        <w:t xml:space="preserve">Запрещается устанавливать на прилавке плиты для приготовления еды, аппараты для нарезки и другие потенциально </w:t>
      </w:r>
      <w:proofErr w:type="spellStart"/>
      <w:r w:rsidRPr="00712863">
        <w:t>травмоопасное</w:t>
      </w:r>
      <w:proofErr w:type="spellEnd"/>
      <w:r w:rsidRPr="00712863">
        <w:t xml:space="preserve"> оборудование </w:t>
      </w:r>
    </w:p>
    <w:p w:rsidR="007428A8" w:rsidRPr="00712863" w:rsidRDefault="007428A8" w:rsidP="0035627F">
      <w:pPr>
        <w:pStyle w:val="a3"/>
        <w:spacing w:before="3"/>
        <w:ind w:left="8789" w:right="-29" w:firstLine="571"/>
        <w:jc w:val="both"/>
      </w:pPr>
      <w:r w:rsidRPr="00712863">
        <w:t xml:space="preserve">Для торговли используется центральный фасад торговой палатки </w:t>
      </w:r>
    </w:p>
    <w:p w:rsidR="007428A8" w:rsidRPr="00712863" w:rsidRDefault="007428A8" w:rsidP="0035627F">
      <w:pPr>
        <w:pStyle w:val="a3"/>
        <w:spacing w:before="3"/>
        <w:ind w:left="8789" w:right="-29"/>
        <w:jc w:val="both"/>
      </w:pPr>
      <w:r w:rsidRPr="00712863">
        <w:t xml:space="preserve">В одиночных торговых палатках возможно использование боковых фасадов. </w:t>
      </w:r>
    </w:p>
    <w:p w:rsidR="007428A8" w:rsidRPr="00712863" w:rsidRDefault="007428A8" w:rsidP="0035627F">
      <w:pPr>
        <w:pStyle w:val="a3"/>
        <w:spacing w:before="3"/>
        <w:ind w:left="8789" w:right="-29"/>
        <w:jc w:val="both"/>
      </w:pPr>
      <w:r w:rsidRPr="00712863">
        <w:t>Возле палатки необходимо размещать урну.</w:t>
      </w:r>
    </w:p>
    <w:p w:rsidR="004224E0" w:rsidRPr="00712863" w:rsidRDefault="004224E0" w:rsidP="007428A8">
      <w:pPr>
        <w:pStyle w:val="a3"/>
        <w:spacing w:before="3"/>
        <w:ind w:left="112" w:right="-29"/>
        <w:jc w:val="both"/>
      </w:pPr>
      <w:r w:rsidRPr="00712863">
        <w:lastRenderedPageBreak/>
        <w:t>БАХЧЕВОЙ РАЗВАЛ</w:t>
      </w:r>
    </w:p>
    <w:p w:rsidR="006E7966" w:rsidRPr="00712863" w:rsidRDefault="004F6489" w:rsidP="006E7966">
      <w:pPr>
        <w:pStyle w:val="a3"/>
        <w:spacing w:before="3"/>
        <w:ind w:left="112" w:right="-29"/>
        <w:jc w:val="both"/>
      </w:pPr>
      <w:r w:rsidRPr="00712863">
        <w:rPr>
          <w:noProof/>
          <w:lang w:eastAsia="ru-RU"/>
        </w:rPr>
        <w:drawing>
          <wp:anchor distT="0" distB="0" distL="114300" distR="114300" simplePos="0" relativeHeight="251662336" behindDoc="1" locked="0" layoutInCell="1" allowOverlap="1">
            <wp:simplePos x="0" y="0"/>
            <wp:positionH relativeFrom="column">
              <wp:posOffset>72390</wp:posOffset>
            </wp:positionH>
            <wp:positionV relativeFrom="paragraph">
              <wp:posOffset>208915</wp:posOffset>
            </wp:positionV>
            <wp:extent cx="4956810" cy="4019550"/>
            <wp:effectExtent l="19050" t="0" r="0" b="0"/>
            <wp:wrapTight wrapText="bothSides">
              <wp:wrapPolygon edited="0">
                <wp:start x="-83" y="0"/>
                <wp:lineTo x="-83" y="21498"/>
                <wp:lineTo x="21583" y="21498"/>
                <wp:lineTo x="21583" y="0"/>
                <wp:lineTo x="-83" y="0"/>
              </wp:wrapPolygon>
            </wp:wrapTight>
            <wp:docPr id="14" name="Рисунок 14" descr="https://avatars.mds.yandex.net/get-images-cbir/1992170/xvqmWKH7__reHkYTbxIPLg1668/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images-cbir/1992170/xvqmWKH7__reHkYTbxIPLg1668/oc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6810" cy="4019550"/>
                    </a:xfrm>
                    <a:prstGeom prst="rect">
                      <a:avLst/>
                    </a:prstGeom>
                    <a:noFill/>
                    <a:ln>
                      <a:noFill/>
                    </a:ln>
                  </pic:spPr>
                </pic:pic>
              </a:graphicData>
            </a:graphic>
          </wp:anchor>
        </w:drawing>
      </w:r>
    </w:p>
    <w:p w:rsidR="006E7966" w:rsidRPr="0035627F" w:rsidRDefault="006E7966" w:rsidP="0035627F">
      <w:pPr>
        <w:pStyle w:val="a3"/>
        <w:spacing w:before="3"/>
        <w:ind w:left="112" w:right="-29" w:firstLine="608"/>
        <w:jc w:val="both"/>
      </w:pPr>
      <w:r w:rsidRPr="0035627F">
        <w:t>Бахчевой развал – это специально оборудованная временная конструкция, используемая для продажи сезонных бахчевых культур.</w:t>
      </w:r>
    </w:p>
    <w:p w:rsidR="006E7966" w:rsidRPr="0035627F" w:rsidRDefault="006E7966" w:rsidP="006E7966">
      <w:pPr>
        <w:pStyle w:val="a3"/>
        <w:spacing w:before="3"/>
        <w:ind w:left="112" w:right="-29"/>
        <w:jc w:val="both"/>
      </w:pPr>
      <w:r w:rsidRPr="0035627F">
        <w:t>Фасадная конструкция такого павильона проницаемая.</w:t>
      </w:r>
    </w:p>
    <w:p w:rsidR="004224E0" w:rsidRPr="0035627F" w:rsidRDefault="006E7966" w:rsidP="0035627F">
      <w:pPr>
        <w:pStyle w:val="a3"/>
        <w:spacing w:before="3"/>
        <w:ind w:left="112" w:right="-29" w:firstLine="608"/>
        <w:jc w:val="both"/>
      </w:pPr>
      <w:r w:rsidRPr="0035627F">
        <w:t>Для унификации бахчевого развала рекомендуется использовать модульные конструкции</w:t>
      </w:r>
    </w:p>
    <w:p w:rsidR="006E7966" w:rsidRPr="0035627F" w:rsidRDefault="004F6489" w:rsidP="0035627F">
      <w:pPr>
        <w:pStyle w:val="a3"/>
        <w:spacing w:before="3"/>
        <w:ind w:left="720" w:right="-29"/>
        <w:jc w:val="both"/>
      </w:pPr>
      <w:r w:rsidRPr="0035627F">
        <w:t>Каркас бахчевого развала следует выполнять из металлической профильной трубы. Для отделки рекомендуется использовать обрезную доску или влагостойкую фанеру.</w:t>
      </w:r>
    </w:p>
    <w:p w:rsidR="006E7966" w:rsidRPr="0035627F" w:rsidRDefault="006E7966" w:rsidP="0035627F">
      <w:pPr>
        <w:pStyle w:val="a3"/>
        <w:spacing w:before="3"/>
        <w:ind w:left="112" w:right="-29" w:firstLine="608"/>
        <w:jc w:val="both"/>
      </w:pPr>
      <w:r w:rsidRPr="0035627F">
        <w:t>Габариты бахчевого развала варьируются в зависимости от количества товара</w:t>
      </w:r>
    </w:p>
    <w:p w:rsidR="006E7966" w:rsidRPr="0035627F" w:rsidRDefault="006E7966" w:rsidP="0035627F">
      <w:pPr>
        <w:pStyle w:val="a3"/>
        <w:spacing w:before="3"/>
        <w:ind w:left="112" w:right="-29" w:firstLine="608"/>
        <w:jc w:val="both"/>
      </w:pPr>
      <w:r w:rsidRPr="0035627F">
        <w:t xml:space="preserve">Рекомендуемая высота – 2,4 м </w:t>
      </w:r>
    </w:p>
    <w:p w:rsidR="004748F2" w:rsidRDefault="006E7966" w:rsidP="004748F2">
      <w:pPr>
        <w:pStyle w:val="a3"/>
        <w:spacing w:before="3"/>
        <w:ind w:left="112" w:right="-29" w:firstLine="608"/>
        <w:jc w:val="both"/>
      </w:pPr>
      <w:r w:rsidRPr="0035627F">
        <w:t>Разрешается установка бахчевого разв</w:t>
      </w:r>
      <w:r w:rsidR="0035627F" w:rsidRPr="0035627F">
        <w:t>ала рядом с торговым павильоном.</w:t>
      </w:r>
    </w:p>
    <w:p w:rsidR="004748F2" w:rsidRDefault="006E7966" w:rsidP="004748F2">
      <w:pPr>
        <w:pStyle w:val="a3"/>
        <w:spacing w:before="3"/>
        <w:ind w:left="8080" w:right="-29" w:firstLine="608"/>
        <w:jc w:val="both"/>
      </w:pPr>
      <w:r w:rsidRPr="0035627F">
        <w:t>Фасадная конструкция позволяет обеспечить доступ воздуха, защиту това</w:t>
      </w:r>
      <w:r w:rsidR="0035627F" w:rsidRPr="0035627F">
        <w:t xml:space="preserve">ра от повреждения и его удобное </w:t>
      </w:r>
      <w:r w:rsidRPr="0035627F">
        <w:t>хранение</w:t>
      </w:r>
      <w:r w:rsidR="004F6489" w:rsidRPr="0035627F">
        <w:t>.</w:t>
      </w:r>
      <w:r w:rsidRPr="0035627F">
        <w:t xml:space="preserve"> </w:t>
      </w:r>
    </w:p>
    <w:p w:rsidR="004748F2" w:rsidRDefault="006E7966" w:rsidP="004748F2">
      <w:pPr>
        <w:pStyle w:val="a3"/>
        <w:spacing w:before="3"/>
        <w:ind w:left="8080" w:right="-29" w:firstLine="608"/>
        <w:jc w:val="both"/>
      </w:pPr>
      <w:r w:rsidRPr="0035627F">
        <w:t>Кровля павильона может быть односкатной с минимальным уклоном 3%, система водоотведения в таком случае скрыта в фасадную конструкцию</w:t>
      </w:r>
      <w:r w:rsidR="004F6489" w:rsidRPr="0035627F">
        <w:t>.</w:t>
      </w:r>
    </w:p>
    <w:p w:rsidR="004748F2" w:rsidRDefault="006E7966" w:rsidP="004748F2">
      <w:pPr>
        <w:pStyle w:val="a3"/>
        <w:spacing w:before="3"/>
        <w:ind w:left="8080" w:right="-29" w:firstLine="608"/>
        <w:jc w:val="both"/>
      </w:pPr>
      <w:r w:rsidRPr="0035627F">
        <w:t>На полу бахчевого развала устраивается временный настил</w:t>
      </w:r>
      <w:r w:rsidR="004F6489" w:rsidRPr="0035627F">
        <w:t>.</w:t>
      </w:r>
    </w:p>
    <w:p w:rsidR="006E7966" w:rsidRPr="0035627F" w:rsidRDefault="006E7966" w:rsidP="004748F2">
      <w:pPr>
        <w:pStyle w:val="a3"/>
        <w:spacing w:before="3"/>
        <w:ind w:left="8080" w:right="-29" w:firstLine="608"/>
        <w:jc w:val="both"/>
      </w:pPr>
      <w:r w:rsidRPr="0035627F">
        <w:t>Возле развала необходимо размещать урну</w:t>
      </w:r>
      <w:r w:rsidR="004F6489" w:rsidRPr="0035627F">
        <w:t>.</w:t>
      </w:r>
    </w:p>
    <w:p w:rsidR="004F6489" w:rsidRPr="00712863" w:rsidRDefault="004F6489" w:rsidP="006E7966">
      <w:pPr>
        <w:pStyle w:val="a3"/>
        <w:spacing w:before="3"/>
        <w:ind w:left="112" w:right="-29"/>
        <w:jc w:val="both"/>
      </w:pPr>
      <w:r w:rsidRPr="00712863">
        <w:lastRenderedPageBreak/>
        <w:t>ЁЛОЧНЫЙ БАЗАР</w:t>
      </w:r>
    </w:p>
    <w:p w:rsidR="006E7966" w:rsidRPr="00712863" w:rsidRDefault="006E7966" w:rsidP="006E7966">
      <w:pPr>
        <w:pStyle w:val="a3"/>
        <w:spacing w:before="3"/>
        <w:ind w:left="112" w:right="-29"/>
        <w:jc w:val="both"/>
      </w:pPr>
    </w:p>
    <w:p w:rsidR="00910ADE" w:rsidRPr="00712863" w:rsidRDefault="004F6489" w:rsidP="004748F2">
      <w:pPr>
        <w:pStyle w:val="a3"/>
        <w:spacing w:before="3"/>
        <w:ind w:left="720" w:right="-29" w:firstLine="720"/>
        <w:jc w:val="both"/>
      </w:pPr>
      <w:r w:rsidRPr="00712863">
        <w:rPr>
          <w:noProof/>
          <w:lang w:eastAsia="ru-RU"/>
        </w:rPr>
        <w:drawing>
          <wp:anchor distT="0" distB="0" distL="114300" distR="114300" simplePos="0" relativeHeight="251663360" behindDoc="1" locked="0" layoutInCell="1" allowOverlap="1">
            <wp:simplePos x="0" y="0"/>
            <wp:positionH relativeFrom="column">
              <wp:posOffset>70485</wp:posOffset>
            </wp:positionH>
            <wp:positionV relativeFrom="paragraph">
              <wp:posOffset>4445</wp:posOffset>
            </wp:positionV>
            <wp:extent cx="5095875" cy="3552825"/>
            <wp:effectExtent l="0" t="0" r="9525" b="9525"/>
            <wp:wrapTight wrapText="bothSides">
              <wp:wrapPolygon edited="0">
                <wp:start x="0" y="0"/>
                <wp:lineTo x="0" y="21542"/>
                <wp:lineTo x="21560" y="21542"/>
                <wp:lineTo x="2156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5875" cy="3552825"/>
                    </a:xfrm>
                    <a:prstGeom prst="rect">
                      <a:avLst/>
                    </a:prstGeom>
                    <a:noFill/>
                    <a:ln>
                      <a:noFill/>
                    </a:ln>
                  </pic:spPr>
                </pic:pic>
              </a:graphicData>
            </a:graphic>
          </wp:anchor>
        </w:drawing>
      </w:r>
      <w:r w:rsidR="00910ADE" w:rsidRPr="00712863">
        <w:t>Ёлочный базар представляет собой огороженную площадку, используемую для продажи новогодних живых елей и сосен.</w:t>
      </w:r>
    </w:p>
    <w:p w:rsidR="006E7966" w:rsidRPr="00712863" w:rsidRDefault="00910ADE" w:rsidP="004748F2">
      <w:pPr>
        <w:pStyle w:val="a3"/>
        <w:spacing w:before="3"/>
        <w:ind w:left="112" w:right="-29" w:firstLine="608"/>
        <w:jc w:val="both"/>
      </w:pPr>
      <w:r w:rsidRPr="00712863">
        <w:t>Ёлочный базар – сезонный тип НТО, он начинает работать в середине декабря и заканчивает перед Новым годом.</w:t>
      </w:r>
    </w:p>
    <w:p w:rsidR="00910ADE" w:rsidRPr="00712863" w:rsidRDefault="00910ADE" w:rsidP="004748F2">
      <w:pPr>
        <w:pStyle w:val="a3"/>
        <w:spacing w:before="3"/>
        <w:ind w:left="112" w:right="-29" w:firstLine="608"/>
        <w:jc w:val="both"/>
      </w:pPr>
      <w:r w:rsidRPr="00712863">
        <w:t>Каркас ёлочного базара следует выполнять из деревянного бруса или металлической профильной трубы. Для отделки рекомендуется использовать сетку плетёную.</w:t>
      </w:r>
    </w:p>
    <w:p w:rsidR="00910ADE" w:rsidRPr="00712863" w:rsidRDefault="00910ADE" w:rsidP="004748F2">
      <w:pPr>
        <w:pStyle w:val="a3"/>
        <w:spacing w:before="3"/>
        <w:ind w:left="112" w:right="-29" w:firstLine="608"/>
        <w:jc w:val="both"/>
      </w:pPr>
      <w:r w:rsidRPr="00712863">
        <w:t>Габариты ёлочного базара варьируются в зависимости от количества продукции</w:t>
      </w:r>
    </w:p>
    <w:p w:rsidR="00910ADE" w:rsidRPr="00712863" w:rsidRDefault="00910ADE" w:rsidP="004748F2">
      <w:pPr>
        <w:pStyle w:val="a3"/>
        <w:spacing w:before="3"/>
        <w:ind w:left="112" w:right="-29" w:firstLine="608"/>
        <w:jc w:val="both"/>
      </w:pPr>
      <w:r w:rsidRPr="00712863">
        <w:t>Следует предусмотреть зону для продавца, рекомендуется оборудовать ёлочный базар прилавком</w:t>
      </w:r>
    </w:p>
    <w:p w:rsidR="004748F2" w:rsidRDefault="00910ADE" w:rsidP="004748F2">
      <w:pPr>
        <w:pStyle w:val="a3"/>
        <w:spacing w:before="3"/>
        <w:ind w:left="112" w:right="-29" w:firstLine="608"/>
        <w:jc w:val="both"/>
      </w:pPr>
      <w:r w:rsidRPr="00712863">
        <w:t>На ограждении не рекомендуется размещение баннеров и рекламы сторонней продукции</w:t>
      </w:r>
    </w:p>
    <w:p w:rsidR="004748F2" w:rsidRDefault="00910ADE" w:rsidP="004748F2">
      <w:pPr>
        <w:pStyle w:val="a3"/>
        <w:spacing w:before="3"/>
        <w:ind w:left="8364" w:right="-29" w:firstLine="608"/>
        <w:jc w:val="both"/>
      </w:pPr>
      <w:r w:rsidRPr="00712863">
        <w:t>Около вх</w:t>
      </w:r>
      <w:r w:rsidR="004748F2">
        <w:t>ода на ёлочный базар необходимо</w:t>
      </w:r>
    </w:p>
    <w:p w:rsidR="004748F2" w:rsidRDefault="00910ADE" w:rsidP="004748F2">
      <w:pPr>
        <w:pStyle w:val="a3"/>
        <w:spacing w:before="3"/>
        <w:ind w:left="8364" w:right="-29"/>
        <w:jc w:val="both"/>
      </w:pPr>
      <w:r w:rsidRPr="00712863">
        <w:t>устанавливать вывес</w:t>
      </w:r>
      <w:r w:rsidR="004748F2">
        <w:t>ку.</w:t>
      </w:r>
    </w:p>
    <w:p w:rsidR="006E7966" w:rsidRPr="00712863" w:rsidRDefault="00910ADE" w:rsidP="004748F2">
      <w:pPr>
        <w:pStyle w:val="a3"/>
        <w:spacing w:before="3"/>
        <w:ind w:left="8640" w:right="-29" w:firstLine="276"/>
        <w:jc w:val="both"/>
      </w:pPr>
      <w:r w:rsidRPr="00712863">
        <w:t>Возле входа на ёлочный базар необходимо размещать урну.</w:t>
      </w:r>
    </w:p>
    <w:p w:rsidR="00910ADE" w:rsidRPr="00712863" w:rsidRDefault="00910ADE" w:rsidP="00910ADE">
      <w:pPr>
        <w:pStyle w:val="a3"/>
        <w:spacing w:before="3"/>
        <w:ind w:left="112" w:right="-29"/>
        <w:jc w:val="both"/>
      </w:pPr>
    </w:p>
    <w:p w:rsidR="00075705" w:rsidRDefault="00075705" w:rsidP="00394504">
      <w:pPr>
        <w:pStyle w:val="a3"/>
        <w:spacing w:before="89"/>
        <w:ind w:right="110"/>
        <w:jc w:val="right"/>
      </w:pPr>
    </w:p>
    <w:p w:rsidR="004748F2" w:rsidRDefault="004748F2" w:rsidP="00394504">
      <w:pPr>
        <w:pStyle w:val="a3"/>
        <w:spacing w:before="89"/>
        <w:ind w:right="110"/>
        <w:jc w:val="right"/>
      </w:pPr>
    </w:p>
    <w:p w:rsidR="00075705" w:rsidRDefault="00075705" w:rsidP="00394504">
      <w:pPr>
        <w:pStyle w:val="a3"/>
        <w:spacing w:before="89"/>
        <w:ind w:right="110"/>
        <w:jc w:val="right"/>
      </w:pPr>
    </w:p>
    <w:tbl>
      <w:tblPr>
        <w:tblW w:w="15026" w:type="dxa"/>
        <w:tblInd w:w="-34" w:type="dxa"/>
        <w:tblLook w:val="0000" w:firstRow="0" w:lastRow="0" w:firstColumn="0" w:lastColumn="0" w:noHBand="0" w:noVBand="0"/>
      </w:tblPr>
      <w:tblGrid>
        <w:gridCol w:w="8506"/>
        <w:gridCol w:w="6520"/>
      </w:tblGrid>
      <w:tr w:rsidR="00075705" w:rsidRPr="003C3851" w:rsidTr="00B80504">
        <w:trPr>
          <w:trHeight w:val="788"/>
        </w:trPr>
        <w:tc>
          <w:tcPr>
            <w:tcW w:w="8506" w:type="dxa"/>
          </w:tcPr>
          <w:p w:rsidR="00075705" w:rsidRPr="003C3851" w:rsidRDefault="00075705" w:rsidP="00B80504">
            <w:pPr>
              <w:jc w:val="both"/>
              <w:rPr>
                <w:rFonts w:eastAsia="Calibri"/>
                <w:sz w:val="28"/>
                <w:szCs w:val="28"/>
                <w:lang w:eastAsia="ru-RU"/>
              </w:rPr>
            </w:pPr>
          </w:p>
          <w:p w:rsidR="00075705" w:rsidRPr="003C3851" w:rsidRDefault="00075705" w:rsidP="00B80504">
            <w:pPr>
              <w:jc w:val="center"/>
              <w:rPr>
                <w:rFonts w:eastAsia="Calibri"/>
                <w:sz w:val="28"/>
                <w:szCs w:val="28"/>
                <w:lang w:eastAsia="ru-RU"/>
              </w:rPr>
            </w:pPr>
          </w:p>
        </w:tc>
        <w:tc>
          <w:tcPr>
            <w:tcW w:w="6520" w:type="dxa"/>
          </w:tcPr>
          <w:p w:rsidR="00075705" w:rsidRPr="003C3851" w:rsidRDefault="00075705" w:rsidP="00B80504">
            <w:pPr>
              <w:jc w:val="center"/>
              <w:rPr>
                <w:rFonts w:eastAsia="Calibri"/>
                <w:sz w:val="28"/>
                <w:szCs w:val="28"/>
                <w:lang w:eastAsia="ru-RU"/>
              </w:rPr>
            </w:pPr>
            <w:r w:rsidRPr="003C3851">
              <w:rPr>
                <w:rFonts w:eastAsia="Calibri"/>
                <w:sz w:val="28"/>
                <w:szCs w:val="28"/>
                <w:lang w:eastAsia="ru-RU"/>
              </w:rPr>
              <w:t xml:space="preserve">Приложение </w:t>
            </w:r>
            <w:r>
              <w:rPr>
                <w:rFonts w:eastAsia="Calibri"/>
                <w:sz w:val="28"/>
                <w:szCs w:val="28"/>
                <w:lang w:eastAsia="ru-RU"/>
              </w:rPr>
              <w:t>2</w:t>
            </w:r>
          </w:p>
          <w:p w:rsidR="00075705" w:rsidRPr="003C3851" w:rsidRDefault="00075705" w:rsidP="00B80504">
            <w:pPr>
              <w:jc w:val="center"/>
              <w:rPr>
                <w:rFonts w:eastAsia="Calibri"/>
                <w:sz w:val="28"/>
                <w:szCs w:val="28"/>
                <w:lang w:eastAsia="ru-RU"/>
              </w:rPr>
            </w:pPr>
            <w:r>
              <w:rPr>
                <w:rFonts w:eastAsia="Calibri" w:cs="Calibri"/>
                <w:sz w:val="28"/>
                <w:szCs w:val="28"/>
                <w:lang w:eastAsia="ru-RU"/>
              </w:rPr>
              <w:t xml:space="preserve">к Типовым </w:t>
            </w:r>
            <w:proofErr w:type="gramStart"/>
            <w:r w:rsidRPr="003C3851">
              <w:rPr>
                <w:rFonts w:eastAsia="Calibri" w:cs="Calibri"/>
                <w:sz w:val="28"/>
                <w:szCs w:val="28"/>
                <w:lang w:eastAsia="ru-RU"/>
              </w:rPr>
              <w:t>архитектурны</w:t>
            </w:r>
            <w:r>
              <w:rPr>
                <w:rFonts w:eastAsia="Calibri" w:cs="Calibri"/>
                <w:sz w:val="28"/>
                <w:szCs w:val="28"/>
                <w:lang w:eastAsia="ru-RU"/>
              </w:rPr>
              <w:t>м</w:t>
            </w:r>
            <w:r w:rsidRPr="003C3851">
              <w:rPr>
                <w:rFonts w:eastAsia="Calibri" w:cs="Calibri"/>
                <w:sz w:val="28"/>
                <w:szCs w:val="28"/>
                <w:lang w:eastAsia="ru-RU"/>
              </w:rPr>
              <w:t xml:space="preserve"> решения</w:t>
            </w:r>
            <w:r>
              <w:rPr>
                <w:rFonts w:eastAsia="Calibri" w:cs="Calibri"/>
                <w:sz w:val="28"/>
                <w:szCs w:val="28"/>
                <w:lang w:eastAsia="ru-RU"/>
              </w:rPr>
              <w:t>м</w:t>
            </w:r>
            <w:proofErr w:type="gramEnd"/>
            <w:r w:rsidRPr="003C3851">
              <w:rPr>
                <w:rFonts w:eastAsia="Calibri" w:cs="Calibri"/>
                <w:sz w:val="28"/>
                <w:szCs w:val="28"/>
                <w:lang w:eastAsia="ru-RU"/>
              </w:rPr>
              <w:t xml:space="preserve"> внешнего вида нестационарных торговых объектов на территории Кировского муниципального округа Ставропольского края</w:t>
            </w:r>
          </w:p>
        </w:tc>
      </w:tr>
    </w:tbl>
    <w:p w:rsidR="00394504" w:rsidRDefault="00394504" w:rsidP="00394504">
      <w:pPr>
        <w:pStyle w:val="a3"/>
        <w:spacing w:before="89"/>
        <w:ind w:left="4748"/>
      </w:pPr>
    </w:p>
    <w:p w:rsidR="00394504" w:rsidRDefault="00394504" w:rsidP="00394504">
      <w:pPr>
        <w:pStyle w:val="a3"/>
        <w:spacing w:before="89"/>
        <w:ind w:left="4748"/>
      </w:pPr>
      <w:r>
        <w:t>Внешний</w:t>
      </w:r>
      <w:r>
        <w:rPr>
          <w:spacing w:val="-5"/>
        </w:rPr>
        <w:t xml:space="preserve"> </w:t>
      </w:r>
      <w:r>
        <w:t>вид</w:t>
      </w:r>
      <w:r>
        <w:rPr>
          <w:spacing w:val="-4"/>
        </w:rPr>
        <w:t xml:space="preserve"> </w:t>
      </w:r>
      <w:r w:rsidRPr="00E3625F">
        <w:t>торгово-остановочны</w:t>
      </w:r>
      <w:r>
        <w:t>х</w:t>
      </w:r>
      <w:r w:rsidRPr="00E3625F">
        <w:t xml:space="preserve"> комплекс</w:t>
      </w:r>
      <w:r>
        <w:t>ов</w:t>
      </w:r>
    </w:p>
    <w:p w:rsidR="00394504" w:rsidRDefault="00394504" w:rsidP="00394504">
      <w:pPr>
        <w:jc w:val="center"/>
        <w:rPr>
          <w:sz w:val="20"/>
        </w:rPr>
      </w:pPr>
    </w:p>
    <w:p w:rsidR="00394504" w:rsidRPr="00F66E4E" w:rsidRDefault="00394504" w:rsidP="00394504">
      <w:pPr>
        <w:jc w:val="both"/>
        <w:rPr>
          <w:sz w:val="28"/>
          <w:szCs w:val="28"/>
        </w:rPr>
      </w:pPr>
      <w:r w:rsidRPr="00F66E4E">
        <w:rPr>
          <w:noProof/>
          <w:sz w:val="28"/>
          <w:szCs w:val="28"/>
          <w:lang w:eastAsia="ru-RU"/>
        </w:rPr>
        <w:drawing>
          <wp:anchor distT="0" distB="0" distL="114300" distR="114300" simplePos="0" relativeHeight="251664384" behindDoc="1" locked="0" layoutInCell="1" allowOverlap="1">
            <wp:simplePos x="0" y="0"/>
            <wp:positionH relativeFrom="column">
              <wp:posOffset>22860</wp:posOffset>
            </wp:positionH>
            <wp:positionV relativeFrom="paragraph">
              <wp:posOffset>19050</wp:posOffset>
            </wp:positionV>
            <wp:extent cx="5629275" cy="2543175"/>
            <wp:effectExtent l="19050" t="19050" r="28575" b="28575"/>
            <wp:wrapTight wrapText="bothSides">
              <wp:wrapPolygon edited="0">
                <wp:start x="-73" y="-162"/>
                <wp:lineTo x="-73" y="21681"/>
                <wp:lineTo x="21637" y="21681"/>
                <wp:lineTo x="21637" y="-162"/>
                <wp:lineTo x="-73" y="-162"/>
              </wp:wrapPolygon>
            </wp:wrapTight>
            <wp:docPr id="16" name="Рисунок 11" descr="X:\РедИз\13_02_17\НТО и Остановки\Киоск_с_навесом_день.jpg"/>
            <wp:cNvGraphicFramePr/>
            <a:graphic xmlns:a="http://schemas.openxmlformats.org/drawingml/2006/main">
              <a:graphicData uri="http://schemas.openxmlformats.org/drawingml/2006/picture">
                <pic:pic xmlns:pic="http://schemas.openxmlformats.org/drawingml/2006/picture">
                  <pic:nvPicPr>
                    <pic:cNvPr id="2050" name="Picture 2" descr="X:\РедИз\13_02_17\НТО и Остановки\Киоск_с_навесом_день.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56" t="20341" r="9920" b="10215"/>
                    <a:stretch/>
                  </pic:blipFill>
                  <pic:spPr bwMode="auto">
                    <a:xfrm>
                      <a:off x="0" y="0"/>
                      <a:ext cx="5629275" cy="2543175"/>
                    </a:xfrm>
                    <a:prstGeom prst="rect">
                      <a:avLst/>
                    </a:prstGeom>
                    <a:noFill/>
                    <a:ln w="9525">
                      <a:solidFill>
                        <a:sysClr val="windowText" lastClr="000000">
                          <a:lumMod val="40000"/>
                          <a:lumOff val="60000"/>
                        </a:sysClr>
                      </a:solidFill>
                    </a:ln>
                    <a:extLst/>
                  </pic:spPr>
                </pic:pic>
              </a:graphicData>
            </a:graphic>
          </wp:anchor>
        </w:drawing>
      </w:r>
      <w:r w:rsidRPr="00F66E4E">
        <w:rPr>
          <w:sz w:val="28"/>
          <w:szCs w:val="28"/>
        </w:rPr>
        <w:t>Остекление</w:t>
      </w:r>
    </w:p>
    <w:p w:rsidR="00394504" w:rsidRPr="00F66E4E" w:rsidRDefault="00394504" w:rsidP="00394504">
      <w:pPr>
        <w:jc w:val="both"/>
        <w:rPr>
          <w:sz w:val="28"/>
          <w:szCs w:val="28"/>
        </w:rPr>
      </w:pPr>
      <w:r w:rsidRPr="00F66E4E">
        <w:rPr>
          <w:sz w:val="28"/>
          <w:szCs w:val="28"/>
        </w:rPr>
        <w:t>Процент остекления наружных витрин должен составлять 40-50% от общей площади поверхности стен объекта, в зависимости от реализуемой продукции.</w:t>
      </w:r>
    </w:p>
    <w:p w:rsidR="00394504" w:rsidRDefault="00394504" w:rsidP="00394504">
      <w:pPr>
        <w:jc w:val="both"/>
        <w:rPr>
          <w:sz w:val="28"/>
          <w:szCs w:val="28"/>
        </w:rPr>
      </w:pPr>
      <w:r w:rsidRPr="00F66E4E">
        <w:rPr>
          <w:sz w:val="28"/>
          <w:szCs w:val="28"/>
        </w:rPr>
        <w:t xml:space="preserve">Витрины выполнены с горизонтальным поясом жесткости. Визуальное исполнение </w:t>
      </w:r>
      <w:proofErr w:type="gramStart"/>
      <w:r w:rsidRPr="00F66E4E">
        <w:rPr>
          <w:sz w:val="28"/>
          <w:szCs w:val="28"/>
        </w:rPr>
        <w:t>остекления</w:t>
      </w:r>
      <w:proofErr w:type="gramEnd"/>
      <w:r w:rsidRPr="00F66E4E">
        <w:rPr>
          <w:sz w:val="28"/>
          <w:szCs w:val="28"/>
        </w:rPr>
        <w:t xml:space="preserve"> не имеет </w:t>
      </w:r>
      <w:proofErr w:type="gramStart"/>
      <w:r w:rsidRPr="00F66E4E">
        <w:rPr>
          <w:sz w:val="28"/>
          <w:szCs w:val="28"/>
        </w:rPr>
        <w:t>каких</w:t>
      </w:r>
      <w:proofErr w:type="gramEnd"/>
      <w:r w:rsidRPr="00F66E4E">
        <w:rPr>
          <w:sz w:val="28"/>
          <w:szCs w:val="28"/>
        </w:rPr>
        <w:t xml:space="preserve"> - либо ограничений, единственным требованием является соблюдение цветового единства решения переплетов и общего объема</w:t>
      </w:r>
    </w:p>
    <w:p w:rsidR="00394504" w:rsidRDefault="00394504" w:rsidP="00394504">
      <w:pPr>
        <w:jc w:val="both"/>
        <w:rPr>
          <w:sz w:val="28"/>
          <w:szCs w:val="28"/>
        </w:rPr>
      </w:pPr>
    </w:p>
    <w:p w:rsidR="00394504" w:rsidRDefault="00394504" w:rsidP="00394504">
      <w:pPr>
        <w:jc w:val="center"/>
        <w:rPr>
          <w:sz w:val="20"/>
        </w:rPr>
      </w:pPr>
    </w:p>
    <w:p w:rsidR="00394504" w:rsidRDefault="00394504" w:rsidP="00394504">
      <w:pPr>
        <w:rPr>
          <w:sz w:val="20"/>
        </w:rPr>
      </w:pPr>
      <w:r w:rsidRPr="00F66E4E">
        <w:rPr>
          <w:noProof/>
          <w:sz w:val="28"/>
          <w:szCs w:val="28"/>
          <w:lang w:eastAsia="ru-RU"/>
        </w:rPr>
        <w:drawing>
          <wp:anchor distT="0" distB="0" distL="114300" distR="114300" simplePos="0" relativeHeight="251665408" behindDoc="1" locked="0" layoutInCell="1" allowOverlap="1">
            <wp:simplePos x="0" y="0"/>
            <wp:positionH relativeFrom="column">
              <wp:posOffset>22860</wp:posOffset>
            </wp:positionH>
            <wp:positionV relativeFrom="paragraph">
              <wp:posOffset>19685</wp:posOffset>
            </wp:positionV>
            <wp:extent cx="4505325" cy="2390775"/>
            <wp:effectExtent l="19050" t="19050" r="28575" b="28575"/>
            <wp:wrapTight wrapText="bothSides">
              <wp:wrapPolygon edited="0">
                <wp:start x="-91" y="-172"/>
                <wp:lineTo x="-91" y="21686"/>
                <wp:lineTo x="21646" y="21686"/>
                <wp:lineTo x="21646" y="-172"/>
                <wp:lineTo x="-91" y="-172"/>
              </wp:wrapPolygon>
            </wp:wrapTight>
            <wp:docPr id="17" name="Рисунок 12" descr="X:\РедИз\13_02_17\НТО и Остановки\Киоск_с_навесом_ночь.jpg"/>
            <wp:cNvGraphicFramePr/>
            <a:graphic xmlns:a="http://schemas.openxmlformats.org/drawingml/2006/main">
              <a:graphicData uri="http://schemas.openxmlformats.org/drawingml/2006/picture">
                <pic:pic xmlns:pic="http://schemas.openxmlformats.org/drawingml/2006/picture">
                  <pic:nvPicPr>
                    <pic:cNvPr id="2051" name="Picture 3" descr="X:\РедИз\13_02_17\НТО и Остановки\Киоск_с_навесом_ночь.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12" t="18620" r="9996" b="9852"/>
                    <a:stretch/>
                  </pic:blipFill>
                  <pic:spPr bwMode="auto">
                    <a:xfrm>
                      <a:off x="0" y="0"/>
                      <a:ext cx="4505325" cy="2390775"/>
                    </a:xfrm>
                    <a:prstGeom prst="rect">
                      <a:avLst/>
                    </a:prstGeom>
                    <a:noFill/>
                    <a:ln w="9525">
                      <a:solidFill>
                        <a:srgbClr val="FFFFFF"/>
                      </a:solidFill>
                    </a:ln>
                    <a:extLst/>
                  </pic:spPr>
                </pic:pic>
              </a:graphicData>
            </a:graphic>
          </wp:anchor>
        </w:drawing>
      </w:r>
    </w:p>
    <w:p w:rsidR="00394504" w:rsidRDefault="00394504" w:rsidP="00394504">
      <w:pPr>
        <w:jc w:val="center"/>
        <w:rPr>
          <w:sz w:val="20"/>
        </w:rPr>
      </w:pPr>
    </w:p>
    <w:p w:rsidR="00394504" w:rsidRPr="00F66E4E" w:rsidRDefault="00394504" w:rsidP="00394504">
      <w:pPr>
        <w:jc w:val="both"/>
        <w:rPr>
          <w:sz w:val="28"/>
          <w:szCs w:val="28"/>
        </w:rPr>
      </w:pPr>
      <w:proofErr w:type="spellStart"/>
      <w:r w:rsidRPr="00F66E4E">
        <w:rPr>
          <w:sz w:val="28"/>
          <w:szCs w:val="28"/>
        </w:rPr>
        <w:t>Рольставни</w:t>
      </w:r>
      <w:proofErr w:type="spellEnd"/>
    </w:p>
    <w:p w:rsidR="00394504" w:rsidRPr="00F66E4E" w:rsidRDefault="00394504" w:rsidP="00394504">
      <w:pPr>
        <w:jc w:val="both"/>
        <w:rPr>
          <w:sz w:val="28"/>
          <w:szCs w:val="28"/>
        </w:rPr>
      </w:pPr>
      <w:proofErr w:type="spellStart"/>
      <w:r w:rsidRPr="00F66E4E">
        <w:rPr>
          <w:sz w:val="28"/>
          <w:szCs w:val="28"/>
        </w:rPr>
        <w:t>Рольставни</w:t>
      </w:r>
      <w:proofErr w:type="spellEnd"/>
      <w:r w:rsidRPr="00F66E4E">
        <w:rPr>
          <w:sz w:val="28"/>
          <w:szCs w:val="28"/>
        </w:rPr>
        <w:t xml:space="preserve"> в современном варианте не оказывают на внешний вид значительного влияния, поэтому могут быть монтированы любым способом (корпусом вовнутрь или корпусом наружу), но необходимо соблюдать единое цветовое решение короба с принятым цветом объема ТОК.</w:t>
      </w:r>
    </w:p>
    <w:p w:rsidR="00394504" w:rsidRDefault="00394504" w:rsidP="00394504">
      <w:pPr>
        <w:jc w:val="center"/>
        <w:rPr>
          <w:sz w:val="20"/>
        </w:rPr>
      </w:pPr>
      <w:r w:rsidRPr="00F66E4E">
        <w:rPr>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3899535</wp:posOffset>
            </wp:positionH>
            <wp:positionV relativeFrom="paragraph">
              <wp:posOffset>59690</wp:posOffset>
            </wp:positionV>
            <wp:extent cx="5010150" cy="3020060"/>
            <wp:effectExtent l="19050" t="19050" r="19050" b="27940"/>
            <wp:wrapTight wrapText="bothSides">
              <wp:wrapPolygon edited="0">
                <wp:start x="-82" y="-136"/>
                <wp:lineTo x="-82" y="21664"/>
                <wp:lineTo x="21600" y="21664"/>
                <wp:lineTo x="21600" y="-136"/>
                <wp:lineTo x="-82" y="-136"/>
              </wp:wrapPolygon>
            </wp:wrapTight>
            <wp:docPr id="19" name="Рисунок 10" descr="X:\РедИз\13_02_17\НТО и Остановки\Павильон_с_навесом_день.jpg"/>
            <wp:cNvGraphicFramePr/>
            <a:graphic xmlns:a="http://schemas.openxmlformats.org/drawingml/2006/main">
              <a:graphicData uri="http://schemas.openxmlformats.org/drawingml/2006/picture">
                <pic:pic xmlns:pic="http://schemas.openxmlformats.org/drawingml/2006/picture">
                  <pic:nvPicPr>
                    <pic:cNvPr id="18" name="Picture 2" descr="X:\РедИз\13_02_17\НТО и Остановки\Павильон_с_навесом_день.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47" t="60324" r="62288" b="15893"/>
                    <a:stretch/>
                  </pic:blipFill>
                  <pic:spPr bwMode="auto">
                    <a:xfrm>
                      <a:off x="0" y="0"/>
                      <a:ext cx="5010150" cy="3020060"/>
                    </a:xfrm>
                    <a:prstGeom prst="rect">
                      <a:avLst/>
                    </a:prstGeom>
                    <a:noFill/>
                    <a:ln w="9525">
                      <a:solidFill>
                        <a:srgbClr val="FFFFFF"/>
                      </a:solidFill>
                    </a:ln>
                    <a:extLst/>
                  </pic:spPr>
                </pic:pic>
              </a:graphicData>
            </a:graphic>
          </wp:anchor>
        </w:drawing>
      </w:r>
      <w:r w:rsidRPr="002D33B3">
        <w:rPr>
          <w:noProof/>
          <w:sz w:val="28"/>
          <w:szCs w:val="28"/>
          <w:lang w:eastAsia="ru-RU"/>
        </w:rPr>
        <w:drawing>
          <wp:anchor distT="0" distB="0" distL="114300" distR="114300" simplePos="0" relativeHeight="251668480" behindDoc="1" locked="0" layoutInCell="1" allowOverlap="1">
            <wp:simplePos x="0" y="0"/>
            <wp:positionH relativeFrom="column">
              <wp:posOffset>70485</wp:posOffset>
            </wp:positionH>
            <wp:positionV relativeFrom="paragraph">
              <wp:posOffset>-3810</wp:posOffset>
            </wp:positionV>
            <wp:extent cx="3638550" cy="4682490"/>
            <wp:effectExtent l="19050" t="0" r="0" b="0"/>
            <wp:wrapTight wrapText="bothSides">
              <wp:wrapPolygon edited="0">
                <wp:start x="-113" y="0"/>
                <wp:lineTo x="-113" y="21530"/>
                <wp:lineTo x="21600" y="21530"/>
                <wp:lineTo x="21600" y="0"/>
                <wp:lineTo x="-113" y="0"/>
              </wp:wrapPolygon>
            </wp:wrapTight>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8550" cy="4682490"/>
                    </a:xfrm>
                    <a:prstGeom prst="rect">
                      <a:avLst/>
                    </a:prstGeom>
                    <a:noFill/>
                    <a:ln w="9525">
                      <a:noFill/>
                      <a:miter lim="800000"/>
                      <a:headEnd/>
                      <a:tailEnd/>
                    </a:ln>
                  </pic:spPr>
                </pic:pic>
              </a:graphicData>
            </a:graphic>
          </wp:anchor>
        </w:drawing>
      </w:r>
    </w:p>
    <w:p w:rsidR="00394504" w:rsidRPr="00F66E4E" w:rsidRDefault="0035627F" w:rsidP="00394504">
      <w:pPr>
        <w:jc w:val="both"/>
        <w:rPr>
          <w:sz w:val="28"/>
          <w:szCs w:val="28"/>
        </w:rPr>
      </w:pPr>
      <w:r>
        <w:rPr>
          <w:sz w:val="28"/>
          <w:szCs w:val="28"/>
        </w:rPr>
        <w:t xml:space="preserve"> </w:t>
      </w:r>
      <w:r w:rsidR="00394504">
        <w:rPr>
          <w:sz w:val="28"/>
          <w:szCs w:val="28"/>
        </w:rPr>
        <w:t>Д</w:t>
      </w:r>
      <w:r w:rsidR="00394504" w:rsidRPr="00F66E4E">
        <w:rPr>
          <w:sz w:val="28"/>
          <w:szCs w:val="28"/>
        </w:rPr>
        <w:t xml:space="preserve">оступность </w:t>
      </w:r>
    </w:p>
    <w:p w:rsidR="00394504" w:rsidRDefault="00394504" w:rsidP="0035627F">
      <w:pPr>
        <w:ind w:left="6096"/>
        <w:jc w:val="both"/>
        <w:rPr>
          <w:sz w:val="28"/>
          <w:szCs w:val="28"/>
        </w:rPr>
      </w:pPr>
      <w:proofErr w:type="gramStart"/>
      <w:r w:rsidRPr="00F66E4E">
        <w:rPr>
          <w:sz w:val="28"/>
          <w:szCs w:val="28"/>
        </w:rPr>
        <w:t>В соответствии с СНиП 35-01-2001 «</w:t>
      </w:r>
      <w:r>
        <w:rPr>
          <w:sz w:val="28"/>
          <w:szCs w:val="28"/>
        </w:rPr>
        <w:t>Д</w:t>
      </w:r>
      <w:r w:rsidRPr="00F66E4E">
        <w:rPr>
          <w:sz w:val="28"/>
          <w:szCs w:val="28"/>
        </w:rPr>
        <w:t>оступность зданий и сооружений для маломобильных групп населения» все двери в торговые павильоны оборудовать пандусами длиной 1м, шириной 2м, бортиками не менее 5 см по бокам, с уклоном не более 8% в случае невозможности выполнения в полном объеме требований беспрепятственного доступа маломобильных граждан к данным торговым точкам необходима установка кнопок вызова специалистов с</w:t>
      </w:r>
      <w:r w:rsidR="00712863">
        <w:rPr>
          <w:sz w:val="28"/>
          <w:szCs w:val="28"/>
        </w:rPr>
        <w:t xml:space="preserve"> </w:t>
      </w:r>
      <w:r w:rsidRPr="00F66E4E">
        <w:rPr>
          <w:sz w:val="28"/>
          <w:szCs w:val="28"/>
        </w:rPr>
        <w:t>табличкой - пиктограммой</w:t>
      </w:r>
      <w:proofErr w:type="gramEnd"/>
      <w:r w:rsidRPr="00F66E4E">
        <w:rPr>
          <w:sz w:val="28"/>
          <w:szCs w:val="28"/>
        </w:rPr>
        <w:t xml:space="preserve"> «инвалид».</w:t>
      </w:r>
    </w:p>
    <w:p w:rsidR="00394504" w:rsidRDefault="00394504" w:rsidP="00394504">
      <w:pPr>
        <w:jc w:val="both"/>
        <w:rPr>
          <w:sz w:val="28"/>
          <w:szCs w:val="28"/>
        </w:rPr>
      </w:pPr>
    </w:p>
    <w:p w:rsidR="00394504" w:rsidRDefault="00394504" w:rsidP="00394504">
      <w:pPr>
        <w:jc w:val="both"/>
        <w:rPr>
          <w:sz w:val="28"/>
          <w:szCs w:val="28"/>
        </w:rPr>
      </w:pPr>
    </w:p>
    <w:p w:rsidR="00394504" w:rsidRDefault="00394504" w:rsidP="00394504">
      <w:pPr>
        <w:jc w:val="both"/>
        <w:rPr>
          <w:sz w:val="28"/>
          <w:szCs w:val="28"/>
        </w:rPr>
      </w:pPr>
    </w:p>
    <w:p w:rsidR="00394504" w:rsidRDefault="00394504" w:rsidP="00394504">
      <w:pPr>
        <w:jc w:val="both"/>
        <w:rPr>
          <w:sz w:val="20"/>
        </w:rPr>
      </w:pPr>
      <w:r w:rsidRPr="00625F5B">
        <w:rPr>
          <w:noProof/>
          <w:sz w:val="20"/>
          <w:lang w:eastAsia="ru-RU"/>
        </w:rPr>
        <w:lastRenderedPageBreak/>
        <w:drawing>
          <wp:anchor distT="0" distB="0" distL="114300" distR="114300" simplePos="0" relativeHeight="251666432" behindDoc="1" locked="0" layoutInCell="1" allowOverlap="1">
            <wp:simplePos x="0" y="0"/>
            <wp:positionH relativeFrom="column">
              <wp:posOffset>22860</wp:posOffset>
            </wp:positionH>
            <wp:positionV relativeFrom="paragraph">
              <wp:posOffset>15875</wp:posOffset>
            </wp:positionV>
            <wp:extent cx="5529580" cy="1862455"/>
            <wp:effectExtent l="19050" t="19050" r="13970" b="23495"/>
            <wp:wrapTight wrapText="bothSides">
              <wp:wrapPolygon edited="0">
                <wp:start x="-74" y="-221"/>
                <wp:lineTo x="-74" y="21652"/>
                <wp:lineTo x="21580" y="21652"/>
                <wp:lineTo x="21580" y="-221"/>
                <wp:lineTo x="-74" y="-221"/>
              </wp:wrapPolygon>
            </wp:wrapTight>
            <wp:docPr id="21" name="Рисунок 9" descr="X:\РедИз\13_02_17\НТО и Остановки\Киоск_3х4_день.jpg"/>
            <wp:cNvGraphicFramePr/>
            <a:graphic xmlns:a="http://schemas.openxmlformats.org/drawingml/2006/main">
              <a:graphicData uri="http://schemas.openxmlformats.org/drawingml/2006/picture">
                <pic:pic xmlns:pic="http://schemas.openxmlformats.org/drawingml/2006/picture">
                  <pic:nvPicPr>
                    <pic:cNvPr id="19" name="Picture 2" descr="X:\РедИз\13_02_17\НТО и Остановки\Киоск_3х4_день.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4" t="50074" r="42178" b="2686"/>
                    <a:stretch/>
                  </pic:blipFill>
                  <pic:spPr bwMode="auto">
                    <a:xfrm>
                      <a:off x="0" y="0"/>
                      <a:ext cx="5529580" cy="1862455"/>
                    </a:xfrm>
                    <a:prstGeom prst="rect">
                      <a:avLst/>
                    </a:prstGeom>
                    <a:noFill/>
                    <a:ln w="9525">
                      <a:solidFill>
                        <a:sysClr val="windowText" lastClr="000000">
                          <a:lumMod val="40000"/>
                          <a:lumOff val="60000"/>
                        </a:sysClr>
                      </a:solidFill>
                    </a:ln>
                    <a:extLst/>
                  </pic:spPr>
                </pic:pic>
              </a:graphicData>
            </a:graphic>
          </wp:anchor>
        </w:drawing>
      </w:r>
    </w:p>
    <w:p w:rsidR="00394504" w:rsidRPr="00F66E4E" w:rsidRDefault="00394504" w:rsidP="00394504">
      <w:pPr>
        <w:jc w:val="both"/>
        <w:rPr>
          <w:sz w:val="28"/>
          <w:szCs w:val="28"/>
        </w:rPr>
      </w:pPr>
      <w:r>
        <w:rPr>
          <w:sz w:val="28"/>
          <w:szCs w:val="28"/>
        </w:rPr>
        <w:t>О</w:t>
      </w:r>
      <w:r w:rsidRPr="00F66E4E">
        <w:rPr>
          <w:sz w:val="28"/>
          <w:szCs w:val="28"/>
        </w:rPr>
        <w:t xml:space="preserve">зеленение </w:t>
      </w:r>
    </w:p>
    <w:p w:rsidR="00394504" w:rsidRPr="00F66E4E" w:rsidRDefault="00394504" w:rsidP="00394504">
      <w:pPr>
        <w:jc w:val="both"/>
        <w:rPr>
          <w:sz w:val="28"/>
          <w:szCs w:val="28"/>
        </w:rPr>
      </w:pPr>
      <w:r w:rsidRPr="00F66E4E">
        <w:rPr>
          <w:sz w:val="28"/>
          <w:szCs w:val="28"/>
        </w:rPr>
        <w:t xml:space="preserve">Озеленение площадки размещения ТОК как элемент благоустройства и ландшафтной организации территории должно носить мобильный характер(посадка растений в специальные передвижные емкости - контейнеры, вазоны и т.п.) </w:t>
      </w:r>
    </w:p>
    <w:p w:rsidR="00910ADE" w:rsidRPr="004F6489" w:rsidRDefault="00910ADE" w:rsidP="00910ADE">
      <w:pPr>
        <w:pStyle w:val="a3"/>
        <w:spacing w:before="3"/>
        <w:ind w:left="112" w:right="-29"/>
        <w:jc w:val="both"/>
        <w:rPr>
          <w:highlight w:val="green"/>
        </w:rPr>
      </w:pPr>
    </w:p>
    <w:p w:rsidR="006E7966" w:rsidRPr="00910ADE" w:rsidRDefault="006E7966" w:rsidP="006E7966">
      <w:pPr>
        <w:pStyle w:val="a3"/>
        <w:spacing w:before="3"/>
        <w:ind w:left="112" w:right="-29"/>
        <w:jc w:val="both"/>
        <w:rPr>
          <w:highlight w:val="green"/>
        </w:rPr>
      </w:pPr>
    </w:p>
    <w:p w:rsidR="006E7966" w:rsidRPr="00910ADE" w:rsidRDefault="006E7966" w:rsidP="006E7966">
      <w:pPr>
        <w:pStyle w:val="a3"/>
        <w:spacing w:before="3"/>
        <w:ind w:left="112" w:right="-29"/>
        <w:jc w:val="both"/>
        <w:rPr>
          <w:highlight w:val="green"/>
        </w:rPr>
      </w:pPr>
    </w:p>
    <w:p w:rsidR="006E7966" w:rsidRPr="00910ADE" w:rsidRDefault="006E7966" w:rsidP="006E7966">
      <w:pPr>
        <w:pStyle w:val="a3"/>
        <w:spacing w:before="3"/>
        <w:ind w:left="112" w:right="-29"/>
        <w:jc w:val="both"/>
        <w:rPr>
          <w:highlight w:val="green"/>
        </w:rPr>
      </w:pPr>
    </w:p>
    <w:p w:rsidR="006E7966" w:rsidRDefault="006E7966" w:rsidP="006E7966">
      <w:pPr>
        <w:pStyle w:val="a3"/>
        <w:spacing w:before="3"/>
        <w:ind w:left="112" w:right="-29"/>
        <w:jc w:val="both"/>
        <w:rPr>
          <w:rFonts w:ascii="Calibri" w:eastAsia="Calibri" w:hAnsi="Calibri"/>
          <w:noProof/>
          <w:sz w:val="22"/>
          <w:szCs w:val="22"/>
          <w:lang w:eastAsia="ru-RU"/>
        </w:rPr>
      </w:pPr>
    </w:p>
    <w:p w:rsidR="006E7966" w:rsidRPr="007428A8" w:rsidRDefault="006E7966" w:rsidP="006E7966">
      <w:pPr>
        <w:pStyle w:val="a3"/>
        <w:spacing w:before="3"/>
        <w:ind w:left="112" w:right="-29"/>
        <w:jc w:val="both"/>
        <w:rPr>
          <w:highlight w:val="green"/>
        </w:rPr>
      </w:pPr>
    </w:p>
    <w:bookmarkEnd w:id="0"/>
    <w:p w:rsidR="0035627F" w:rsidRPr="007428A8" w:rsidRDefault="0035627F">
      <w:pPr>
        <w:pStyle w:val="a3"/>
        <w:spacing w:before="3"/>
        <w:ind w:left="112" w:right="-29"/>
        <w:jc w:val="both"/>
      </w:pPr>
    </w:p>
    <w:sectPr w:rsidR="0035627F" w:rsidRPr="007428A8" w:rsidSect="00E002CB">
      <w:pgSz w:w="16840" w:h="11910" w:orient="landscape"/>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443DF"/>
    <w:multiLevelType w:val="hybridMultilevel"/>
    <w:tmpl w:val="9D42656A"/>
    <w:lvl w:ilvl="0" w:tplc="0276C754">
      <w:start w:val="2"/>
      <w:numFmt w:val="decimal"/>
      <w:lvlText w:val="%1."/>
      <w:lvlJc w:val="left"/>
      <w:pPr>
        <w:ind w:left="4578" w:hanging="360"/>
      </w:pPr>
      <w:rPr>
        <w:rFonts w:hint="default"/>
      </w:rPr>
    </w:lvl>
    <w:lvl w:ilvl="1" w:tplc="04190019" w:tentative="1">
      <w:start w:val="1"/>
      <w:numFmt w:val="lowerLetter"/>
      <w:lvlText w:val="%2."/>
      <w:lvlJc w:val="left"/>
      <w:pPr>
        <w:ind w:left="5298" w:hanging="360"/>
      </w:pPr>
    </w:lvl>
    <w:lvl w:ilvl="2" w:tplc="0419001B" w:tentative="1">
      <w:start w:val="1"/>
      <w:numFmt w:val="lowerRoman"/>
      <w:lvlText w:val="%3."/>
      <w:lvlJc w:val="right"/>
      <w:pPr>
        <w:ind w:left="6018" w:hanging="180"/>
      </w:pPr>
    </w:lvl>
    <w:lvl w:ilvl="3" w:tplc="0419000F" w:tentative="1">
      <w:start w:val="1"/>
      <w:numFmt w:val="decimal"/>
      <w:lvlText w:val="%4."/>
      <w:lvlJc w:val="left"/>
      <w:pPr>
        <w:ind w:left="6738" w:hanging="360"/>
      </w:pPr>
    </w:lvl>
    <w:lvl w:ilvl="4" w:tplc="04190019" w:tentative="1">
      <w:start w:val="1"/>
      <w:numFmt w:val="lowerLetter"/>
      <w:lvlText w:val="%5."/>
      <w:lvlJc w:val="left"/>
      <w:pPr>
        <w:ind w:left="7458" w:hanging="360"/>
      </w:pPr>
    </w:lvl>
    <w:lvl w:ilvl="5" w:tplc="0419001B" w:tentative="1">
      <w:start w:val="1"/>
      <w:numFmt w:val="lowerRoman"/>
      <w:lvlText w:val="%6."/>
      <w:lvlJc w:val="right"/>
      <w:pPr>
        <w:ind w:left="8178" w:hanging="180"/>
      </w:pPr>
    </w:lvl>
    <w:lvl w:ilvl="6" w:tplc="0419000F" w:tentative="1">
      <w:start w:val="1"/>
      <w:numFmt w:val="decimal"/>
      <w:lvlText w:val="%7."/>
      <w:lvlJc w:val="left"/>
      <w:pPr>
        <w:ind w:left="8898" w:hanging="360"/>
      </w:pPr>
    </w:lvl>
    <w:lvl w:ilvl="7" w:tplc="04190019" w:tentative="1">
      <w:start w:val="1"/>
      <w:numFmt w:val="lowerLetter"/>
      <w:lvlText w:val="%8."/>
      <w:lvlJc w:val="left"/>
      <w:pPr>
        <w:ind w:left="9618" w:hanging="360"/>
      </w:pPr>
    </w:lvl>
    <w:lvl w:ilvl="8" w:tplc="0419001B" w:tentative="1">
      <w:start w:val="1"/>
      <w:numFmt w:val="lowerRoman"/>
      <w:lvlText w:val="%9."/>
      <w:lvlJc w:val="right"/>
      <w:pPr>
        <w:ind w:left="10338" w:hanging="180"/>
      </w:pPr>
    </w:lvl>
  </w:abstractNum>
  <w:abstractNum w:abstractNumId="1">
    <w:nsid w:val="16463C90"/>
    <w:multiLevelType w:val="hybridMultilevel"/>
    <w:tmpl w:val="21D09B48"/>
    <w:lvl w:ilvl="0" w:tplc="B982278A">
      <w:numFmt w:val="bullet"/>
      <w:lvlText w:val="-"/>
      <w:lvlJc w:val="left"/>
      <w:pPr>
        <w:ind w:left="102" w:hanging="190"/>
      </w:pPr>
      <w:rPr>
        <w:rFonts w:ascii="Times New Roman" w:eastAsia="Times New Roman" w:hAnsi="Times New Roman" w:cs="Times New Roman" w:hint="default"/>
        <w:w w:val="100"/>
        <w:sz w:val="28"/>
        <w:szCs w:val="28"/>
        <w:lang w:val="ru-RU" w:eastAsia="en-US" w:bidi="ar-SA"/>
      </w:rPr>
    </w:lvl>
    <w:lvl w:ilvl="1" w:tplc="2AD2158C">
      <w:numFmt w:val="bullet"/>
      <w:lvlText w:val="•"/>
      <w:lvlJc w:val="left"/>
      <w:pPr>
        <w:ind w:left="1074" w:hanging="190"/>
      </w:pPr>
      <w:rPr>
        <w:rFonts w:hint="default"/>
        <w:lang w:val="ru-RU" w:eastAsia="en-US" w:bidi="ar-SA"/>
      </w:rPr>
    </w:lvl>
    <w:lvl w:ilvl="2" w:tplc="0E60D8C8">
      <w:numFmt w:val="bullet"/>
      <w:lvlText w:val="•"/>
      <w:lvlJc w:val="left"/>
      <w:pPr>
        <w:ind w:left="2049" w:hanging="190"/>
      </w:pPr>
      <w:rPr>
        <w:rFonts w:hint="default"/>
        <w:lang w:val="ru-RU" w:eastAsia="en-US" w:bidi="ar-SA"/>
      </w:rPr>
    </w:lvl>
    <w:lvl w:ilvl="3" w:tplc="30E4FD62">
      <w:numFmt w:val="bullet"/>
      <w:lvlText w:val="•"/>
      <w:lvlJc w:val="left"/>
      <w:pPr>
        <w:ind w:left="3023" w:hanging="190"/>
      </w:pPr>
      <w:rPr>
        <w:rFonts w:hint="default"/>
        <w:lang w:val="ru-RU" w:eastAsia="en-US" w:bidi="ar-SA"/>
      </w:rPr>
    </w:lvl>
    <w:lvl w:ilvl="4" w:tplc="31A87AD0">
      <w:numFmt w:val="bullet"/>
      <w:lvlText w:val="•"/>
      <w:lvlJc w:val="left"/>
      <w:pPr>
        <w:ind w:left="3998" w:hanging="190"/>
      </w:pPr>
      <w:rPr>
        <w:rFonts w:hint="default"/>
        <w:lang w:val="ru-RU" w:eastAsia="en-US" w:bidi="ar-SA"/>
      </w:rPr>
    </w:lvl>
    <w:lvl w:ilvl="5" w:tplc="E1D2F458">
      <w:numFmt w:val="bullet"/>
      <w:lvlText w:val="•"/>
      <w:lvlJc w:val="left"/>
      <w:pPr>
        <w:ind w:left="4973" w:hanging="190"/>
      </w:pPr>
      <w:rPr>
        <w:rFonts w:hint="default"/>
        <w:lang w:val="ru-RU" w:eastAsia="en-US" w:bidi="ar-SA"/>
      </w:rPr>
    </w:lvl>
    <w:lvl w:ilvl="6" w:tplc="54FE158A">
      <w:numFmt w:val="bullet"/>
      <w:lvlText w:val="•"/>
      <w:lvlJc w:val="left"/>
      <w:pPr>
        <w:ind w:left="5947" w:hanging="190"/>
      </w:pPr>
      <w:rPr>
        <w:rFonts w:hint="default"/>
        <w:lang w:val="ru-RU" w:eastAsia="en-US" w:bidi="ar-SA"/>
      </w:rPr>
    </w:lvl>
    <w:lvl w:ilvl="7" w:tplc="C8864330">
      <w:numFmt w:val="bullet"/>
      <w:lvlText w:val="•"/>
      <w:lvlJc w:val="left"/>
      <w:pPr>
        <w:ind w:left="6922" w:hanging="190"/>
      </w:pPr>
      <w:rPr>
        <w:rFonts w:hint="default"/>
        <w:lang w:val="ru-RU" w:eastAsia="en-US" w:bidi="ar-SA"/>
      </w:rPr>
    </w:lvl>
    <w:lvl w:ilvl="8" w:tplc="192CED12">
      <w:numFmt w:val="bullet"/>
      <w:lvlText w:val="•"/>
      <w:lvlJc w:val="left"/>
      <w:pPr>
        <w:ind w:left="7897" w:hanging="190"/>
      </w:pPr>
      <w:rPr>
        <w:rFonts w:hint="default"/>
        <w:lang w:val="ru-RU" w:eastAsia="en-US" w:bidi="ar-SA"/>
      </w:rPr>
    </w:lvl>
  </w:abstractNum>
  <w:abstractNum w:abstractNumId="2">
    <w:nsid w:val="17CC1C80"/>
    <w:multiLevelType w:val="hybridMultilevel"/>
    <w:tmpl w:val="355EA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4D15CA"/>
    <w:multiLevelType w:val="hybridMultilevel"/>
    <w:tmpl w:val="29E2294A"/>
    <w:lvl w:ilvl="0" w:tplc="6E3EB0A0">
      <w:start w:val="1"/>
      <w:numFmt w:val="decimal"/>
      <w:lvlText w:val="%1."/>
      <w:lvlJc w:val="left"/>
      <w:pPr>
        <w:ind w:left="102" w:hanging="708"/>
      </w:pPr>
      <w:rPr>
        <w:rFonts w:ascii="Times New Roman" w:eastAsia="Times New Roman" w:hAnsi="Times New Roman" w:cs="Times New Roman" w:hint="default"/>
        <w:spacing w:val="0"/>
        <w:w w:val="100"/>
        <w:sz w:val="28"/>
        <w:szCs w:val="28"/>
        <w:lang w:val="ru-RU" w:eastAsia="en-US" w:bidi="ar-SA"/>
      </w:rPr>
    </w:lvl>
    <w:lvl w:ilvl="1" w:tplc="865875FC">
      <w:start w:val="1"/>
      <w:numFmt w:val="decimal"/>
      <w:lvlText w:val="%2."/>
      <w:lvlJc w:val="left"/>
      <w:pPr>
        <w:ind w:left="4579" w:hanging="361"/>
      </w:pPr>
      <w:rPr>
        <w:rFonts w:ascii="Times New Roman" w:eastAsia="Times New Roman" w:hAnsi="Times New Roman" w:cs="Times New Roman" w:hint="default"/>
        <w:spacing w:val="0"/>
        <w:w w:val="100"/>
        <w:sz w:val="28"/>
        <w:szCs w:val="28"/>
        <w:lang w:val="ru-RU" w:eastAsia="en-US" w:bidi="ar-SA"/>
      </w:rPr>
    </w:lvl>
    <w:lvl w:ilvl="2" w:tplc="DE68BC40">
      <w:numFmt w:val="bullet"/>
      <w:lvlText w:val="•"/>
      <w:lvlJc w:val="left"/>
      <w:pPr>
        <w:ind w:left="5165" w:hanging="361"/>
      </w:pPr>
      <w:rPr>
        <w:rFonts w:hint="default"/>
        <w:lang w:val="ru-RU" w:eastAsia="en-US" w:bidi="ar-SA"/>
      </w:rPr>
    </w:lvl>
    <w:lvl w:ilvl="3" w:tplc="5914BE8A">
      <w:numFmt w:val="bullet"/>
      <w:lvlText w:val="•"/>
      <w:lvlJc w:val="left"/>
      <w:pPr>
        <w:ind w:left="5750" w:hanging="361"/>
      </w:pPr>
      <w:rPr>
        <w:rFonts w:hint="default"/>
        <w:lang w:val="ru-RU" w:eastAsia="en-US" w:bidi="ar-SA"/>
      </w:rPr>
    </w:lvl>
    <w:lvl w:ilvl="4" w:tplc="49C69846">
      <w:numFmt w:val="bullet"/>
      <w:lvlText w:val="•"/>
      <w:lvlJc w:val="left"/>
      <w:pPr>
        <w:ind w:left="6335" w:hanging="361"/>
      </w:pPr>
      <w:rPr>
        <w:rFonts w:hint="default"/>
        <w:lang w:val="ru-RU" w:eastAsia="en-US" w:bidi="ar-SA"/>
      </w:rPr>
    </w:lvl>
    <w:lvl w:ilvl="5" w:tplc="298C3436">
      <w:numFmt w:val="bullet"/>
      <w:lvlText w:val="•"/>
      <w:lvlJc w:val="left"/>
      <w:pPr>
        <w:ind w:left="6920" w:hanging="361"/>
      </w:pPr>
      <w:rPr>
        <w:rFonts w:hint="default"/>
        <w:lang w:val="ru-RU" w:eastAsia="en-US" w:bidi="ar-SA"/>
      </w:rPr>
    </w:lvl>
    <w:lvl w:ilvl="6" w:tplc="437A24C8">
      <w:numFmt w:val="bullet"/>
      <w:lvlText w:val="•"/>
      <w:lvlJc w:val="left"/>
      <w:pPr>
        <w:ind w:left="7505" w:hanging="361"/>
      </w:pPr>
      <w:rPr>
        <w:rFonts w:hint="default"/>
        <w:lang w:val="ru-RU" w:eastAsia="en-US" w:bidi="ar-SA"/>
      </w:rPr>
    </w:lvl>
    <w:lvl w:ilvl="7" w:tplc="73E0B2B8">
      <w:numFmt w:val="bullet"/>
      <w:lvlText w:val="•"/>
      <w:lvlJc w:val="left"/>
      <w:pPr>
        <w:ind w:left="8090" w:hanging="361"/>
      </w:pPr>
      <w:rPr>
        <w:rFonts w:hint="default"/>
        <w:lang w:val="ru-RU" w:eastAsia="en-US" w:bidi="ar-SA"/>
      </w:rPr>
    </w:lvl>
    <w:lvl w:ilvl="8" w:tplc="D026C488">
      <w:numFmt w:val="bullet"/>
      <w:lvlText w:val="•"/>
      <w:lvlJc w:val="left"/>
      <w:pPr>
        <w:ind w:left="8676" w:hanging="361"/>
      </w:pPr>
      <w:rPr>
        <w:rFonts w:hint="default"/>
        <w:lang w:val="ru-RU" w:eastAsia="en-US" w:bidi="ar-SA"/>
      </w:rPr>
    </w:lvl>
  </w:abstractNum>
  <w:abstractNum w:abstractNumId="4">
    <w:nsid w:val="30711C8F"/>
    <w:multiLevelType w:val="multilevel"/>
    <w:tmpl w:val="5CB063A6"/>
    <w:lvl w:ilvl="0">
      <w:start w:val="1"/>
      <w:numFmt w:val="decimal"/>
      <w:lvlText w:val="%1"/>
      <w:lvlJc w:val="left"/>
      <w:pPr>
        <w:ind w:left="102" w:hanging="509"/>
      </w:pPr>
      <w:rPr>
        <w:rFonts w:hint="default"/>
        <w:lang w:val="ru-RU" w:eastAsia="en-US" w:bidi="ar-SA"/>
      </w:rPr>
    </w:lvl>
    <w:lvl w:ilvl="1">
      <w:start w:val="1"/>
      <w:numFmt w:val="decimal"/>
      <w:lvlText w:val="%1.%2."/>
      <w:lvlJc w:val="left"/>
      <w:pPr>
        <w:ind w:left="102" w:hanging="50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49" w:hanging="509"/>
      </w:pPr>
      <w:rPr>
        <w:rFonts w:hint="default"/>
        <w:lang w:val="ru-RU" w:eastAsia="en-US" w:bidi="ar-SA"/>
      </w:rPr>
    </w:lvl>
    <w:lvl w:ilvl="3">
      <w:numFmt w:val="bullet"/>
      <w:lvlText w:val="•"/>
      <w:lvlJc w:val="left"/>
      <w:pPr>
        <w:ind w:left="3023" w:hanging="509"/>
      </w:pPr>
      <w:rPr>
        <w:rFonts w:hint="default"/>
        <w:lang w:val="ru-RU" w:eastAsia="en-US" w:bidi="ar-SA"/>
      </w:rPr>
    </w:lvl>
    <w:lvl w:ilvl="4">
      <w:numFmt w:val="bullet"/>
      <w:lvlText w:val="•"/>
      <w:lvlJc w:val="left"/>
      <w:pPr>
        <w:ind w:left="3998" w:hanging="509"/>
      </w:pPr>
      <w:rPr>
        <w:rFonts w:hint="default"/>
        <w:lang w:val="ru-RU" w:eastAsia="en-US" w:bidi="ar-SA"/>
      </w:rPr>
    </w:lvl>
    <w:lvl w:ilvl="5">
      <w:numFmt w:val="bullet"/>
      <w:lvlText w:val="•"/>
      <w:lvlJc w:val="left"/>
      <w:pPr>
        <w:ind w:left="4973" w:hanging="509"/>
      </w:pPr>
      <w:rPr>
        <w:rFonts w:hint="default"/>
        <w:lang w:val="ru-RU" w:eastAsia="en-US" w:bidi="ar-SA"/>
      </w:rPr>
    </w:lvl>
    <w:lvl w:ilvl="6">
      <w:numFmt w:val="bullet"/>
      <w:lvlText w:val="•"/>
      <w:lvlJc w:val="left"/>
      <w:pPr>
        <w:ind w:left="5947" w:hanging="509"/>
      </w:pPr>
      <w:rPr>
        <w:rFonts w:hint="default"/>
        <w:lang w:val="ru-RU" w:eastAsia="en-US" w:bidi="ar-SA"/>
      </w:rPr>
    </w:lvl>
    <w:lvl w:ilvl="7">
      <w:numFmt w:val="bullet"/>
      <w:lvlText w:val="•"/>
      <w:lvlJc w:val="left"/>
      <w:pPr>
        <w:ind w:left="6922" w:hanging="509"/>
      </w:pPr>
      <w:rPr>
        <w:rFonts w:hint="default"/>
        <w:lang w:val="ru-RU" w:eastAsia="en-US" w:bidi="ar-SA"/>
      </w:rPr>
    </w:lvl>
    <w:lvl w:ilvl="8">
      <w:numFmt w:val="bullet"/>
      <w:lvlText w:val="•"/>
      <w:lvlJc w:val="left"/>
      <w:pPr>
        <w:ind w:left="7897" w:hanging="509"/>
      </w:pPr>
      <w:rPr>
        <w:rFonts w:hint="default"/>
        <w:lang w:val="ru-RU" w:eastAsia="en-US" w:bidi="ar-SA"/>
      </w:rPr>
    </w:lvl>
  </w:abstractNum>
  <w:abstractNum w:abstractNumId="5">
    <w:nsid w:val="4BB053D7"/>
    <w:multiLevelType w:val="hybridMultilevel"/>
    <w:tmpl w:val="FAE25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866995"/>
    <w:multiLevelType w:val="hybridMultilevel"/>
    <w:tmpl w:val="90627352"/>
    <w:lvl w:ilvl="0" w:tplc="945E64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38331F6"/>
    <w:multiLevelType w:val="hybridMultilevel"/>
    <w:tmpl w:val="E0940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5543B1"/>
    <w:rsid w:val="00052067"/>
    <w:rsid w:val="0006426E"/>
    <w:rsid w:val="00075705"/>
    <w:rsid w:val="000A3993"/>
    <w:rsid w:val="000F5C17"/>
    <w:rsid w:val="001872B0"/>
    <w:rsid w:val="001E4E17"/>
    <w:rsid w:val="00203452"/>
    <w:rsid w:val="002D33B3"/>
    <w:rsid w:val="0032679B"/>
    <w:rsid w:val="0034029E"/>
    <w:rsid w:val="00340C26"/>
    <w:rsid w:val="0035627F"/>
    <w:rsid w:val="00366EDA"/>
    <w:rsid w:val="00394504"/>
    <w:rsid w:val="003C3851"/>
    <w:rsid w:val="004224E0"/>
    <w:rsid w:val="004266C1"/>
    <w:rsid w:val="00463E6F"/>
    <w:rsid w:val="004748F2"/>
    <w:rsid w:val="00490817"/>
    <w:rsid w:val="004B6293"/>
    <w:rsid w:val="004F6489"/>
    <w:rsid w:val="005159AA"/>
    <w:rsid w:val="005543B1"/>
    <w:rsid w:val="00625F5B"/>
    <w:rsid w:val="006769AE"/>
    <w:rsid w:val="00692D73"/>
    <w:rsid w:val="006E7966"/>
    <w:rsid w:val="00712863"/>
    <w:rsid w:val="00724B70"/>
    <w:rsid w:val="00724F2D"/>
    <w:rsid w:val="007428A8"/>
    <w:rsid w:val="007E7D64"/>
    <w:rsid w:val="008774E9"/>
    <w:rsid w:val="00910ADE"/>
    <w:rsid w:val="009539DD"/>
    <w:rsid w:val="0095517B"/>
    <w:rsid w:val="00A42348"/>
    <w:rsid w:val="00AB3770"/>
    <w:rsid w:val="00AB594D"/>
    <w:rsid w:val="00AF08E7"/>
    <w:rsid w:val="00AF2FCE"/>
    <w:rsid w:val="00B90E81"/>
    <w:rsid w:val="00BC3B95"/>
    <w:rsid w:val="00C0467C"/>
    <w:rsid w:val="00C35708"/>
    <w:rsid w:val="00C70C61"/>
    <w:rsid w:val="00C935C2"/>
    <w:rsid w:val="00CF056B"/>
    <w:rsid w:val="00D116DD"/>
    <w:rsid w:val="00D17628"/>
    <w:rsid w:val="00DC7ED8"/>
    <w:rsid w:val="00E002CB"/>
    <w:rsid w:val="00F50979"/>
    <w:rsid w:val="00FB2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EDA"/>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66EDA"/>
    <w:tblPr>
      <w:tblInd w:w="0" w:type="dxa"/>
      <w:tblCellMar>
        <w:top w:w="0" w:type="dxa"/>
        <w:left w:w="0" w:type="dxa"/>
        <w:bottom w:w="0" w:type="dxa"/>
        <w:right w:w="0" w:type="dxa"/>
      </w:tblCellMar>
    </w:tblPr>
  </w:style>
  <w:style w:type="paragraph" w:styleId="a3">
    <w:name w:val="Body Text"/>
    <w:basedOn w:val="a"/>
    <w:link w:val="a4"/>
    <w:uiPriority w:val="1"/>
    <w:qFormat/>
    <w:rsid w:val="00366EDA"/>
    <w:rPr>
      <w:sz w:val="28"/>
      <w:szCs w:val="28"/>
    </w:rPr>
  </w:style>
  <w:style w:type="paragraph" w:styleId="a5">
    <w:name w:val="Title"/>
    <w:basedOn w:val="a"/>
    <w:uiPriority w:val="10"/>
    <w:qFormat/>
    <w:rsid w:val="00366EDA"/>
    <w:pPr>
      <w:ind w:left="865" w:right="865"/>
      <w:jc w:val="center"/>
    </w:pPr>
    <w:rPr>
      <w:b/>
      <w:bCs/>
      <w:sz w:val="40"/>
      <w:szCs w:val="40"/>
    </w:rPr>
  </w:style>
  <w:style w:type="paragraph" w:styleId="a6">
    <w:name w:val="List Paragraph"/>
    <w:basedOn w:val="a"/>
    <w:uiPriority w:val="1"/>
    <w:qFormat/>
    <w:rsid w:val="00366EDA"/>
    <w:pPr>
      <w:ind w:left="102" w:right="109" w:firstLine="707"/>
      <w:jc w:val="both"/>
    </w:pPr>
  </w:style>
  <w:style w:type="paragraph" w:customStyle="1" w:styleId="TableParagraph">
    <w:name w:val="Table Paragraph"/>
    <w:basedOn w:val="a"/>
    <w:uiPriority w:val="1"/>
    <w:qFormat/>
    <w:rsid w:val="00366EDA"/>
  </w:style>
  <w:style w:type="paragraph" w:customStyle="1" w:styleId="juscontext">
    <w:name w:val="juscontext"/>
    <w:basedOn w:val="a"/>
    <w:rsid w:val="0095517B"/>
    <w:pPr>
      <w:widowControl/>
      <w:autoSpaceDE/>
      <w:autoSpaceDN/>
      <w:spacing w:before="100" w:beforeAutospacing="1" w:after="100" w:afterAutospacing="1"/>
    </w:pPr>
    <w:rPr>
      <w:sz w:val="24"/>
      <w:szCs w:val="24"/>
      <w:lang w:eastAsia="ru-RU"/>
    </w:rPr>
  </w:style>
  <w:style w:type="paragraph" w:customStyle="1" w:styleId="ConsTitle">
    <w:name w:val="ConsTitle"/>
    <w:rsid w:val="00724B70"/>
    <w:pPr>
      <w:suppressAutoHyphens/>
      <w:autoSpaceDN/>
    </w:pPr>
    <w:rPr>
      <w:rFonts w:ascii="Arial" w:eastAsia="Times New Roman" w:hAnsi="Arial" w:cs="Arial"/>
      <w:b/>
      <w:bCs/>
      <w:sz w:val="16"/>
      <w:szCs w:val="16"/>
      <w:lang w:val="ru-RU" w:eastAsia="zh-CN"/>
    </w:rPr>
  </w:style>
  <w:style w:type="paragraph" w:styleId="a7">
    <w:name w:val="Balloon Text"/>
    <w:basedOn w:val="a"/>
    <w:link w:val="a8"/>
    <w:uiPriority w:val="99"/>
    <w:semiHidden/>
    <w:unhideWhenUsed/>
    <w:rsid w:val="00BC3B95"/>
    <w:rPr>
      <w:rFonts w:ascii="Tahoma" w:hAnsi="Tahoma" w:cs="Tahoma"/>
      <w:sz w:val="16"/>
      <w:szCs w:val="16"/>
    </w:rPr>
  </w:style>
  <w:style w:type="character" w:customStyle="1" w:styleId="a8">
    <w:name w:val="Текст выноски Знак"/>
    <w:basedOn w:val="a0"/>
    <w:link w:val="a7"/>
    <w:uiPriority w:val="99"/>
    <w:semiHidden/>
    <w:rsid w:val="00BC3B95"/>
    <w:rPr>
      <w:rFonts w:ascii="Tahoma" w:eastAsia="Times New Roman" w:hAnsi="Tahoma" w:cs="Tahoma"/>
      <w:sz w:val="16"/>
      <w:szCs w:val="16"/>
      <w:lang w:val="ru-RU"/>
    </w:rPr>
  </w:style>
  <w:style w:type="paragraph" w:customStyle="1" w:styleId="Default">
    <w:name w:val="Default"/>
    <w:rsid w:val="007E7D64"/>
    <w:pPr>
      <w:widowControl/>
      <w:adjustRightInd w:val="0"/>
    </w:pPr>
    <w:rPr>
      <w:rFonts w:ascii="Tahoma" w:hAnsi="Tahoma" w:cs="Tahoma"/>
      <w:color w:val="000000"/>
      <w:sz w:val="24"/>
      <w:szCs w:val="24"/>
      <w:lang w:val="ru-RU"/>
    </w:rPr>
  </w:style>
  <w:style w:type="character" w:customStyle="1" w:styleId="a4">
    <w:name w:val="Основной текст Знак"/>
    <w:basedOn w:val="a0"/>
    <w:link w:val="a3"/>
    <w:uiPriority w:val="1"/>
    <w:rsid w:val="00052067"/>
    <w:rPr>
      <w:rFonts w:ascii="Times New Roman" w:eastAsia="Times New Roman" w:hAnsi="Times New Roman" w:cs="Times New Roman"/>
      <w:sz w:val="28"/>
      <w:szCs w:val="28"/>
      <w:lang w:val="ru-RU"/>
    </w:rPr>
  </w:style>
  <w:style w:type="table" w:customStyle="1" w:styleId="1">
    <w:name w:val="Сетка таблицы1"/>
    <w:basedOn w:val="a1"/>
    <w:next w:val="a9"/>
    <w:uiPriority w:val="59"/>
    <w:rsid w:val="00394504"/>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39"/>
    <w:rsid w:val="0039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EDA"/>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66EDA"/>
    <w:tblPr>
      <w:tblInd w:w="0" w:type="dxa"/>
      <w:tblCellMar>
        <w:top w:w="0" w:type="dxa"/>
        <w:left w:w="0" w:type="dxa"/>
        <w:bottom w:w="0" w:type="dxa"/>
        <w:right w:w="0" w:type="dxa"/>
      </w:tblCellMar>
    </w:tblPr>
  </w:style>
  <w:style w:type="paragraph" w:styleId="a3">
    <w:name w:val="Body Text"/>
    <w:basedOn w:val="a"/>
    <w:link w:val="a4"/>
    <w:uiPriority w:val="1"/>
    <w:qFormat/>
    <w:rsid w:val="00366EDA"/>
    <w:rPr>
      <w:sz w:val="28"/>
      <w:szCs w:val="28"/>
    </w:rPr>
  </w:style>
  <w:style w:type="paragraph" w:styleId="a5">
    <w:name w:val="Title"/>
    <w:basedOn w:val="a"/>
    <w:uiPriority w:val="10"/>
    <w:qFormat/>
    <w:rsid w:val="00366EDA"/>
    <w:pPr>
      <w:ind w:left="865" w:right="865"/>
      <w:jc w:val="center"/>
    </w:pPr>
    <w:rPr>
      <w:b/>
      <w:bCs/>
      <w:sz w:val="40"/>
      <w:szCs w:val="40"/>
    </w:rPr>
  </w:style>
  <w:style w:type="paragraph" w:styleId="a6">
    <w:name w:val="List Paragraph"/>
    <w:basedOn w:val="a"/>
    <w:uiPriority w:val="1"/>
    <w:qFormat/>
    <w:rsid w:val="00366EDA"/>
    <w:pPr>
      <w:ind w:left="102" w:right="109" w:firstLine="707"/>
      <w:jc w:val="both"/>
    </w:pPr>
  </w:style>
  <w:style w:type="paragraph" w:customStyle="1" w:styleId="TableParagraph">
    <w:name w:val="Table Paragraph"/>
    <w:basedOn w:val="a"/>
    <w:uiPriority w:val="1"/>
    <w:qFormat/>
    <w:rsid w:val="00366EDA"/>
  </w:style>
  <w:style w:type="paragraph" w:customStyle="1" w:styleId="juscontext">
    <w:name w:val="juscontext"/>
    <w:basedOn w:val="a"/>
    <w:rsid w:val="0095517B"/>
    <w:pPr>
      <w:widowControl/>
      <w:autoSpaceDE/>
      <w:autoSpaceDN/>
      <w:spacing w:before="100" w:beforeAutospacing="1" w:after="100" w:afterAutospacing="1"/>
    </w:pPr>
    <w:rPr>
      <w:sz w:val="24"/>
      <w:szCs w:val="24"/>
      <w:lang w:eastAsia="ru-RU"/>
    </w:rPr>
  </w:style>
  <w:style w:type="paragraph" w:customStyle="1" w:styleId="ConsTitle">
    <w:name w:val="ConsTitle"/>
    <w:rsid w:val="00724B70"/>
    <w:pPr>
      <w:suppressAutoHyphens/>
      <w:autoSpaceDN/>
    </w:pPr>
    <w:rPr>
      <w:rFonts w:ascii="Arial" w:eastAsia="Times New Roman" w:hAnsi="Arial" w:cs="Arial"/>
      <w:b/>
      <w:bCs/>
      <w:sz w:val="16"/>
      <w:szCs w:val="16"/>
      <w:lang w:val="ru-RU" w:eastAsia="zh-CN"/>
    </w:rPr>
  </w:style>
  <w:style w:type="paragraph" w:styleId="a7">
    <w:name w:val="Balloon Text"/>
    <w:basedOn w:val="a"/>
    <w:link w:val="a8"/>
    <w:uiPriority w:val="99"/>
    <w:semiHidden/>
    <w:unhideWhenUsed/>
    <w:rsid w:val="00BC3B95"/>
    <w:rPr>
      <w:rFonts w:ascii="Tahoma" w:hAnsi="Tahoma" w:cs="Tahoma"/>
      <w:sz w:val="16"/>
      <w:szCs w:val="16"/>
    </w:rPr>
  </w:style>
  <w:style w:type="character" w:customStyle="1" w:styleId="a8">
    <w:name w:val="Текст выноски Знак"/>
    <w:basedOn w:val="a0"/>
    <w:link w:val="a7"/>
    <w:uiPriority w:val="99"/>
    <w:semiHidden/>
    <w:rsid w:val="00BC3B95"/>
    <w:rPr>
      <w:rFonts w:ascii="Tahoma" w:eastAsia="Times New Roman" w:hAnsi="Tahoma" w:cs="Tahoma"/>
      <w:sz w:val="16"/>
      <w:szCs w:val="16"/>
      <w:lang w:val="ru-RU"/>
    </w:rPr>
  </w:style>
  <w:style w:type="paragraph" w:customStyle="1" w:styleId="Default">
    <w:name w:val="Default"/>
    <w:rsid w:val="007E7D64"/>
    <w:pPr>
      <w:widowControl/>
      <w:adjustRightInd w:val="0"/>
    </w:pPr>
    <w:rPr>
      <w:rFonts w:ascii="Tahoma" w:hAnsi="Tahoma" w:cs="Tahoma"/>
      <w:color w:val="000000"/>
      <w:sz w:val="24"/>
      <w:szCs w:val="24"/>
      <w:lang w:val="ru-RU"/>
    </w:rPr>
  </w:style>
  <w:style w:type="character" w:customStyle="1" w:styleId="a4">
    <w:name w:val="Основной текст Знак"/>
    <w:basedOn w:val="a0"/>
    <w:link w:val="a3"/>
    <w:uiPriority w:val="1"/>
    <w:rsid w:val="00052067"/>
    <w:rPr>
      <w:rFonts w:ascii="Times New Roman" w:eastAsia="Times New Roman" w:hAnsi="Times New Roman" w:cs="Times New Roman"/>
      <w:sz w:val="28"/>
      <w:szCs w:val="28"/>
      <w:lang w:val="ru-RU"/>
    </w:rPr>
  </w:style>
  <w:style w:type="table" w:customStyle="1" w:styleId="1">
    <w:name w:val="Сетка таблицы1"/>
    <w:basedOn w:val="a1"/>
    <w:next w:val="a9"/>
    <w:uiPriority w:val="59"/>
    <w:rsid w:val="00394504"/>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39"/>
    <w:rsid w:val="0039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30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E1FC-BD1D-4B50-BA20-AB0E406E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17</Pages>
  <Words>3657</Words>
  <Characters>20851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Шевченко</dc:creator>
  <cp:lastModifiedBy>ОпоОиОВ</cp:lastModifiedBy>
  <cp:revision>20</cp:revision>
  <cp:lastPrinted>2024-10-08T10:41:00Z</cp:lastPrinted>
  <dcterms:created xsi:type="dcterms:W3CDTF">2024-03-22T14:52:00Z</dcterms:created>
  <dcterms:modified xsi:type="dcterms:W3CDTF">2024-10-08T10:42:00Z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2018-08-02T00:00:00Z</vt:filetime>
  </property>
  <property fmtid="{D5CDD505-2E9C-101B-9397-08002B2CF9AE}" pid="3" name="Creator">
    <vt:lpwstr>Microsoft® Word 2010</vt:lpwstr>
  </property>
  <property fmtid="{D5CDD505-2E9C-101B-9397-08002B2CF9AE}" pid="4" name="LastSaved">
    <vt:filetime>2024-03-21T00:00:00Z</vt:filetime>
  </property>
</Properties>
</file>