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DF" w:rsidRPr="00DD3DDF" w:rsidRDefault="00DD3DDF" w:rsidP="00DD3DDF">
      <w:pPr>
        <w:tabs>
          <w:tab w:val="left" w:pos="9072"/>
        </w:tabs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DD3DDF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01AF8EB0" wp14:editId="47019E79">
            <wp:extent cx="615950" cy="688975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DF" w:rsidRPr="00DD3DDF" w:rsidRDefault="00DD3DDF" w:rsidP="00DD3DDF">
      <w:pPr>
        <w:spacing w:after="0" w:line="240" w:lineRule="auto"/>
        <w:jc w:val="center"/>
        <w:rPr>
          <w:rFonts w:eastAsia="Times New Roman"/>
          <w:b/>
          <w:sz w:val="10"/>
          <w:szCs w:val="10"/>
          <w:lang w:eastAsia="ru-RU"/>
        </w:rPr>
      </w:pPr>
    </w:p>
    <w:p w:rsidR="00DD3DDF" w:rsidRPr="00DD3DDF" w:rsidRDefault="00DD3DDF" w:rsidP="00DD3DD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D3DDF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DD3DDF" w:rsidRPr="00DD3DDF" w:rsidRDefault="00DD3DDF" w:rsidP="00DD3DD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DD3DDF">
        <w:rPr>
          <w:rFonts w:eastAsia="Times New Roman"/>
          <w:b/>
          <w:lang w:eastAsia="ru-RU"/>
        </w:rPr>
        <w:t>СТАВРОПОЛЬСКОГО КРАЯ</w:t>
      </w:r>
    </w:p>
    <w:p w:rsidR="00DD3DDF" w:rsidRPr="00DD3DDF" w:rsidRDefault="00DD3DDF" w:rsidP="00DD3DD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D3DDF" w:rsidRPr="00DD3DDF" w:rsidRDefault="00DD3DDF" w:rsidP="00DD3DDF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DD3DDF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DD3DDF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DD3DDF" w:rsidRPr="00DD3DDF" w:rsidRDefault="00DD3DDF" w:rsidP="00DD3DD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3DDF" w:rsidRPr="00DD3DDF" w:rsidRDefault="00DD3DDF" w:rsidP="00DD3DDF">
      <w:pPr>
        <w:spacing w:after="0" w:line="240" w:lineRule="auto"/>
        <w:ind w:right="104"/>
        <w:rPr>
          <w:rFonts w:eastAsia="Times New Roman"/>
          <w:lang w:eastAsia="ru-RU"/>
        </w:rPr>
      </w:pPr>
      <w:r w:rsidRPr="00DD3DDF">
        <w:rPr>
          <w:rFonts w:eastAsia="Times New Roman"/>
          <w:lang w:eastAsia="ru-RU"/>
        </w:rPr>
        <w:t>29 июля 2024 г</w:t>
      </w:r>
      <w:r w:rsidRPr="00DD3DDF">
        <w:rPr>
          <w:rFonts w:eastAsia="Times New Roman"/>
          <w:sz w:val="22"/>
          <w:szCs w:val="22"/>
          <w:lang w:eastAsia="ru-RU"/>
        </w:rPr>
        <w:t>.</w:t>
      </w:r>
      <w:r w:rsidRPr="00DD3DDF">
        <w:rPr>
          <w:rFonts w:eastAsia="Times New Roman"/>
          <w:b/>
          <w:sz w:val="22"/>
          <w:szCs w:val="22"/>
          <w:lang w:eastAsia="ru-RU"/>
        </w:rPr>
        <w:t xml:space="preserve">                                   г. Новопавловск</w:t>
      </w:r>
      <w:r w:rsidRPr="00DD3DDF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DD3DDF">
        <w:rPr>
          <w:rFonts w:eastAsia="Times New Roman"/>
          <w:lang w:eastAsia="ru-RU"/>
        </w:rPr>
        <w:t>№ 131</w:t>
      </w:r>
      <w:r>
        <w:rPr>
          <w:rFonts w:eastAsia="Times New Roman"/>
          <w:lang w:eastAsia="ru-RU"/>
        </w:rPr>
        <w:t>2</w:t>
      </w:r>
    </w:p>
    <w:p w:rsidR="00AE6B26" w:rsidRDefault="00AE6B26" w:rsidP="00971D5B">
      <w:pPr>
        <w:spacing w:after="0" w:line="240" w:lineRule="auto"/>
      </w:pPr>
    </w:p>
    <w:p w:rsidR="00C86B38" w:rsidRDefault="00C86B38" w:rsidP="00971D5B">
      <w:pPr>
        <w:spacing w:after="0" w:line="240" w:lineRule="auto"/>
      </w:pPr>
    </w:p>
    <w:p w:rsidR="00C86B38" w:rsidRDefault="00C86B38" w:rsidP="00971D5B">
      <w:pPr>
        <w:spacing w:after="0" w:line="240" w:lineRule="auto"/>
      </w:pPr>
    </w:p>
    <w:p w:rsidR="00E6439D" w:rsidRDefault="00E6439D" w:rsidP="00971D5B">
      <w:pPr>
        <w:spacing w:after="0" w:line="240" w:lineRule="auto"/>
      </w:pPr>
    </w:p>
    <w:p w:rsidR="007766D8" w:rsidRDefault="007766D8" w:rsidP="00971D5B">
      <w:pPr>
        <w:spacing w:after="0" w:line="240" w:lineRule="auto"/>
      </w:pPr>
    </w:p>
    <w:p w:rsidR="00086BC3" w:rsidRPr="00502DB2" w:rsidRDefault="00086BC3" w:rsidP="00971D5B">
      <w:pPr>
        <w:spacing w:after="0" w:line="240" w:lineRule="auto"/>
      </w:pPr>
    </w:p>
    <w:p w:rsidR="007766D8" w:rsidRDefault="00AB609A" w:rsidP="00704F2B">
      <w:pPr>
        <w:spacing w:after="0" w:line="240" w:lineRule="exact"/>
        <w:contextualSpacing/>
      </w:pPr>
      <w:r>
        <w:t xml:space="preserve">О </w:t>
      </w:r>
      <w:r w:rsidR="00B159D4">
        <w:t xml:space="preserve">принятии решения о ликвидации муниципального унитарного предприятия </w:t>
      </w:r>
      <w:r w:rsidR="007B104B">
        <w:t>села Орловка «Коммунальщик»</w:t>
      </w:r>
    </w:p>
    <w:p w:rsidR="008E719C" w:rsidRDefault="008E719C" w:rsidP="00CE70A2">
      <w:pPr>
        <w:spacing w:after="0" w:line="240" w:lineRule="auto"/>
      </w:pPr>
    </w:p>
    <w:p w:rsidR="00704F2B" w:rsidRDefault="00704F2B" w:rsidP="00CE70A2">
      <w:pPr>
        <w:spacing w:after="0" w:line="240" w:lineRule="auto"/>
      </w:pPr>
    </w:p>
    <w:p w:rsidR="001A21F4" w:rsidRPr="00151119" w:rsidRDefault="001A21F4" w:rsidP="001A21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B2">
        <w:rPr>
          <w:rFonts w:ascii="Times New Roman" w:hAnsi="Times New Roman" w:cs="Times New Roman"/>
          <w:sz w:val="28"/>
          <w:szCs w:val="28"/>
        </w:rPr>
        <w:t xml:space="preserve">В </w:t>
      </w:r>
      <w:r w:rsidRPr="0015111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61, статьями 62-63 Гражданского кодекса Российской Федерации, Уставом Кировского муниципального округа Ставропольского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Думы Кировского городского округа Ставропольского края № 111 от 14 сентября 2023 г., а также с отсутствием финансово-хозяйственной деятельности и экономической нецелесообразностью дальнейшего функционирования, администрация Кировского муниципального округа Ставропольского края</w:t>
      </w:r>
    </w:p>
    <w:p w:rsidR="001A21F4" w:rsidRPr="004E2520" w:rsidRDefault="001A21F4" w:rsidP="003E0908">
      <w:pPr>
        <w:spacing w:after="0" w:line="240" w:lineRule="auto"/>
        <w:ind w:firstLine="709"/>
      </w:pPr>
    </w:p>
    <w:p w:rsidR="007766D8" w:rsidRPr="004E2520" w:rsidRDefault="007766D8" w:rsidP="003E0908">
      <w:pPr>
        <w:spacing w:after="0" w:line="240" w:lineRule="auto"/>
        <w:ind w:firstLine="709"/>
      </w:pPr>
    </w:p>
    <w:p w:rsidR="008E719C" w:rsidRPr="00AB4AF8" w:rsidRDefault="008E719C" w:rsidP="003E0908">
      <w:pPr>
        <w:spacing w:after="0" w:line="240" w:lineRule="auto"/>
        <w:ind w:firstLine="709"/>
      </w:pPr>
    </w:p>
    <w:p w:rsidR="00270ACB" w:rsidRPr="00502DB2" w:rsidRDefault="00994814" w:rsidP="003E0908">
      <w:pPr>
        <w:spacing w:after="0" w:line="240" w:lineRule="auto"/>
        <w:ind w:firstLine="709"/>
      </w:pPr>
      <w:r w:rsidRPr="00502DB2">
        <w:t>ПОСТАНОВЛЯЕТ:</w:t>
      </w:r>
    </w:p>
    <w:p w:rsidR="008E719C" w:rsidRPr="000F4C1D" w:rsidRDefault="008E719C" w:rsidP="003E0908">
      <w:pPr>
        <w:spacing w:after="0" w:line="240" w:lineRule="auto"/>
        <w:ind w:firstLine="709"/>
        <w:contextualSpacing/>
      </w:pPr>
    </w:p>
    <w:p w:rsidR="00E406FB" w:rsidRDefault="007C0160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0F4C1D">
        <w:rPr>
          <w:rFonts w:cs="Times New Roman"/>
          <w:sz w:val="28"/>
          <w:szCs w:val="28"/>
        </w:rPr>
        <w:t xml:space="preserve">1. </w:t>
      </w:r>
      <w:r w:rsidR="00E406FB">
        <w:rPr>
          <w:rFonts w:cs="Times New Roman"/>
          <w:sz w:val="28"/>
          <w:szCs w:val="28"/>
        </w:rPr>
        <w:t xml:space="preserve">Ликвидировать </w:t>
      </w:r>
      <w:r w:rsidR="00024210">
        <w:rPr>
          <w:rFonts w:cs="Times New Roman"/>
          <w:sz w:val="28"/>
          <w:szCs w:val="28"/>
        </w:rPr>
        <w:t>муниципальное унитарное предприятие</w:t>
      </w:r>
      <w:r w:rsidR="00024210" w:rsidRPr="00024210">
        <w:rPr>
          <w:rFonts w:cs="Times New Roman"/>
          <w:sz w:val="28"/>
          <w:szCs w:val="28"/>
        </w:rPr>
        <w:t xml:space="preserve"> села Орловка «Коммунальщик»</w:t>
      </w:r>
      <w:r w:rsidR="00024210">
        <w:rPr>
          <w:rFonts w:cs="Times New Roman"/>
          <w:sz w:val="28"/>
          <w:szCs w:val="28"/>
        </w:rPr>
        <w:t xml:space="preserve"> (ИНН </w:t>
      </w:r>
      <w:r w:rsidR="00024210" w:rsidRPr="00024210">
        <w:rPr>
          <w:rFonts w:cs="Times New Roman"/>
          <w:sz w:val="28"/>
          <w:szCs w:val="28"/>
        </w:rPr>
        <w:t>2609022692</w:t>
      </w:r>
      <w:r w:rsidR="00024210">
        <w:rPr>
          <w:rFonts w:cs="Times New Roman"/>
          <w:sz w:val="28"/>
          <w:szCs w:val="28"/>
        </w:rPr>
        <w:t>).</w:t>
      </w:r>
    </w:p>
    <w:p w:rsidR="00391026" w:rsidRDefault="00391026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1A21F4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 течение 3 рабочих дней после даты принятия данного решения сообщить в письменной форме в уполномоченный государственный орган, осуществляющий государственную регистрацию юридических лиц, для внесения в ЕГРЮЛ записи о том, что муниципальное унитарное предприятие</w:t>
      </w:r>
      <w:r w:rsidRPr="001A21F4">
        <w:rPr>
          <w:rFonts w:cs="Times New Roman"/>
          <w:sz w:val="28"/>
          <w:szCs w:val="28"/>
        </w:rPr>
        <w:t xml:space="preserve"> села Орловка «Коммунальщик»</w:t>
      </w:r>
      <w:r>
        <w:rPr>
          <w:rFonts w:cs="Times New Roman"/>
          <w:sz w:val="28"/>
          <w:szCs w:val="28"/>
        </w:rPr>
        <w:t xml:space="preserve"> находится в процессе ликвидации.</w:t>
      </w:r>
    </w:p>
    <w:p w:rsidR="00391026" w:rsidRDefault="00391026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024210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24210">
        <w:rPr>
          <w:rFonts w:cs="Times New Roman"/>
          <w:sz w:val="28"/>
          <w:szCs w:val="28"/>
        </w:rPr>
        <w:t>. Назначить ликвидатором муниципального унитарного предприятия села Орловка «Коммунальщик» Горлова Виктора Петровича.</w:t>
      </w:r>
    </w:p>
    <w:p w:rsidR="00391026" w:rsidRDefault="00391026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024210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24210">
        <w:rPr>
          <w:rFonts w:cs="Times New Roman"/>
          <w:sz w:val="28"/>
          <w:szCs w:val="28"/>
        </w:rPr>
        <w:t>. Ликвидатору Горлову В.П.:</w:t>
      </w:r>
    </w:p>
    <w:p w:rsidR="00024210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="00391026">
        <w:rPr>
          <w:rFonts w:cs="Times New Roman"/>
          <w:sz w:val="28"/>
          <w:szCs w:val="28"/>
        </w:rPr>
        <w:t>.1. П</w:t>
      </w:r>
      <w:r w:rsidR="00024210">
        <w:rPr>
          <w:rFonts w:cs="Times New Roman"/>
          <w:sz w:val="28"/>
          <w:szCs w:val="28"/>
        </w:rPr>
        <w:t>ринять полно</w:t>
      </w:r>
      <w:r w:rsidR="00E144FB">
        <w:rPr>
          <w:rFonts w:cs="Times New Roman"/>
          <w:sz w:val="28"/>
          <w:szCs w:val="28"/>
        </w:rPr>
        <w:t>мочия по управлению делами предприятия, выступать от имени ликвидируемой организации в суде;</w:t>
      </w:r>
    </w:p>
    <w:p w:rsidR="00E144FB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026">
        <w:rPr>
          <w:rFonts w:cs="Times New Roman"/>
          <w:sz w:val="28"/>
          <w:szCs w:val="28"/>
        </w:rPr>
        <w:t>.2. О</w:t>
      </w:r>
      <w:r w:rsidR="00E144FB">
        <w:rPr>
          <w:rFonts w:cs="Times New Roman"/>
          <w:sz w:val="28"/>
          <w:szCs w:val="28"/>
        </w:rPr>
        <w:t>публиковать в средствах массовой информации сообщение о ликвидации предприятия и о порядке и сроке заявления требований ее кредиторами;</w:t>
      </w:r>
    </w:p>
    <w:p w:rsidR="00E144FB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026">
        <w:rPr>
          <w:rFonts w:cs="Times New Roman"/>
          <w:sz w:val="28"/>
          <w:szCs w:val="28"/>
        </w:rPr>
        <w:t>.3. П</w:t>
      </w:r>
      <w:r w:rsidR="00E144FB">
        <w:rPr>
          <w:rFonts w:cs="Times New Roman"/>
          <w:sz w:val="28"/>
          <w:szCs w:val="28"/>
        </w:rPr>
        <w:t>ринять меры по выявлению кредиторов и получению дебиторской задолженности, а также уведомить в письменной форме кредиторов о ликвидации предприятия;</w:t>
      </w:r>
    </w:p>
    <w:p w:rsidR="00E144FB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026">
        <w:rPr>
          <w:rFonts w:cs="Times New Roman"/>
          <w:sz w:val="28"/>
          <w:szCs w:val="28"/>
        </w:rPr>
        <w:t>.4. С</w:t>
      </w:r>
      <w:r w:rsidR="00DD6092">
        <w:rPr>
          <w:rFonts w:cs="Times New Roman"/>
          <w:sz w:val="28"/>
          <w:szCs w:val="28"/>
        </w:rPr>
        <w:t>оставить промежуточный ликвидационный баланс;</w:t>
      </w:r>
    </w:p>
    <w:p w:rsidR="00DD6092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026">
        <w:rPr>
          <w:rFonts w:cs="Times New Roman"/>
          <w:sz w:val="28"/>
          <w:szCs w:val="28"/>
        </w:rPr>
        <w:t>.5. П</w:t>
      </w:r>
      <w:r w:rsidR="00DD6092">
        <w:rPr>
          <w:rFonts w:cs="Times New Roman"/>
          <w:sz w:val="28"/>
          <w:szCs w:val="28"/>
        </w:rPr>
        <w:t>осле завершения расчетов с кредиторами в десятидневный срок составить ликвидационный баланс;</w:t>
      </w:r>
    </w:p>
    <w:p w:rsidR="00DD6092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026">
        <w:rPr>
          <w:rFonts w:cs="Times New Roman"/>
          <w:sz w:val="28"/>
          <w:szCs w:val="28"/>
        </w:rPr>
        <w:t>.6. П</w:t>
      </w:r>
      <w:r w:rsidR="00DD6092">
        <w:rPr>
          <w:rFonts w:cs="Times New Roman"/>
          <w:sz w:val="28"/>
          <w:szCs w:val="28"/>
        </w:rPr>
        <w:t xml:space="preserve">рекратить осуществление хозяйственной деятельности </w:t>
      </w:r>
      <w:r w:rsidR="00DD6092" w:rsidRPr="00216530">
        <w:rPr>
          <w:rFonts w:cs="Times New Roman"/>
          <w:sz w:val="28"/>
          <w:szCs w:val="28"/>
        </w:rPr>
        <w:t>с 1 ноября 2024 г.;</w:t>
      </w:r>
    </w:p>
    <w:p w:rsidR="00DD6092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026">
        <w:rPr>
          <w:rFonts w:cs="Times New Roman"/>
          <w:sz w:val="28"/>
          <w:szCs w:val="28"/>
        </w:rPr>
        <w:t>.7. П</w:t>
      </w:r>
      <w:r w:rsidR="00DD6092">
        <w:rPr>
          <w:rFonts w:cs="Times New Roman"/>
          <w:sz w:val="28"/>
          <w:szCs w:val="28"/>
        </w:rPr>
        <w:t xml:space="preserve">ровести ликвидацию предприятия в срок до 1 </w:t>
      </w:r>
      <w:r w:rsidR="001A6340">
        <w:rPr>
          <w:rFonts w:cs="Times New Roman"/>
          <w:sz w:val="28"/>
          <w:szCs w:val="28"/>
        </w:rPr>
        <w:t xml:space="preserve">ноября </w:t>
      </w:r>
      <w:r w:rsidR="00DD6092">
        <w:rPr>
          <w:rFonts w:cs="Times New Roman"/>
          <w:sz w:val="28"/>
          <w:szCs w:val="28"/>
        </w:rPr>
        <w:t>2024 г.;</w:t>
      </w:r>
    </w:p>
    <w:p w:rsidR="00E406FB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91026">
        <w:rPr>
          <w:rFonts w:cs="Times New Roman"/>
          <w:sz w:val="28"/>
          <w:szCs w:val="28"/>
        </w:rPr>
        <w:t>.8. О</w:t>
      </w:r>
      <w:r w:rsidR="00DD6092">
        <w:rPr>
          <w:rFonts w:cs="Times New Roman"/>
          <w:sz w:val="28"/>
          <w:szCs w:val="28"/>
        </w:rPr>
        <w:t xml:space="preserve">ставшееся после удовлетворения требований кредиторов имущество передать </w:t>
      </w:r>
      <w:r w:rsidR="00054763">
        <w:rPr>
          <w:rFonts w:cs="Times New Roman"/>
          <w:sz w:val="28"/>
          <w:szCs w:val="28"/>
        </w:rPr>
        <w:t>отделу имущественных и земельных отношений администрации Кировского муниципального округа Ставропольского края.</w:t>
      </w:r>
    </w:p>
    <w:p w:rsidR="00391026" w:rsidRDefault="00391026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E406FB" w:rsidRDefault="001A21F4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054763">
        <w:rPr>
          <w:rFonts w:cs="Times New Roman"/>
          <w:sz w:val="28"/>
          <w:szCs w:val="28"/>
        </w:rPr>
        <w:t xml:space="preserve">. </w:t>
      </w:r>
      <w:proofErr w:type="gramStart"/>
      <w:r w:rsidR="00054763">
        <w:rPr>
          <w:rFonts w:cs="Times New Roman"/>
          <w:sz w:val="28"/>
          <w:szCs w:val="28"/>
        </w:rPr>
        <w:t>Контроль за</w:t>
      </w:r>
      <w:proofErr w:type="gramEnd"/>
      <w:r w:rsidR="00054763">
        <w:rPr>
          <w:rFonts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 w:rsidR="00A162A4">
        <w:rPr>
          <w:rFonts w:cs="Times New Roman"/>
          <w:sz w:val="28"/>
          <w:szCs w:val="28"/>
        </w:rPr>
        <w:t>Редькину</w:t>
      </w:r>
      <w:r w:rsidR="00054763">
        <w:rPr>
          <w:rFonts w:cs="Times New Roman"/>
          <w:sz w:val="28"/>
          <w:szCs w:val="28"/>
        </w:rPr>
        <w:t xml:space="preserve"> </w:t>
      </w:r>
      <w:r w:rsidR="00391026">
        <w:rPr>
          <w:rFonts w:cs="Times New Roman"/>
          <w:sz w:val="28"/>
          <w:szCs w:val="28"/>
        </w:rPr>
        <w:t xml:space="preserve">Е.Г. </w:t>
      </w:r>
      <w:r w:rsidR="00054763">
        <w:rPr>
          <w:rFonts w:cs="Times New Roman"/>
          <w:sz w:val="28"/>
          <w:szCs w:val="28"/>
        </w:rPr>
        <w:t xml:space="preserve">и </w:t>
      </w:r>
      <w:r w:rsidR="00C53525">
        <w:rPr>
          <w:rFonts w:cs="Times New Roman"/>
          <w:sz w:val="28"/>
          <w:szCs w:val="28"/>
        </w:rPr>
        <w:t xml:space="preserve">временно исполняющим обязанности начальника отдела имущественных и земельных отношений администрации Кировского муниципального округа Ставропольского края </w:t>
      </w:r>
      <w:proofErr w:type="spellStart"/>
      <w:r w:rsidR="00C53525">
        <w:rPr>
          <w:rFonts w:cs="Times New Roman"/>
          <w:sz w:val="28"/>
          <w:szCs w:val="28"/>
        </w:rPr>
        <w:t>Байкову</w:t>
      </w:r>
      <w:proofErr w:type="spellEnd"/>
      <w:r w:rsidR="00C53525">
        <w:rPr>
          <w:rFonts w:cs="Times New Roman"/>
          <w:sz w:val="28"/>
          <w:szCs w:val="28"/>
        </w:rPr>
        <w:t xml:space="preserve"> Н.А.</w:t>
      </w:r>
    </w:p>
    <w:p w:rsidR="00391026" w:rsidRDefault="00391026" w:rsidP="003E0908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D7594F" w:rsidRDefault="001A21F4" w:rsidP="003E0908">
      <w:pPr>
        <w:spacing w:after="0" w:line="240" w:lineRule="auto"/>
        <w:ind w:firstLine="709"/>
      </w:pPr>
      <w:r>
        <w:t>6</w:t>
      </w:r>
      <w:r w:rsidR="00D534B4">
        <w:t xml:space="preserve">. </w:t>
      </w:r>
      <w:r w:rsidR="00C53525">
        <w:t>О</w:t>
      </w:r>
      <w:r w:rsidR="005A1332">
        <w:t>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постановление на официальном портале администрации Кировского муниципального округа Ставропольского края в сети «Интернет» в разделе «Документы».</w:t>
      </w:r>
    </w:p>
    <w:p w:rsidR="00391026" w:rsidRPr="00CD7302" w:rsidRDefault="00391026" w:rsidP="003E0908">
      <w:pPr>
        <w:spacing w:after="0" w:line="240" w:lineRule="auto"/>
        <w:ind w:firstLine="709"/>
      </w:pPr>
    </w:p>
    <w:p w:rsidR="003648C1" w:rsidRPr="00CD7302" w:rsidRDefault="001A21F4" w:rsidP="003E0908">
      <w:pPr>
        <w:spacing w:after="0" w:line="240" w:lineRule="auto"/>
        <w:ind w:firstLine="709"/>
      </w:pPr>
      <w:r>
        <w:t>7</w:t>
      </w:r>
      <w:r w:rsidR="003648C1" w:rsidRPr="00CD7302">
        <w:t>. Настоящее постановление вступает в силу со дня подписания.</w:t>
      </w:r>
    </w:p>
    <w:p w:rsidR="003648C1" w:rsidRDefault="003648C1" w:rsidP="001A3623">
      <w:pPr>
        <w:spacing w:after="0" w:line="240" w:lineRule="auto"/>
        <w:contextualSpacing/>
      </w:pPr>
    </w:p>
    <w:p w:rsidR="003648C1" w:rsidRPr="00CD7302" w:rsidRDefault="003648C1" w:rsidP="005A1332">
      <w:pPr>
        <w:spacing w:after="0" w:line="240" w:lineRule="auto"/>
        <w:contextualSpacing/>
      </w:pPr>
    </w:p>
    <w:p w:rsidR="003648C1" w:rsidRDefault="003648C1" w:rsidP="003648C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Кировского </w:t>
      </w:r>
      <w:r w:rsidR="005A1332">
        <w:rPr>
          <w:rFonts w:eastAsia="Times New Roman"/>
          <w:lang w:eastAsia="ru-RU"/>
        </w:rPr>
        <w:t>муниципального</w:t>
      </w:r>
      <w:r>
        <w:rPr>
          <w:rFonts w:eastAsia="Times New Roman"/>
          <w:lang w:eastAsia="ru-RU"/>
        </w:rPr>
        <w:t xml:space="preserve"> округа</w:t>
      </w:r>
    </w:p>
    <w:p w:rsidR="003648C1" w:rsidRDefault="003648C1" w:rsidP="003648C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Ставропольского края                                            </w:t>
      </w:r>
      <w:r w:rsidR="005A1332">
        <w:rPr>
          <w:rFonts w:eastAsia="Times New Roman"/>
          <w:lang w:eastAsia="ru-RU"/>
        </w:rPr>
        <w:t xml:space="preserve">                          Н.О. </w:t>
      </w:r>
      <w:proofErr w:type="spellStart"/>
      <w:r w:rsidR="005A1332">
        <w:rPr>
          <w:rFonts w:eastAsia="Times New Roman"/>
          <w:lang w:eastAsia="ru-RU"/>
        </w:rPr>
        <w:t>Новопашин</w:t>
      </w:r>
      <w:proofErr w:type="spellEnd"/>
    </w:p>
    <w:p w:rsidR="003648C1" w:rsidRDefault="003648C1" w:rsidP="003648C1">
      <w:pPr>
        <w:spacing w:line="240" w:lineRule="exact"/>
        <w:contextualSpacing/>
      </w:pPr>
    </w:p>
    <w:p w:rsidR="003648C1" w:rsidRDefault="003648C1" w:rsidP="003648C1">
      <w:pPr>
        <w:spacing w:after="0" w:line="240" w:lineRule="exact"/>
      </w:pPr>
    </w:p>
    <w:p w:rsidR="003648C1" w:rsidRPr="00382F7D" w:rsidRDefault="003648C1" w:rsidP="003648C1">
      <w:pPr>
        <w:spacing w:after="0" w:line="240" w:lineRule="auto"/>
      </w:pPr>
    </w:p>
    <w:p w:rsidR="003648C1" w:rsidRDefault="003648C1" w:rsidP="003648C1">
      <w:pPr>
        <w:spacing w:after="0" w:line="240" w:lineRule="auto"/>
      </w:pPr>
    </w:p>
    <w:p w:rsidR="003648C1" w:rsidRDefault="003648C1" w:rsidP="003648C1">
      <w:pPr>
        <w:spacing w:after="0" w:line="240" w:lineRule="auto"/>
      </w:pPr>
    </w:p>
    <w:p w:rsidR="002B15E2" w:rsidRDefault="002B15E2" w:rsidP="00D42188">
      <w:pPr>
        <w:spacing w:after="0" w:line="240" w:lineRule="auto"/>
        <w:mirrorIndents/>
      </w:pPr>
    </w:p>
    <w:p w:rsidR="004D0A7D" w:rsidRDefault="004D0A7D" w:rsidP="00D42188">
      <w:pPr>
        <w:spacing w:after="0" w:line="240" w:lineRule="auto"/>
        <w:mirrorIndents/>
      </w:pPr>
    </w:p>
    <w:p w:rsidR="004D0A7D" w:rsidRPr="008501EA" w:rsidRDefault="004D0A7D" w:rsidP="00D42188">
      <w:pPr>
        <w:spacing w:after="0" w:line="240" w:lineRule="auto"/>
        <w:mirrorIndents/>
      </w:pPr>
    </w:p>
    <w:p w:rsidR="008501EA" w:rsidRDefault="008501EA" w:rsidP="00D42188">
      <w:pPr>
        <w:spacing w:after="0" w:line="240" w:lineRule="auto"/>
        <w:mirrorIndents/>
      </w:pPr>
    </w:p>
    <w:p w:rsidR="001A3623" w:rsidRDefault="001A3623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391026" w:rsidRDefault="00391026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7652DF" w:rsidRDefault="007652DF" w:rsidP="00D42188">
      <w:pPr>
        <w:spacing w:after="0" w:line="240" w:lineRule="auto"/>
        <w:mirrorIndents/>
      </w:pPr>
    </w:p>
    <w:p w:rsidR="00B52408" w:rsidRPr="00DD3DDF" w:rsidRDefault="00B52408" w:rsidP="00B52408">
      <w:pPr>
        <w:spacing w:after="0" w:line="240" w:lineRule="auto"/>
        <w:ind w:left="-567"/>
        <w:mirrorIndents/>
        <w:rPr>
          <w:color w:val="FFFFFF" w:themeColor="background1"/>
        </w:rPr>
      </w:pPr>
      <w:bookmarkStart w:id="0" w:name="_GoBack"/>
    </w:p>
    <w:p w:rsidR="003648C1" w:rsidRPr="00DD3DDF" w:rsidRDefault="003648C1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Проект </w:t>
      </w:r>
      <w:r w:rsidR="008501EA" w:rsidRPr="00DD3DDF">
        <w:rPr>
          <w:color w:val="FFFFFF" w:themeColor="background1"/>
        </w:rPr>
        <w:t xml:space="preserve">постановления </w:t>
      </w:r>
      <w:r w:rsidRPr="00DD3DDF">
        <w:rPr>
          <w:color w:val="FFFFFF" w:themeColor="background1"/>
        </w:rPr>
        <w:t xml:space="preserve">вносит </w:t>
      </w:r>
      <w:r w:rsidR="00086BC3" w:rsidRPr="00DD3DDF">
        <w:rPr>
          <w:color w:val="FFFFFF" w:themeColor="background1"/>
        </w:rPr>
        <w:t>заместитель главы</w:t>
      </w:r>
      <w:r w:rsidR="003B1701" w:rsidRPr="00DD3DDF">
        <w:rPr>
          <w:color w:val="FFFFFF" w:themeColor="background1"/>
        </w:rPr>
        <w:t xml:space="preserve"> администрации Киро</w:t>
      </w:r>
      <w:r w:rsidRPr="00DD3DDF">
        <w:rPr>
          <w:color w:val="FFFFFF" w:themeColor="background1"/>
        </w:rPr>
        <w:t xml:space="preserve">вского </w:t>
      </w:r>
      <w:r w:rsidR="003B1701" w:rsidRPr="00DD3DDF">
        <w:rPr>
          <w:color w:val="FFFFFF" w:themeColor="background1"/>
        </w:rPr>
        <w:t>муниципального</w:t>
      </w:r>
      <w:r w:rsidRPr="00DD3DDF">
        <w:rPr>
          <w:color w:val="FFFFFF" w:themeColor="background1"/>
        </w:rPr>
        <w:t xml:space="preserve"> округа        </w:t>
      </w:r>
      <w:r w:rsidR="00391026" w:rsidRPr="00DD3DDF">
        <w:rPr>
          <w:color w:val="FFFFFF" w:themeColor="background1"/>
        </w:rPr>
        <w:t xml:space="preserve">                     </w:t>
      </w:r>
      <w:r w:rsidR="007652DF" w:rsidRPr="00DD3DDF">
        <w:rPr>
          <w:color w:val="FFFFFF" w:themeColor="background1"/>
        </w:rPr>
        <w:t xml:space="preserve">    </w:t>
      </w:r>
      <w:r w:rsidR="00391026" w:rsidRPr="00DD3DDF">
        <w:rPr>
          <w:color w:val="FFFFFF" w:themeColor="background1"/>
        </w:rPr>
        <w:t xml:space="preserve">     </w:t>
      </w:r>
      <w:r w:rsidR="00B52408" w:rsidRPr="00DD3DDF">
        <w:rPr>
          <w:color w:val="FFFFFF" w:themeColor="background1"/>
        </w:rPr>
        <w:t xml:space="preserve">        </w:t>
      </w:r>
      <w:r w:rsidR="00216530" w:rsidRPr="00DD3DDF">
        <w:rPr>
          <w:color w:val="FFFFFF" w:themeColor="background1"/>
        </w:rPr>
        <w:t>Е.Г. Редькина</w:t>
      </w:r>
    </w:p>
    <w:p w:rsidR="003648C1" w:rsidRPr="00DD3DDF" w:rsidRDefault="003648C1" w:rsidP="00B52408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3648C1" w:rsidRPr="00DD3DDF" w:rsidRDefault="003648C1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>Визируют:</w:t>
      </w:r>
    </w:p>
    <w:p w:rsidR="00685B5C" w:rsidRPr="00DD3DDF" w:rsidRDefault="00685B5C" w:rsidP="00B52408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8501EA" w:rsidRPr="00DD3DDF" w:rsidRDefault="008501EA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Управляющий делами администрации            </w:t>
      </w:r>
      <w:r w:rsidR="003E0908" w:rsidRPr="00DD3DDF">
        <w:rPr>
          <w:color w:val="FFFFFF" w:themeColor="background1"/>
        </w:rPr>
        <w:t xml:space="preserve">                </w:t>
      </w:r>
      <w:r w:rsidR="00B52408" w:rsidRPr="00DD3DDF">
        <w:rPr>
          <w:color w:val="FFFFFF" w:themeColor="background1"/>
        </w:rPr>
        <w:t xml:space="preserve">        </w:t>
      </w:r>
      <w:r w:rsidR="003E0908" w:rsidRPr="00DD3DDF">
        <w:rPr>
          <w:color w:val="FFFFFF" w:themeColor="background1"/>
        </w:rPr>
        <w:t xml:space="preserve">  </w:t>
      </w:r>
      <w:r w:rsidRPr="00DD3DDF">
        <w:rPr>
          <w:color w:val="FFFFFF" w:themeColor="background1"/>
        </w:rPr>
        <w:t xml:space="preserve">  Т.Ю. Яковлева</w:t>
      </w:r>
    </w:p>
    <w:p w:rsidR="008501EA" w:rsidRPr="00DD3DDF" w:rsidRDefault="008501EA" w:rsidP="00B52408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Начальник отдела по </w:t>
      </w:r>
      <w:proofErr w:type="gramStart"/>
      <w:r w:rsidRPr="00DD3DDF">
        <w:rPr>
          <w:color w:val="FFFFFF" w:themeColor="background1"/>
        </w:rPr>
        <w:t>организационным</w:t>
      </w:r>
      <w:proofErr w:type="gramEnd"/>
      <w:r w:rsidRPr="00DD3DDF">
        <w:rPr>
          <w:color w:val="FFFFFF" w:themeColor="background1"/>
        </w:rPr>
        <w:t xml:space="preserve"> </w:t>
      </w:r>
    </w:p>
    <w:p w:rsidR="004D0A7D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и общим вопросам администрации                  </w:t>
      </w:r>
      <w:r w:rsidR="003E0908" w:rsidRPr="00DD3DDF">
        <w:rPr>
          <w:color w:val="FFFFFF" w:themeColor="background1"/>
        </w:rPr>
        <w:t xml:space="preserve">                  </w:t>
      </w:r>
      <w:r w:rsidRPr="00DD3DDF">
        <w:rPr>
          <w:color w:val="FFFFFF" w:themeColor="background1"/>
        </w:rPr>
        <w:t xml:space="preserve"> </w:t>
      </w:r>
      <w:r w:rsidR="00B52408" w:rsidRPr="00DD3DDF">
        <w:rPr>
          <w:color w:val="FFFFFF" w:themeColor="background1"/>
        </w:rPr>
        <w:t xml:space="preserve">         </w:t>
      </w:r>
      <w:r w:rsidRPr="00DD3DDF">
        <w:rPr>
          <w:color w:val="FFFFFF" w:themeColor="background1"/>
        </w:rPr>
        <w:t xml:space="preserve">   </w:t>
      </w:r>
      <w:r w:rsidR="00CA0E38" w:rsidRPr="00DD3DDF">
        <w:rPr>
          <w:color w:val="FFFFFF" w:themeColor="background1"/>
        </w:rPr>
        <w:t>А.П</w:t>
      </w:r>
      <w:r w:rsidR="007652DF" w:rsidRPr="00DD3DDF">
        <w:rPr>
          <w:color w:val="FFFFFF" w:themeColor="background1"/>
        </w:rPr>
        <w:t>. Харенко</w:t>
      </w:r>
    </w:p>
    <w:p w:rsidR="00BF1ECD" w:rsidRPr="00DD3DDF" w:rsidRDefault="00BF1ECD" w:rsidP="00B52408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Начальник </w:t>
      </w:r>
      <w:proofErr w:type="gramStart"/>
      <w:r w:rsidRPr="00DD3DDF">
        <w:rPr>
          <w:color w:val="FFFFFF" w:themeColor="background1"/>
        </w:rPr>
        <w:t>правового</w:t>
      </w:r>
      <w:proofErr w:type="gramEnd"/>
      <w:r w:rsidRPr="00DD3DDF">
        <w:rPr>
          <w:color w:val="FFFFFF" w:themeColor="background1"/>
        </w:rPr>
        <w:t xml:space="preserve"> </w:t>
      </w: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отдела администрации                                       </w:t>
      </w:r>
      <w:r w:rsidR="003E0908" w:rsidRPr="00DD3DDF">
        <w:rPr>
          <w:color w:val="FFFFFF" w:themeColor="background1"/>
        </w:rPr>
        <w:t xml:space="preserve">            </w:t>
      </w:r>
      <w:r w:rsidR="00CA0E38" w:rsidRPr="00DD3DDF">
        <w:rPr>
          <w:color w:val="FFFFFF" w:themeColor="background1"/>
        </w:rPr>
        <w:t xml:space="preserve">        </w:t>
      </w:r>
      <w:r w:rsidR="003E0908" w:rsidRPr="00DD3DDF">
        <w:rPr>
          <w:color w:val="FFFFFF" w:themeColor="background1"/>
        </w:rPr>
        <w:t xml:space="preserve">   </w:t>
      </w:r>
      <w:r w:rsidR="007652DF" w:rsidRPr="00DD3DDF">
        <w:rPr>
          <w:color w:val="FFFFFF" w:themeColor="background1"/>
        </w:rPr>
        <w:t xml:space="preserve">      </w:t>
      </w:r>
      <w:r w:rsidRPr="00DD3DDF">
        <w:rPr>
          <w:color w:val="FFFFFF" w:themeColor="background1"/>
        </w:rPr>
        <w:t>И.В. Яковенко</w:t>
      </w: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2B15E2" w:rsidRPr="00DD3DDF" w:rsidRDefault="002B15E2" w:rsidP="00B52408">
      <w:pPr>
        <w:spacing w:after="0" w:line="240" w:lineRule="exact"/>
        <w:ind w:left="-567"/>
        <w:mirrorIndents/>
        <w:rPr>
          <w:color w:val="FFFFFF" w:themeColor="background1"/>
        </w:rPr>
      </w:pPr>
      <w:proofErr w:type="spellStart"/>
      <w:r w:rsidRPr="00DD3DDF">
        <w:rPr>
          <w:color w:val="FFFFFF" w:themeColor="background1"/>
        </w:rPr>
        <w:t>Врио</w:t>
      </w:r>
      <w:proofErr w:type="spellEnd"/>
      <w:r w:rsidRPr="00DD3DDF">
        <w:rPr>
          <w:color w:val="FFFFFF" w:themeColor="background1"/>
        </w:rPr>
        <w:t xml:space="preserve"> начальника отдела </w:t>
      </w:r>
      <w:proofErr w:type="gramStart"/>
      <w:r w:rsidRPr="00DD3DDF">
        <w:rPr>
          <w:color w:val="FFFFFF" w:themeColor="background1"/>
        </w:rPr>
        <w:t>имущественных</w:t>
      </w:r>
      <w:proofErr w:type="gramEnd"/>
      <w:r w:rsidRPr="00DD3DDF">
        <w:rPr>
          <w:color w:val="FFFFFF" w:themeColor="background1"/>
        </w:rPr>
        <w:t xml:space="preserve"> </w:t>
      </w:r>
    </w:p>
    <w:p w:rsidR="008501EA" w:rsidRPr="00DD3DDF" w:rsidRDefault="002B15E2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и земельных отношений администрации           </w:t>
      </w:r>
      <w:r w:rsidR="003E0908" w:rsidRPr="00DD3DDF">
        <w:rPr>
          <w:color w:val="FFFFFF" w:themeColor="background1"/>
        </w:rPr>
        <w:t xml:space="preserve">              </w:t>
      </w:r>
      <w:r w:rsidR="00CA0E38" w:rsidRPr="00DD3DDF">
        <w:rPr>
          <w:color w:val="FFFFFF" w:themeColor="background1"/>
        </w:rPr>
        <w:t xml:space="preserve">        </w:t>
      </w:r>
      <w:r w:rsidR="003E0908" w:rsidRPr="00DD3DDF">
        <w:rPr>
          <w:color w:val="FFFFFF" w:themeColor="background1"/>
        </w:rPr>
        <w:t xml:space="preserve">     </w:t>
      </w:r>
      <w:r w:rsidR="007652DF" w:rsidRPr="00DD3DDF">
        <w:rPr>
          <w:color w:val="FFFFFF" w:themeColor="background1"/>
        </w:rPr>
        <w:t xml:space="preserve"> </w:t>
      </w:r>
      <w:r w:rsidRPr="00DD3DDF">
        <w:rPr>
          <w:color w:val="FFFFFF" w:themeColor="background1"/>
        </w:rPr>
        <w:t xml:space="preserve"> Н.А. </w:t>
      </w:r>
      <w:proofErr w:type="spellStart"/>
      <w:r w:rsidRPr="00DD3DDF">
        <w:rPr>
          <w:color w:val="FFFFFF" w:themeColor="background1"/>
        </w:rPr>
        <w:t>Байкова</w:t>
      </w:r>
      <w:proofErr w:type="spellEnd"/>
    </w:p>
    <w:p w:rsidR="002B15E2" w:rsidRPr="00DD3DDF" w:rsidRDefault="002B15E2" w:rsidP="00B52408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Главный специалист отдела </w:t>
      </w: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>бюджетного планирования администрации</w:t>
      </w:r>
      <w:r w:rsidR="003E0908" w:rsidRPr="00DD3DDF">
        <w:rPr>
          <w:color w:val="FFFFFF" w:themeColor="background1"/>
        </w:rPr>
        <w:t xml:space="preserve">               </w:t>
      </w:r>
      <w:r w:rsidR="007652DF" w:rsidRPr="00DD3DDF">
        <w:rPr>
          <w:color w:val="FFFFFF" w:themeColor="background1"/>
        </w:rPr>
        <w:t xml:space="preserve">     </w:t>
      </w:r>
      <w:r w:rsidR="00CA0E38" w:rsidRPr="00DD3DDF">
        <w:rPr>
          <w:color w:val="FFFFFF" w:themeColor="background1"/>
        </w:rPr>
        <w:t xml:space="preserve">        </w:t>
      </w:r>
      <w:r w:rsidR="007652DF" w:rsidRPr="00DD3DDF">
        <w:rPr>
          <w:color w:val="FFFFFF" w:themeColor="background1"/>
        </w:rPr>
        <w:t xml:space="preserve">    </w:t>
      </w:r>
      <w:r w:rsidRPr="00DD3DDF">
        <w:rPr>
          <w:color w:val="FFFFFF" w:themeColor="background1"/>
        </w:rPr>
        <w:t xml:space="preserve"> Е.Н. Горбенко</w:t>
      </w: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Проект подготовил консультант-юрисконсульт </w:t>
      </w:r>
    </w:p>
    <w:p w:rsidR="001A3623" w:rsidRPr="00DD3DDF" w:rsidRDefault="001A3623" w:rsidP="00B52408">
      <w:pPr>
        <w:spacing w:after="0" w:line="240" w:lineRule="exact"/>
        <w:ind w:left="-567"/>
        <w:mirrorIndents/>
        <w:rPr>
          <w:color w:val="FFFFFF" w:themeColor="background1"/>
        </w:rPr>
      </w:pPr>
      <w:r w:rsidRPr="00DD3DDF">
        <w:rPr>
          <w:color w:val="FFFFFF" w:themeColor="background1"/>
        </w:rPr>
        <w:t xml:space="preserve">правового отдела администрации        </w:t>
      </w:r>
      <w:r w:rsidR="003E0908" w:rsidRPr="00DD3DDF">
        <w:rPr>
          <w:color w:val="FFFFFF" w:themeColor="background1"/>
        </w:rPr>
        <w:t xml:space="preserve">   </w:t>
      </w:r>
      <w:r w:rsidRPr="00DD3DDF">
        <w:rPr>
          <w:color w:val="FFFFFF" w:themeColor="background1"/>
        </w:rPr>
        <w:t xml:space="preserve"> </w:t>
      </w:r>
      <w:r w:rsidR="007652DF" w:rsidRPr="00DD3DDF">
        <w:rPr>
          <w:color w:val="FFFFFF" w:themeColor="background1"/>
        </w:rPr>
        <w:t xml:space="preserve">                            </w:t>
      </w:r>
      <w:r w:rsidRPr="00DD3DDF">
        <w:rPr>
          <w:color w:val="FFFFFF" w:themeColor="background1"/>
        </w:rPr>
        <w:t xml:space="preserve"> </w:t>
      </w:r>
      <w:r w:rsidR="00CA0E38" w:rsidRPr="00DD3DDF">
        <w:rPr>
          <w:color w:val="FFFFFF" w:themeColor="background1"/>
        </w:rPr>
        <w:t xml:space="preserve">        </w:t>
      </w:r>
      <w:r w:rsidRPr="00DD3DDF">
        <w:rPr>
          <w:color w:val="FFFFFF" w:themeColor="background1"/>
        </w:rPr>
        <w:t xml:space="preserve">      Н.С. Зимин</w:t>
      </w:r>
      <w:bookmarkEnd w:id="0"/>
    </w:p>
    <w:sectPr w:rsidR="001A3623" w:rsidRPr="00DD3DDF" w:rsidSect="00CA0E38">
      <w:pgSz w:w="11906" w:h="16838" w:code="9"/>
      <w:pgMar w:top="1134" w:right="567" w:bottom="1134" w:left="1701" w:header="567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D27"/>
    <w:multiLevelType w:val="hybridMultilevel"/>
    <w:tmpl w:val="0D9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2E6A"/>
    <w:multiLevelType w:val="hybridMultilevel"/>
    <w:tmpl w:val="8A5E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478C"/>
    <w:multiLevelType w:val="multilevel"/>
    <w:tmpl w:val="F19E0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D8F1B84"/>
    <w:multiLevelType w:val="multilevel"/>
    <w:tmpl w:val="9F504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383"/>
    <w:rsid w:val="00002077"/>
    <w:rsid w:val="00006E4A"/>
    <w:rsid w:val="000129D2"/>
    <w:rsid w:val="000130CB"/>
    <w:rsid w:val="0002187A"/>
    <w:rsid w:val="00023A16"/>
    <w:rsid w:val="00024210"/>
    <w:rsid w:val="000448F4"/>
    <w:rsid w:val="00046178"/>
    <w:rsid w:val="00053516"/>
    <w:rsid w:val="00053FB7"/>
    <w:rsid w:val="00054763"/>
    <w:rsid w:val="000703DE"/>
    <w:rsid w:val="00075B52"/>
    <w:rsid w:val="000771AA"/>
    <w:rsid w:val="0007724D"/>
    <w:rsid w:val="0008367C"/>
    <w:rsid w:val="00083A51"/>
    <w:rsid w:val="00086071"/>
    <w:rsid w:val="00086BC3"/>
    <w:rsid w:val="00087E87"/>
    <w:rsid w:val="000925E0"/>
    <w:rsid w:val="000A0F80"/>
    <w:rsid w:val="000A329B"/>
    <w:rsid w:val="000B1334"/>
    <w:rsid w:val="000C18EF"/>
    <w:rsid w:val="000D10B2"/>
    <w:rsid w:val="000D1941"/>
    <w:rsid w:val="000D54D8"/>
    <w:rsid w:val="000D6930"/>
    <w:rsid w:val="000E2B60"/>
    <w:rsid w:val="000E3203"/>
    <w:rsid w:val="000E4D3E"/>
    <w:rsid w:val="000F2A30"/>
    <w:rsid w:val="000F4C1D"/>
    <w:rsid w:val="0010222E"/>
    <w:rsid w:val="001059C0"/>
    <w:rsid w:val="001309B7"/>
    <w:rsid w:val="0013168E"/>
    <w:rsid w:val="001366C9"/>
    <w:rsid w:val="00142B24"/>
    <w:rsid w:val="001506BB"/>
    <w:rsid w:val="00151119"/>
    <w:rsid w:val="00157642"/>
    <w:rsid w:val="00157A57"/>
    <w:rsid w:val="00171382"/>
    <w:rsid w:val="00171FB0"/>
    <w:rsid w:val="00177220"/>
    <w:rsid w:val="00190734"/>
    <w:rsid w:val="00192B99"/>
    <w:rsid w:val="00192CB8"/>
    <w:rsid w:val="00194719"/>
    <w:rsid w:val="00195E5F"/>
    <w:rsid w:val="0019777C"/>
    <w:rsid w:val="001A21F4"/>
    <w:rsid w:val="001A3623"/>
    <w:rsid w:val="001A6340"/>
    <w:rsid w:val="001B0317"/>
    <w:rsid w:val="001C063D"/>
    <w:rsid w:val="001C3EDD"/>
    <w:rsid w:val="001D5C51"/>
    <w:rsid w:val="001F170E"/>
    <w:rsid w:val="001F5912"/>
    <w:rsid w:val="002000C4"/>
    <w:rsid w:val="00201A29"/>
    <w:rsid w:val="00215D1F"/>
    <w:rsid w:val="00216530"/>
    <w:rsid w:val="00216CAE"/>
    <w:rsid w:val="00231647"/>
    <w:rsid w:val="00243DE3"/>
    <w:rsid w:val="00250125"/>
    <w:rsid w:val="00252BB7"/>
    <w:rsid w:val="00255C30"/>
    <w:rsid w:val="00260EB1"/>
    <w:rsid w:val="00270ACB"/>
    <w:rsid w:val="0027448E"/>
    <w:rsid w:val="002813E3"/>
    <w:rsid w:val="00282266"/>
    <w:rsid w:val="002860E1"/>
    <w:rsid w:val="002923EE"/>
    <w:rsid w:val="00295792"/>
    <w:rsid w:val="002A321A"/>
    <w:rsid w:val="002A4E5C"/>
    <w:rsid w:val="002A5033"/>
    <w:rsid w:val="002B0E92"/>
    <w:rsid w:val="002B15E2"/>
    <w:rsid w:val="002C62E8"/>
    <w:rsid w:val="002C7E92"/>
    <w:rsid w:val="002D2097"/>
    <w:rsid w:val="002D4841"/>
    <w:rsid w:val="002E23DB"/>
    <w:rsid w:val="002E273E"/>
    <w:rsid w:val="002E2A61"/>
    <w:rsid w:val="002F2166"/>
    <w:rsid w:val="002F60BF"/>
    <w:rsid w:val="002F6FE8"/>
    <w:rsid w:val="002F70FC"/>
    <w:rsid w:val="00300313"/>
    <w:rsid w:val="00302DBC"/>
    <w:rsid w:val="00322E11"/>
    <w:rsid w:val="00344358"/>
    <w:rsid w:val="00346B01"/>
    <w:rsid w:val="00346F8F"/>
    <w:rsid w:val="00356638"/>
    <w:rsid w:val="00357A71"/>
    <w:rsid w:val="00361772"/>
    <w:rsid w:val="00361AF6"/>
    <w:rsid w:val="003648C1"/>
    <w:rsid w:val="00365806"/>
    <w:rsid w:val="00370099"/>
    <w:rsid w:val="003708BE"/>
    <w:rsid w:val="00372FAC"/>
    <w:rsid w:val="00373D47"/>
    <w:rsid w:val="00376109"/>
    <w:rsid w:val="00376196"/>
    <w:rsid w:val="00391026"/>
    <w:rsid w:val="00392001"/>
    <w:rsid w:val="003A0126"/>
    <w:rsid w:val="003A2FDF"/>
    <w:rsid w:val="003A35ED"/>
    <w:rsid w:val="003A380C"/>
    <w:rsid w:val="003B1701"/>
    <w:rsid w:val="003B5B92"/>
    <w:rsid w:val="003C3907"/>
    <w:rsid w:val="003D0BE5"/>
    <w:rsid w:val="003D0C1B"/>
    <w:rsid w:val="003D34B8"/>
    <w:rsid w:val="003D3901"/>
    <w:rsid w:val="003E0908"/>
    <w:rsid w:val="003E1A3E"/>
    <w:rsid w:val="003F3173"/>
    <w:rsid w:val="003F40A6"/>
    <w:rsid w:val="003F5866"/>
    <w:rsid w:val="00401C9C"/>
    <w:rsid w:val="00425FE6"/>
    <w:rsid w:val="004318A3"/>
    <w:rsid w:val="0043191E"/>
    <w:rsid w:val="00441955"/>
    <w:rsid w:val="00442804"/>
    <w:rsid w:val="00444FB5"/>
    <w:rsid w:val="0044768E"/>
    <w:rsid w:val="00462383"/>
    <w:rsid w:val="00463B3A"/>
    <w:rsid w:val="00465B4D"/>
    <w:rsid w:val="00470AF0"/>
    <w:rsid w:val="004A34F1"/>
    <w:rsid w:val="004B2A24"/>
    <w:rsid w:val="004B442B"/>
    <w:rsid w:val="004C5131"/>
    <w:rsid w:val="004C7EE5"/>
    <w:rsid w:val="004D0A7D"/>
    <w:rsid w:val="004D2CF3"/>
    <w:rsid w:val="004D46C8"/>
    <w:rsid w:val="004D49C2"/>
    <w:rsid w:val="004E10B1"/>
    <w:rsid w:val="004E22C0"/>
    <w:rsid w:val="004E2520"/>
    <w:rsid w:val="004E5254"/>
    <w:rsid w:val="004F1BC1"/>
    <w:rsid w:val="00502DB2"/>
    <w:rsid w:val="00506AB0"/>
    <w:rsid w:val="00506BA1"/>
    <w:rsid w:val="00507DC9"/>
    <w:rsid w:val="00515C4B"/>
    <w:rsid w:val="00520FDD"/>
    <w:rsid w:val="00522819"/>
    <w:rsid w:val="00530797"/>
    <w:rsid w:val="00535503"/>
    <w:rsid w:val="00545507"/>
    <w:rsid w:val="00551819"/>
    <w:rsid w:val="0055305B"/>
    <w:rsid w:val="00553258"/>
    <w:rsid w:val="005538EA"/>
    <w:rsid w:val="00553DC9"/>
    <w:rsid w:val="005621CD"/>
    <w:rsid w:val="00563021"/>
    <w:rsid w:val="005746AD"/>
    <w:rsid w:val="00575DE0"/>
    <w:rsid w:val="005836FD"/>
    <w:rsid w:val="00586E84"/>
    <w:rsid w:val="00590CD4"/>
    <w:rsid w:val="005A1332"/>
    <w:rsid w:val="005A79ED"/>
    <w:rsid w:val="005A7E56"/>
    <w:rsid w:val="005B44FA"/>
    <w:rsid w:val="005B700B"/>
    <w:rsid w:val="005C6E0B"/>
    <w:rsid w:val="005C79F8"/>
    <w:rsid w:val="005D0668"/>
    <w:rsid w:val="005D2ED3"/>
    <w:rsid w:val="005F113B"/>
    <w:rsid w:val="005F1208"/>
    <w:rsid w:val="005F2AEB"/>
    <w:rsid w:val="005F3BCB"/>
    <w:rsid w:val="005F76EE"/>
    <w:rsid w:val="006007F2"/>
    <w:rsid w:val="006035C4"/>
    <w:rsid w:val="00603FE1"/>
    <w:rsid w:val="0061179D"/>
    <w:rsid w:val="00617995"/>
    <w:rsid w:val="00620705"/>
    <w:rsid w:val="006257C0"/>
    <w:rsid w:val="00627023"/>
    <w:rsid w:val="006330DA"/>
    <w:rsid w:val="00643E71"/>
    <w:rsid w:val="00645409"/>
    <w:rsid w:val="00652A38"/>
    <w:rsid w:val="00654E2A"/>
    <w:rsid w:val="00662C5B"/>
    <w:rsid w:val="00665621"/>
    <w:rsid w:val="00666DFD"/>
    <w:rsid w:val="00667E72"/>
    <w:rsid w:val="00671349"/>
    <w:rsid w:val="00676419"/>
    <w:rsid w:val="00685B5C"/>
    <w:rsid w:val="00691BE6"/>
    <w:rsid w:val="00692C2A"/>
    <w:rsid w:val="006A0FF9"/>
    <w:rsid w:val="006A6E96"/>
    <w:rsid w:val="006A7C86"/>
    <w:rsid w:val="006B2B75"/>
    <w:rsid w:val="006B7941"/>
    <w:rsid w:val="006C740B"/>
    <w:rsid w:val="006D0A90"/>
    <w:rsid w:val="006E3FEE"/>
    <w:rsid w:val="006F49C4"/>
    <w:rsid w:val="006F5E76"/>
    <w:rsid w:val="006F76B4"/>
    <w:rsid w:val="00704F2B"/>
    <w:rsid w:val="00712E59"/>
    <w:rsid w:val="00725F96"/>
    <w:rsid w:val="00732DC4"/>
    <w:rsid w:val="00737B30"/>
    <w:rsid w:val="00747D89"/>
    <w:rsid w:val="00750B69"/>
    <w:rsid w:val="0075394B"/>
    <w:rsid w:val="007614E9"/>
    <w:rsid w:val="007652DF"/>
    <w:rsid w:val="0076607B"/>
    <w:rsid w:val="00770DF1"/>
    <w:rsid w:val="007733CF"/>
    <w:rsid w:val="007766D8"/>
    <w:rsid w:val="00783037"/>
    <w:rsid w:val="00783320"/>
    <w:rsid w:val="00790FC6"/>
    <w:rsid w:val="007A53A2"/>
    <w:rsid w:val="007B0156"/>
    <w:rsid w:val="007B0E7D"/>
    <w:rsid w:val="007B104B"/>
    <w:rsid w:val="007B2FB5"/>
    <w:rsid w:val="007B6882"/>
    <w:rsid w:val="007C0160"/>
    <w:rsid w:val="007C2007"/>
    <w:rsid w:val="007C4C56"/>
    <w:rsid w:val="007C4CF8"/>
    <w:rsid w:val="007D208C"/>
    <w:rsid w:val="007E0E30"/>
    <w:rsid w:val="007E1500"/>
    <w:rsid w:val="007E38BA"/>
    <w:rsid w:val="007E6F7E"/>
    <w:rsid w:val="007E708A"/>
    <w:rsid w:val="007F0922"/>
    <w:rsid w:val="007F7471"/>
    <w:rsid w:val="00802E90"/>
    <w:rsid w:val="00812AEE"/>
    <w:rsid w:val="00813A97"/>
    <w:rsid w:val="008253BD"/>
    <w:rsid w:val="008328FC"/>
    <w:rsid w:val="008501EA"/>
    <w:rsid w:val="00853CA0"/>
    <w:rsid w:val="0085764C"/>
    <w:rsid w:val="008620E0"/>
    <w:rsid w:val="0086624A"/>
    <w:rsid w:val="0086667A"/>
    <w:rsid w:val="00870154"/>
    <w:rsid w:val="00875B1A"/>
    <w:rsid w:val="00885B22"/>
    <w:rsid w:val="00886CC6"/>
    <w:rsid w:val="008C1FB8"/>
    <w:rsid w:val="008D2871"/>
    <w:rsid w:val="008D5528"/>
    <w:rsid w:val="008E719C"/>
    <w:rsid w:val="008F6862"/>
    <w:rsid w:val="008F6F83"/>
    <w:rsid w:val="0090069B"/>
    <w:rsid w:val="00902EC3"/>
    <w:rsid w:val="0090786B"/>
    <w:rsid w:val="009143BC"/>
    <w:rsid w:val="009219E4"/>
    <w:rsid w:val="00931264"/>
    <w:rsid w:val="009350D6"/>
    <w:rsid w:val="00936194"/>
    <w:rsid w:val="00936CAE"/>
    <w:rsid w:val="009523D4"/>
    <w:rsid w:val="0095493D"/>
    <w:rsid w:val="00962677"/>
    <w:rsid w:val="00964032"/>
    <w:rsid w:val="009653D3"/>
    <w:rsid w:val="00971D5B"/>
    <w:rsid w:val="00974FAA"/>
    <w:rsid w:val="00976DD9"/>
    <w:rsid w:val="009846B2"/>
    <w:rsid w:val="00994814"/>
    <w:rsid w:val="00994D3F"/>
    <w:rsid w:val="00995BA6"/>
    <w:rsid w:val="00996628"/>
    <w:rsid w:val="009A2519"/>
    <w:rsid w:val="009A3559"/>
    <w:rsid w:val="009A5691"/>
    <w:rsid w:val="009B3B3A"/>
    <w:rsid w:val="009C7A32"/>
    <w:rsid w:val="009D433B"/>
    <w:rsid w:val="009E3413"/>
    <w:rsid w:val="009E411C"/>
    <w:rsid w:val="009E482A"/>
    <w:rsid w:val="009F1455"/>
    <w:rsid w:val="009F19E3"/>
    <w:rsid w:val="009F4A87"/>
    <w:rsid w:val="00A016A0"/>
    <w:rsid w:val="00A12DCB"/>
    <w:rsid w:val="00A162A4"/>
    <w:rsid w:val="00A16AD9"/>
    <w:rsid w:val="00A2366D"/>
    <w:rsid w:val="00A42321"/>
    <w:rsid w:val="00A46E74"/>
    <w:rsid w:val="00A475A9"/>
    <w:rsid w:val="00A52799"/>
    <w:rsid w:val="00A65446"/>
    <w:rsid w:val="00A71698"/>
    <w:rsid w:val="00A77636"/>
    <w:rsid w:val="00A81C5A"/>
    <w:rsid w:val="00A8760F"/>
    <w:rsid w:val="00A978B7"/>
    <w:rsid w:val="00AA13EF"/>
    <w:rsid w:val="00AB42F0"/>
    <w:rsid w:val="00AB4AF8"/>
    <w:rsid w:val="00AB609A"/>
    <w:rsid w:val="00AB7244"/>
    <w:rsid w:val="00AC7ACB"/>
    <w:rsid w:val="00AD46C1"/>
    <w:rsid w:val="00AE2AF9"/>
    <w:rsid w:val="00AE51F6"/>
    <w:rsid w:val="00AE6B26"/>
    <w:rsid w:val="00AF1D63"/>
    <w:rsid w:val="00B11B14"/>
    <w:rsid w:val="00B159D4"/>
    <w:rsid w:val="00B314F8"/>
    <w:rsid w:val="00B40136"/>
    <w:rsid w:val="00B5199B"/>
    <w:rsid w:val="00B52408"/>
    <w:rsid w:val="00B52C34"/>
    <w:rsid w:val="00B61C2D"/>
    <w:rsid w:val="00B63308"/>
    <w:rsid w:val="00B643D2"/>
    <w:rsid w:val="00B66C4B"/>
    <w:rsid w:val="00B73574"/>
    <w:rsid w:val="00B81D43"/>
    <w:rsid w:val="00B846D9"/>
    <w:rsid w:val="00B86821"/>
    <w:rsid w:val="00B934EE"/>
    <w:rsid w:val="00BA039C"/>
    <w:rsid w:val="00BB30CA"/>
    <w:rsid w:val="00BB6810"/>
    <w:rsid w:val="00BD0C36"/>
    <w:rsid w:val="00BD657C"/>
    <w:rsid w:val="00BD6B61"/>
    <w:rsid w:val="00BE0D5F"/>
    <w:rsid w:val="00BF1E86"/>
    <w:rsid w:val="00BF1ECD"/>
    <w:rsid w:val="00BF1FE5"/>
    <w:rsid w:val="00BF32F2"/>
    <w:rsid w:val="00BF6C42"/>
    <w:rsid w:val="00C112CD"/>
    <w:rsid w:val="00C1138B"/>
    <w:rsid w:val="00C20724"/>
    <w:rsid w:val="00C25185"/>
    <w:rsid w:val="00C34155"/>
    <w:rsid w:val="00C402E4"/>
    <w:rsid w:val="00C45667"/>
    <w:rsid w:val="00C4773D"/>
    <w:rsid w:val="00C53525"/>
    <w:rsid w:val="00C60639"/>
    <w:rsid w:val="00C63E76"/>
    <w:rsid w:val="00C809F6"/>
    <w:rsid w:val="00C8195F"/>
    <w:rsid w:val="00C83BA0"/>
    <w:rsid w:val="00C8651A"/>
    <w:rsid w:val="00C86B38"/>
    <w:rsid w:val="00C937B8"/>
    <w:rsid w:val="00CA0E38"/>
    <w:rsid w:val="00CA73F1"/>
    <w:rsid w:val="00CB116E"/>
    <w:rsid w:val="00CB2B59"/>
    <w:rsid w:val="00CB3772"/>
    <w:rsid w:val="00CB69F6"/>
    <w:rsid w:val="00CC0B2C"/>
    <w:rsid w:val="00CC0D64"/>
    <w:rsid w:val="00CD4FD7"/>
    <w:rsid w:val="00CD63D8"/>
    <w:rsid w:val="00CE7097"/>
    <w:rsid w:val="00CE70A2"/>
    <w:rsid w:val="00CF31A5"/>
    <w:rsid w:val="00CF3F14"/>
    <w:rsid w:val="00CF4B82"/>
    <w:rsid w:val="00CF5632"/>
    <w:rsid w:val="00CF66B7"/>
    <w:rsid w:val="00D03C2D"/>
    <w:rsid w:val="00D12D25"/>
    <w:rsid w:val="00D17DC1"/>
    <w:rsid w:val="00D42188"/>
    <w:rsid w:val="00D44F50"/>
    <w:rsid w:val="00D46A8A"/>
    <w:rsid w:val="00D534B4"/>
    <w:rsid w:val="00D534D5"/>
    <w:rsid w:val="00D545CC"/>
    <w:rsid w:val="00D552BD"/>
    <w:rsid w:val="00D613AE"/>
    <w:rsid w:val="00D61ACF"/>
    <w:rsid w:val="00D63F98"/>
    <w:rsid w:val="00D728CE"/>
    <w:rsid w:val="00D7594F"/>
    <w:rsid w:val="00D903DF"/>
    <w:rsid w:val="00D931A7"/>
    <w:rsid w:val="00DB5560"/>
    <w:rsid w:val="00DC6065"/>
    <w:rsid w:val="00DD0A44"/>
    <w:rsid w:val="00DD3DDF"/>
    <w:rsid w:val="00DD44EF"/>
    <w:rsid w:val="00DD5AE2"/>
    <w:rsid w:val="00DD6092"/>
    <w:rsid w:val="00DE24F7"/>
    <w:rsid w:val="00DE2968"/>
    <w:rsid w:val="00DE3050"/>
    <w:rsid w:val="00DE7FDF"/>
    <w:rsid w:val="00DF07EA"/>
    <w:rsid w:val="00DF3C3C"/>
    <w:rsid w:val="00E06B88"/>
    <w:rsid w:val="00E106CD"/>
    <w:rsid w:val="00E11402"/>
    <w:rsid w:val="00E138C8"/>
    <w:rsid w:val="00E144FB"/>
    <w:rsid w:val="00E154DA"/>
    <w:rsid w:val="00E220E9"/>
    <w:rsid w:val="00E25324"/>
    <w:rsid w:val="00E37CFA"/>
    <w:rsid w:val="00E406FB"/>
    <w:rsid w:val="00E53E6B"/>
    <w:rsid w:val="00E6439D"/>
    <w:rsid w:val="00E66E31"/>
    <w:rsid w:val="00E71280"/>
    <w:rsid w:val="00E72195"/>
    <w:rsid w:val="00E836C3"/>
    <w:rsid w:val="00E870F2"/>
    <w:rsid w:val="00E94DEB"/>
    <w:rsid w:val="00EB09B5"/>
    <w:rsid w:val="00EB38DA"/>
    <w:rsid w:val="00EC2C19"/>
    <w:rsid w:val="00EC615B"/>
    <w:rsid w:val="00EC7511"/>
    <w:rsid w:val="00ED0DB3"/>
    <w:rsid w:val="00ED2E36"/>
    <w:rsid w:val="00ED7F4E"/>
    <w:rsid w:val="00EE3BA7"/>
    <w:rsid w:val="00EF00F7"/>
    <w:rsid w:val="00EF44D6"/>
    <w:rsid w:val="00EF6272"/>
    <w:rsid w:val="00EF740A"/>
    <w:rsid w:val="00F02026"/>
    <w:rsid w:val="00F03669"/>
    <w:rsid w:val="00F042B3"/>
    <w:rsid w:val="00F12269"/>
    <w:rsid w:val="00F14AFF"/>
    <w:rsid w:val="00F1546F"/>
    <w:rsid w:val="00F20632"/>
    <w:rsid w:val="00F22432"/>
    <w:rsid w:val="00F243D7"/>
    <w:rsid w:val="00F24821"/>
    <w:rsid w:val="00F348A4"/>
    <w:rsid w:val="00F35AF4"/>
    <w:rsid w:val="00F37870"/>
    <w:rsid w:val="00F41CBF"/>
    <w:rsid w:val="00F429E6"/>
    <w:rsid w:val="00F43B43"/>
    <w:rsid w:val="00F44843"/>
    <w:rsid w:val="00F569D5"/>
    <w:rsid w:val="00F57B1D"/>
    <w:rsid w:val="00F608A8"/>
    <w:rsid w:val="00F61F6A"/>
    <w:rsid w:val="00F62607"/>
    <w:rsid w:val="00F738B1"/>
    <w:rsid w:val="00F73DBD"/>
    <w:rsid w:val="00F8221F"/>
    <w:rsid w:val="00F84769"/>
    <w:rsid w:val="00F92775"/>
    <w:rsid w:val="00F951BE"/>
    <w:rsid w:val="00FA43BC"/>
    <w:rsid w:val="00FB69C4"/>
    <w:rsid w:val="00FD136A"/>
    <w:rsid w:val="00FD4F39"/>
    <w:rsid w:val="00FE20C0"/>
    <w:rsid w:val="00FE6588"/>
    <w:rsid w:val="00FE73A1"/>
    <w:rsid w:val="00FE73CF"/>
    <w:rsid w:val="00FF6D47"/>
    <w:rsid w:val="052A310D"/>
    <w:rsid w:val="124D240C"/>
    <w:rsid w:val="216337E4"/>
    <w:rsid w:val="499610D0"/>
    <w:rsid w:val="5CC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semiHidden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0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2B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B5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CB2B59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rsid w:val="00CB2B59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CB2B5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2B59"/>
  </w:style>
  <w:style w:type="character" w:customStyle="1" w:styleId="a8">
    <w:name w:val="Нижний колонтитул Знак"/>
    <w:basedOn w:val="a0"/>
    <w:link w:val="a7"/>
    <w:uiPriority w:val="99"/>
    <w:rsid w:val="00CB2B59"/>
  </w:style>
  <w:style w:type="paragraph" w:styleId="HTML">
    <w:name w:val="HTML Preformatted"/>
    <w:basedOn w:val="a"/>
    <w:link w:val="HTML0"/>
    <w:uiPriority w:val="99"/>
    <w:unhideWhenUsed/>
    <w:rsid w:val="00962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2677"/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645409"/>
    <w:pPr>
      <w:spacing w:after="0" w:line="240" w:lineRule="auto"/>
      <w:ind w:left="720" w:firstLine="709"/>
      <w:contextualSpacing/>
    </w:pPr>
    <w:rPr>
      <w:rFonts w:ascii="Verdana" w:eastAsia="Calibri" w:hAnsi="Verdana"/>
      <w:sz w:val="16"/>
      <w:szCs w:val="22"/>
    </w:rPr>
  </w:style>
  <w:style w:type="paragraph" w:customStyle="1" w:styleId="ConsPlusNonformat">
    <w:name w:val="ConsPlusNonformat"/>
    <w:uiPriority w:val="99"/>
    <w:rsid w:val="00563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563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563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b">
    <w:name w:val="Hyperlink"/>
    <w:basedOn w:val="a0"/>
    <w:uiPriority w:val="99"/>
    <w:unhideWhenUsed/>
    <w:rsid w:val="00994D3F"/>
    <w:rPr>
      <w:color w:val="0000FF" w:themeColor="hyperlink"/>
      <w:u w:val="single"/>
    </w:rPr>
  </w:style>
  <w:style w:type="paragraph" w:customStyle="1" w:styleId="ConsPlusNormal">
    <w:name w:val="ConsPlusNormal"/>
    <w:rsid w:val="007C0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rsid w:val="005C6E0B"/>
    <w:pPr>
      <w:suppressAutoHyphens/>
      <w:spacing w:before="280" w:after="280" w:line="240" w:lineRule="auto"/>
      <w:jc w:val="left"/>
    </w:pPr>
    <w:rPr>
      <w:rFonts w:eastAsia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67843-6013-4311-ACF4-93F20888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Марочкина</dc:creator>
  <cp:lastModifiedBy>ОпоОиОВ</cp:lastModifiedBy>
  <cp:revision>18</cp:revision>
  <cp:lastPrinted>2024-07-30T11:58:00Z</cp:lastPrinted>
  <dcterms:created xsi:type="dcterms:W3CDTF">2020-12-29T07:25:00Z</dcterms:created>
  <dcterms:modified xsi:type="dcterms:W3CDTF">2024-07-30T11:58:00Z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