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F4D0" w14:textId="77777777" w:rsidR="0075676B" w:rsidRPr="0075676B" w:rsidRDefault="0075676B" w:rsidP="0075676B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676B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8D3DEFB" wp14:editId="531E38BF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BA56" w14:textId="77777777" w:rsidR="0075676B" w:rsidRPr="0075676B" w:rsidRDefault="0075676B" w:rsidP="0075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98248DC" w14:textId="77777777" w:rsidR="0075676B" w:rsidRPr="0075676B" w:rsidRDefault="0075676B" w:rsidP="0075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14:paraId="76321508" w14:textId="77777777" w:rsidR="0075676B" w:rsidRPr="0075676B" w:rsidRDefault="0075676B" w:rsidP="0075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7A5DD06F" w14:textId="77777777" w:rsidR="0075676B" w:rsidRPr="0075676B" w:rsidRDefault="0075676B" w:rsidP="0075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122E2D" w14:textId="77777777" w:rsidR="0075676B" w:rsidRPr="0075676B" w:rsidRDefault="0075676B" w:rsidP="0075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567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567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14:paraId="60827E4A" w14:textId="77777777" w:rsidR="0075676B" w:rsidRPr="0075676B" w:rsidRDefault="0075676B" w:rsidP="0075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3C629" w14:textId="7B25D020" w:rsidR="0075676B" w:rsidRPr="0075676B" w:rsidRDefault="0075676B" w:rsidP="0075676B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2024 г</w:t>
      </w:r>
      <w:r w:rsidRPr="0075676B">
        <w:rPr>
          <w:rFonts w:ascii="Times New Roman" w:eastAsia="Times New Roman" w:hAnsi="Times New Roman" w:cs="Times New Roman"/>
          <w:lang w:eastAsia="ru-RU"/>
        </w:rPr>
        <w:t>.</w:t>
      </w:r>
      <w:r w:rsidRPr="0075676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г. Новопавловск</w:t>
      </w:r>
      <w:r w:rsidRPr="0075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7567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63BCA7A" w14:textId="77777777" w:rsidR="006F6045" w:rsidRDefault="006F6045" w:rsidP="00827890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</w:p>
    <w:p w14:paraId="74AE67BD" w14:textId="77777777" w:rsidR="0075676B" w:rsidRDefault="0075676B" w:rsidP="00827890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</w:p>
    <w:p w14:paraId="5ED36FDA" w14:textId="77777777" w:rsidR="006F6045" w:rsidRDefault="006F6045" w:rsidP="00827890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</w:p>
    <w:p w14:paraId="7076ED9C" w14:textId="77777777" w:rsidR="006F6045" w:rsidRDefault="006F6045" w:rsidP="00827890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</w:p>
    <w:p w14:paraId="1D867DB3" w14:textId="77777777" w:rsidR="00827890" w:rsidRDefault="00827890" w:rsidP="0060230F">
      <w:pPr>
        <w:pStyle w:val="3"/>
        <w:shd w:val="clear" w:color="auto" w:fill="auto"/>
        <w:spacing w:after="0"/>
        <w:ind w:left="23" w:right="23"/>
        <w:rPr>
          <w:sz w:val="28"/>
          <w:szCs w:val="28"/>
        </w:rPr>
      </w:pPr>
      <w:r w:rsidRPr="00834655">
        <w:rPr>
          <w:sz w:val="28"/>
          <w:szCs w:val="28"/>
        </w:rPr>
        <w:t>Об утверждении правил (оснований, условий и порядка) реструктуризации денежных обязательств (задолженности по денежным обязательствам) перед Кировским муниципальным округом Ставропольского края</w:t>
      </w:r>
    </w:p>
    <w:p w14:paraId="4B90F19A" w14:textId="77777777" w:rsidR="00827890" w:rsidRDefault="00827890" w:rsidP="00827890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</w:p>
    <w:p w14:paraId="4E263888" w14:textId="77777777" w:rsidR="00205ADB" w:rsidRDefault="00205ADB" w:rsidP="00827890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</w:p>
    <w:p w14:paraId="129175EB" w14:textId="77777777" w:rsidR="00827890" w:rsidRDefault="00827890" w:rsidP="00827890">
      <w:pPr>
        <w:pStyle w:val="3"/>
        <w:shd w:val="clear" w:color="auto" w:fill="auto"/>
        <w:spacing w:after="0" w:line="240" w:lineRule="auto"/>
        <w:ind w:left="23" w:right="20"/>
        <w:rPr>
          <w:sz w:val="28"/>
          <w:szCs w:val="28"/>
        </w:rPr>
      </w:pPr>
    </w:p>
    <w:p w14:paraId="71656B18" w14:textId="77777777" w:rsidR="00827890" w:rsidRPr="00827890" w:rsidRDefault="00827890" w:rsidP="00827890">
      <w:pPr>
        <w:spacing w:after="0" w:line="240" w:lineRule="auto"/>
        <w:ind w:left="23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2789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соответствии с пунктом 3 статьи 93.8 Бюджетного кодекса Российской Федерации, в целях определения оснований, условий и порядка реструктуризации денежных обязательств (задолженности по денежным обязательствам) перед Кировским муниципальным округом Ставропольского края, администрация Кировского муниципального округа Ставропольского края</w:t>
      </w:r>
    </w:p>
    <w:p w14:paraId="5ACA76CC" w14:textId="77777777" w:rsidR="00B231BB" w:rsidRDefault="00B231BB" w:rsidP="0082789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Roboto Condensed" w:hAnsi="Roboto Condensed"/>
          <w:color w:val="202020"/>
          <w:sz w:val="27"/>
          <w:szCs w:val="27"/>
        </w:rPr>
      </w:pPr>
    </w:p>
    <w:p w14:paraId="243C4C59" w14:textId="77777777" w:rsidR="00827890" w:rsidRDefault="00827890" w:rsidP="0082789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Roboto Condensed" w:hAnsi="Roboto Condensed"/>
          <w:color w:val="202020"/>
          <w:sz w:val="27"/>
          <w:szCs w:val="27"/>
        </w:rPr>
      </w:pPr>
    </w:p>
    <w:p w14:paraId="3849BCD0" w14:textId="77777777" w:rsidR="00827890" w:rsidRDefault="00827890" w:rsidP="0082789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Roboto Condensed" w:hAnsi="Roboto Condensed"/>
          <w:color w:val="202020"/>
          <w:sz w:val="27"/>
          <w:szCs w:val="27"/>
        </w:rPr>
      </w:pPr>
      <w:r>
        <w:rPr>
          <w:rFonts w:ascii="Roboto Condensed" w:hAnsi="Roboto Condensed"/>
          <w:color w:val="202020"/>
          <w:sz w:val="27"/>
          <w:szCs w:val="27"/>
        </w:rPr>
        <w:t>ПОСТАНОВЛЯЕТ:</w:t>
      </w:r>
    </w:p>
    <w:p w14:paraId="7FDD402A" w14:textId="77777777" w:rsidR="00827890" w:rsidRDefault="00827890" w:rsidP="0082789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Roboto Condensed" w:hAnsi="Roboto Condensed"/>
          <w:color w:val="202020"/>
          <w:sz w:val="27"/>
          <w:szCs w:val="27"/>
        </w:rPr>
      </w:pPr>
    </w:p>
    <w:p w14:paraId="65F38BD5" w14:textId="77777777" w:rsidR="00827890" w:rsidRDefault="00827890" w:rsidP="00827890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Roboto Condensed" w:hAnsi="Roboto Condensed"/>
          <w:color w:val="202020"/>
          <w:sz w:val="27"/>
          <w:szCs w:val="27"/>
        </w:rPr>
      </w:pPr>
    </w:p>
    <w:p w14:paraId="4B485EE4" w14:textId="77777777" w:rsidR="00B231BB" w:rsidRDefault="006F6045" w:rsidP="006F6045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color w:val="000000"/>
          <w:sz w:val="28"/>
          <w:szCs w:val="28"/>
          <w:lang w:val="ru" w:eastAsia="ru-RU"/>
        </w:rPr>
      </w:pPr>
      <w:r w:rsidRPr="006F6045">
        <w:rPr>
          <w:color w:val="000000"/>
          <w:sz w:val="28"/>
          <w:szCs w:val="28"/>
          <w:lang w:val="ru" w:eastAsia="ru-RU"/>
        </w:rPr>
        <w:t>1.</w:t>
      </w:r>
      <w:r>
        <w:rPr>
          <w:color w:val="000000"/>
          <w:sz w:val="28"/>
          <w:szCs w:val="28"/>
          <w:lang w:val="ru" w:eastAsia="ru-RU"/>
        </w:rPr>
        <w:t xml:space="preserve"> </w:t>
      </w:r>
      <w:r w:rsidRPr="006F6045">
        <w:rPr>
          <w:color w:val="000000"/>
          <w:sz w:val="28"/>
          <w:szCs w:val="28"/>
          <w:lang w:val="ru" w:eastAsia="ru-RU"/>
        </w:rPr>
        <w:t>Утвердить прилагаемые Правила (основания, условия и порядок) реструктуризации денежных обязательств (задолженности по денежным обязательствам) перед Кировским муниципальным округом Ставропольского края.</w:t>
      </w:r>
    </w:p>
    <w:p w14:paraId="326D3BFA" w14:textId="77777777" w:rsidR="006F6045" w:rsidRDefault="006F6045" w:rsidP="006F6045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709"/>
        <w:rPr>
          <w:rFonts w:ascii="Roboto Condensed" w:hAnsi="Roboto Condensed"/>
          <w:color w:val="202020"/>
          <w:sz w:val="27"/>
          <w:szCs w:val="27"/>
        </w:rPr>
      </w:pPr>
    </w:p>
    <w:p w14:paraId="23A2B5EC" w14:textId="77777777" w:rsidR="00827890" w:rsidRPr="00827890" w:rsidRDefault="00827890" w:rsidP="006F6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p w14:paraId="3429D8E1" w14:textId="77777777" w:rsidR="00827890" w:rsidRPr="00827890" w:rsidRDefault="00827890" w:rsidP="0082789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207C7" w14:textId="77777777" w:rsidR="00827890" w:rsidRPr="00827890" w:rsidRDefault="00827890" w:rsidP="0082789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М-Т.З.</w:t>
      </w:r>
    </w:p>
    <w:p w14:paraId="65A1478A" w14:textId="77777777" w:rsidR="00827890" w:rsidRPr="00827890" w:rsidRDefault="00827890" w:rsidP="00827890">
      <w:pPr>
        <w:widowControl w:val="0"/>
        <w:autoSpaceDE w:val="0"/>
        <w:autoSpaceDN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постановление вступает в силу со дня подписания.</w:t>
      </w:r>
    </w:p>
    <w:p w14:paraId="774268B3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786A0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47BAC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округа </w:t>
      </w:r>
    </w:p>
    <w:p w14:paraId="46F93D44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Н.О. </w:t>
      </w:r>
      <w:proofErr w:type="spellStart"/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14:paraId="62B033FD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76C65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61F5B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DB687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05C64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55234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F61B1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3A41D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B93B8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EF9F9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8904F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51225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60169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10F9B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08DE5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42D7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0F1DE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C198" w14:textId="77777777" w:rsidR="00827890" w:rsidRPr="00827890" w:rsidRDefault="00827890" w:rsidP="0082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EA614" w14:textId="77777777" w:rsidR="00827890" w:rsidRPr="00827890" w:rsidRDefault="00827890" w:rsidP="008278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64082" w14:textId="77777777" w:rsidR="00827890" w:rsidRPr="00827890" w:rsidRDefault="00827890" w:rsidP="008278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57CA3" w14:textId="77777777" w:rsidR="00827890" w:rsidRPr="0075676B" w:rsidRDefault="00827890" w:rsidP="0082789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542B6902" w14:textId="77777777" w:rsidR="00827890" w:rsidRPr="0075676B" w:rsidRDefault="00827890" w:rsidP="0082789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первый заместитель главы администрации Кировского муниципального округа  Ставропольского края              </w:t>
      </w:r>
    </w:p>
    <w:p w14:paraId="20684BDE" w14:textId="77777777" w:rsidR="00827890" w:rsidRPr="0075676B" w:rsidRDefault="00827890" w:rsidP="0082789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М-Т.З. Магомедов</w:t>
      </w:r>
    </w:p>
    <w:p w14:paraId="5C334AD4" w14:textId="77777777" w:rsidR="00827890" w:rsidRPr="0075676B" w:rsidRDefault="00827890" w:rsidP="0082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14:paraId="36CA9649" w14:textId="77777777" w:rsidR="00827890" w:rsidRPr="0075676B" w:rsidRDefault="00827890" w:rsidP="0082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14:paraId="14F43E3F" w14:textId="77777777" w:rsidR="00827890" w:rsidRPr="0075676B" w:rsidRDefault="00827890" w:rsidP="0082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7904B48D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14:paraId="448F71DE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E103A2C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правового, </w:t>
      </w:r>
      <w:bookmarkStart w:id="0" w:name="_GoBack"/>
      <w:bookmarkEnd w:id="0"/>
    </w:p>
    <w:p w14:paraId="5F9492BC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кадрового обеспечения и профилактики </w:t>
      </w:r>
    </w:p>
    <w:p w14:paraId="61CE0D96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коррупционных правонарушений </w:t>
      </w:r>
    </w:p>
    <w:p w14:paraId="38EC24C9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администрации                                                                                   Т.С. Марочкина</w:t>
      </w:r>
    </w:p>
    <w:p w14:paraId="564BFF12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3C853D64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по организационным и </w:t>
      </w:r>
    </w:p>
    <w:p w14:paraId="5E90F5BA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общим вопросам администрации                                                        А.П. Харенко</w:t>
      </w:r>
    </w:p>
    <w:p w14:paraId="7A2FB696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137C866A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финансового управления</w:t>
      </w:r>
    </w:p>
    <w:p w14:paraId="2B3D55F8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                                                                               Г.В. </w:t>
      </w:r>
      <w:proofErr w:type="spellStart"/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Самохвалова</w:t>
      </w:r>
      <w:proofErr w:type="spellEnd"/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14:paraId="6B17CD2E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B273F7F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7BBBA042" w14:textId="77777777" w:rsidR="00827890" w:rsidRPr="0075676B" w:rsidRDefault="00827890" w:rsidP="00827890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7FFFBDC" w14:textId="77777777" w:rsidR="00827890" w:rsidRPr="0075676B" w:rsidRDefault="00827890" w:rsidP="0082789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5676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подготовлен финансовым управлением администрации Кировского муниципального округа Ставропольского края                                                                  </w:t>
      </w:r>
    </w:p>
    <w:p w14:paraId="626E18BC" w14:textId="77777777" w:rsidR="00827890" w:rsidRPr="0075676B" w:rsidRDefault="00827890" w:rsidP="0082789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szCs w:val="20"/>
          <w:lang w:eastAsia="ru-RU"/>
        </w:rPr>
      </w:pPr>
    </w:p>
    <w:p w14:paraId="34B7E121" w14:textId="77777777" w:rsidR="00827890" w:rsidRDefault="00827890" w:rsidP="0082789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szCs w:val="20"/>
          <w:lang w:eastAsia="ru-RU"/>
        </w:rPr>
      </w:pPr>
    </w:p>
    <w:p w14:paraId="6DCF6DCA" w14:textId="77777777" w:rsidR="0075676B" w:rsidRPr="0075676B" w:rsidRDefault="0075676B" w:rsidP="0082789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szCs w:val="20"/>
          <w:lang w:eastAsia="ru-RU"/>
        </w:rPr>
      </w:pPr>
    </w:p>
    <w:p w14:paraId="0D4479FF" w14:textId="75154465" w:rsidR="00827890" w:rsidRPr="00827890" w:rsidRDefault="00827890" w:rsidP="0082789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494D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1708D84C" w14:textId="77777777" w:rsidR="00827890" w:rsidRDefault="00827890" w:rsidP="0082789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Кировского муниципального округа Ставропольского края</w:t>
      </w:r>
    </w:p>
    <w:p w14:paraId="61CEB11F" w14:textId="516DEF04" w:rsidR="0075676B" w:rsidRPr="00827890" w:rsidRDefault="0075676B" w:rsidP="0082789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мая 2024г. № 866</w:t>
      </w:r>
    </w:p>
    <w:p w14:paraId="495E98FA" w14:textId="017756DB" w:rsidR="00B231BB" w:rsidRDefault="00B231BB" w:rsidP="00B231BB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202020"/>
          <w:sz w:val="27"/>
          <w:szCs w:val="27"/>
        </w:rPr>
      </w:pPr>
      <w:r>
        <w:rPr>
          <w:rFonts w:ascii="Roboto Condensed" w:hAnsi="Roboto Condensed"/>
          <w:color w:val="202020"/>
          <w:sz w:val="27"/>
          <w:szCs w:val="27"/>
        </w:rPr>
        <w:t> </w:t>
      </w:r>
    </w:p>
    <w:p w14:paraId="4D1F7F98" w14:textId="77777777" w:rsidR="008B5386" w:rsidRPr="008B5386" w:rsidRDefault="008B5386" w:rsidP="008B5386">
      <w:pPr>
        <w:keepNext/>
        <w:keepLines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bookmarkStart w:id="1" w:name="bookmark2"/>
      <w:r w:rsidRPr="008B53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Правила</w:t>
      </w:r>
      <w:bookmarkEnd w:id="1"/>
    </w:p>
    <w:p w14:paraId="4C6EBCB7" w14:textId="77777777" w:rsidR="008B5386" w:rsidRPr="008B5386" w:rsidRDefault="008B5386" w:rsidP="008B5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B538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(основания, условия и порядок) реструктуризации денежных обязательств (задолженности по денежным обязательствам) перед Кировским муниципальным округом Ставропольского края</w:t>
      </w:r>
    </w:p>
    <w:p w14:paraId="4F4A91CB" w14:textId="77777777" w:rsidR="008B5386" w:rsidRDefault="008B5386" w:rsidP="008B538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bookmarkStart w:id="2" w:name="bookmark3"/>
    </w:p>
    <w:p w14:paraId="7AC8065D" w14:textId="77777777" w:rsidR="008B5386" w:rsidRPr="008B5386" w:rsidRDefault="008B5386" w:rsidP="008B5386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</w:pPr>
      <w:r w:rsidRPr="008B538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 xml:space="preserve"> </w:t>
      </w:r>
      <w:r w:rsidRPr="008B538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ru" w:eastAsia="ru-RU"/>
        </w:rPr>
        <w:t>Общие положения</w:t>
      </w:r>
      <w:bookmarkEnd w:id="2"/>
    </w:p>
    <w:p w14:paraId="66A91405" w14:textId="77777777" w:rsidR="008B5386" w:rsidRPr="008B5386" w:rsidRDefault="008B5386" w:rsidP="008B5386">
      <w:pPr>
        <w:ind w:firstLine="709"/>
        <w:rPr>
          <w:lang w:val="ru" w:eastAsia="ru-RU"/>
        </w:rPr>
      </w:pPr>
    </w:p>
    <w:p w14:paraId="7F71F5EE" w14:textId="4BEDDCBD" w:rsidR="00B231BB" w:rsidRPr="008B5386" w:rsidRDefault="00B231BB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8B5386">
        <w:rPr>
          <w:color w:val="202020"/>
          <w:sz w:val="28"/>
          <w:szCs w:val="28"/>
        </w:rPr>
        <w:t xml:space="preserve"> 1.1. Правила </w:t>
      </w:r>
      <w:r w:rsidR="00494DD6">
        <w:rPr>
          <w:color w:val="202020"/>
          <w:sz w:val="28"/>
          <w:szCs w:val="28"/>
        </w:rPr>
        <w:t xml:space="preserve">(основания, условия и порядок) </w:t>
      </w:r>
      <w:r w:rsidRPr="008B5386">
        <w:rPr>
          <w:color w:val="202020"/>
          <w:sz w:val="28"/>
          <w:szCs w:val="28"/>
        </w:rPr>
        <w:t xml:space="preserve">реструктуризации денежных обязательств (задолженности по денежным обязательствам) перед </w:t>
      </w:r>
      <w:r w:rsidR="00ED514D" w:rsidRPr="00834655">
        <w:rPr>
          <w:sz w:val="28"/>
          <w:szCs w:val="28"/>
        </w:rPr>
        <w:t>Кировским муниципальным округом Ставропольского края</w:t>
      </w:r>
      <w:r w:rsidRPr="008B5386">
        <w:rPr>
          <w:color w:val="202020"/>
          <w:sz w:val="28"/>
          <w:szCs w:val="28"/>
        </w:rPr>
        <w:t xml:space="preserve"> (далее - Правила) разработаны в соответствии с пунктом 3 ст. 93.8 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r w:rsidR="00ED514D" w:rsidRPr="00834655">
        <w:rPr>
          <w:sz w:val="28"/>
          <w:szCs w:val="28"/>
        </w:rPr>
        <w:t>Кировским муниципальным округом Ставропольского края</w:t>
      </w:r>
      <w:r w:rsidRPr="008B5386">
        <w:rPr>
          <w:color w:val="202020"/>
          <w:sz w:val="28"/>
          <w:szCs w:val="28"/>
        </w:rPr>
        <w:t xml:space="preserve"> (далее</w:t>
      </w:r>
      <w:r w:rsidR="00ED514D">
        <w:rPr>
          <w:color w:val="202020"/>
          <w:sz w:val="28"/>
          <w:szCs w:val="28"/>
        </w:rPr>
        <w:t xml:space="preserve"> </w:t>
      </w:r>
      <w:r w:rsidR="00663F0A">
        <w:rPr>
          <w:color w:val="202020"/>
          <w:sz w:val="28"/>
          <w:szCs w:val="28"/>
        </w:rPr>
        <w:t>–</w:t>
      </w:r>
      <w:r w:rsidRPr="008B5386">
        <w:rPr>
          <w:color w:val="202020"/>
          <w:sz w:val="28"/>
          <w:szCs w:val="28"/>
        </w:rPr>
        <w:t xml:space="preserve"> задолженность</w:t>
      </w:r>
      <w:r w:rsidR="00663F0A">
        <w:rPr>
          <w:color w:val="202020"/>
          <w:sz w:val="28"/>
          <w:szCs w:val="28"/>
        </w:rPr>
        <w:t>).</w:t>
      </w:r>
    </w:p>
    <w:p w14:paraId="51F49DCD" w14:textId="77777777" w:rsidR="00ED514D" w:rsidRPr="00ED514D" w:rsidRDefault="00ED514D" w:rsidP="00ED514D">
      <w:pPr>
        <w:tabs>
          <w:tab w:val="left" w:pos="1412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1.2. </w:t>
      </w:r>
      <w:r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 w14:paraId="3056A282" w14:textId="77777777" w:rsidR="00ED514D" w:rsidRPr="00ED514D" w:rsidRDefault="00ED514D" w:rsidP="00ED514D">
      <w:pPr>
        <w:tabs>
          <w:tab w:val="left" w:pos="1268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1.3. </w:t>
      </w:r>
      <w:r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Возможность</w:t>
      </w:r>
      <w:r w:rsidR="00FB774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способы </w:t>
      </w:r>
      <w:r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и основные условия </w:t>
      </w:r>
      <w:r w:rsidR="00FB774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урегулирования денежных обязательств (задолженности по денежным обязательствам) </w:t>
      </w:r>
      <w:r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устанавливаются решением </w:t>
      </w:r>
      <w:r w:rsidR="00FB774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Думы </w:t>
      </w:r>
      <w:r w:rsidR="00FB774C"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Кировского муниципального округа Ставропольского края </w:t>
      </w:r>
      <w:r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 бюджете Кировского муниципального округа Ставропольского края на очередной финансовый год и плановый период (далее - решение о бюджете).</w:t>
      </w:r>
    </w:p>
    <w:p w14:paraId="06A51153" w14:textId="77777777" w:rsidR="00ED514D" w:rsidRPr="00ED514D" w:rsidRDefault="00ED514D" w:rsidP="00ED514D">
      <w:pPr>
        <w:tabs>
          <w:tab w:val="left" w:pos="1210"/>
        </w:tabs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1.4. </w:t>
      </w:r>
      <w:r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14:paraId="05964432" w14:textId="77777777" w:rsidR="00ED514D" w:rsidRPr="00ED514D" w:rsidRDefault="00ED514D" w:rsidP="00ED514D">
      <w:pPr>
        <w:tabs>
          <w:tab w:val="left" w:pos="1532"/>
        </w:tabs>
        <w:spacing w:after="294"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1.5. </w:t>
      </w:r>
      <w:r w:rsidRPr="00ED514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Реструктуризации задолженности не подлежат денежные обязательства (задолженности по ним) перед Кировским муниципальным округом Ставропольского края, установленные к взысканию на основании решения суда.</w:t>
      </w:r>
    </w:p>
    <w:p w14:paraId="70C2D7A0" w14:textId="77777777" w:rsidR="00B231BB" w:rsidRPr="008B5386" w:rsidRDefault="00B231BB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8B5386">
        <w:rPr>
          <w:color w:val="202020"/>
          <w:sz w:val="28"/>
          <w:szCs w:val="28"/>
        </w:rPr>
        <w:t> </w:t>
      </w:r>
    </w:p>
    <w:p w14:paraId="7DD70E6E" w14:textId="77777777" w:rsidR="00B231BB" w:rsidRPr="006F052E" w:rsidRDefault="00B231BB" w:rsidP="006F05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  <w:sz w:val="28"/>
          <w:szCs w:val="28"/>
        </w:rPr>
      </w:pPr>
      <w:r w:rsidRPr="006F052E">
        <w:rPr>
          <w:b/>
          <w:color w:val="202020"/>
          <w:sz w:val="28"/>
          <w:szCs w:val="28"/>
        </w:rPr>
        <w:t>2. Основания и условия реструктуризации задолженности</w:t>
      </w:r>
    </w:p>
    <w:p w14:paraId="3E519529" w14:textId="77777777" w:rsidR="00B231BB" w:rsidRDefault="00B231BB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8B5386">
        <w:rPr>
          <w:color w:val="202020"/>
          <w:sz w:val="28"/>
          <w:szCs w:val="28"/>
        </w:rPr>
        <w:t> </w:t>
      </w:r>
    </w:p>
    <w:p w14:paraId="5AD421D5" w14:textId="77777777" w:rsidR="00323F72" w:rsidRPr="00323F72" w:rsidRDefault="00323F72" w:rsidP="00323F72">
      <w:pPr>
        <w:pStyle w:val="3"/>
        <w:shd w:val="clear" w:color="auto" w:fill="auto"/>
        <w:tabs>
          <w:tab w:val="left" w:pos="1514"/>
        </w:tabs>
        <w:spacing w:after="0" w:line="240" w:lineRule="auto"/>
        <w:ind w:right="40" w:firstLine="709"/>
        <w:rPr>
          <w:color w:val="000000"/>
          <w:sz w:val="28"/>
          <w:szCs w:val="28"/>
          <w:lang w:val="ru" w:eastAsia="ru-RU"/>
        </w:rPr>
      </w:pPr>
      <w:r>
        <w:rPr>
          <w:color w:val="202020"/>
          <w:sz w:val="28"/>
          <w:szCs w:val="28"/>
        </w:rPr>
        <w:lastRenderedPageBreak/>
        <w:t xml:space="preserve">2.1. </w:t>
      </w:r>
      <w:r w:rsidR="00B231BB" w:rsidRPr="008B5386">
        <w:rPr>
          <w:color w:val="202020"/>
          <w:sz w:val="28"/>
          <w:szCs w:val="28"/>
        </w:rPr>
        <w:t xml:space="preserve">Реструктуризация задолженности проводится </w:t>
      </w:r>
      <w:r w:rsidRPr="00323F72">
        <w:rPr>
          <w:color w:val="000000"/>
          <w:sz w:val="28"/>
          <w:szCs w:val="28"/>
          <w:lang w:val="ru" w:eastAsia="ru-RU"/>
        </w:rPr>
        <w:t xml:space="preserve">в связи с исполнением муниципальной </w:t>
      </w:r>
      <w:r w:rsidR="00FB774C">
        <w:rPr>
          <w:color w:val="000000"/>
          <w:sz w:val="28"/>
          <w:szCs w:val="28"/>
          <w:lang w:val="ru" w:eastAsia="ru-RU"/>
        </w:rPr>
        <w:t>гарантии</w:t>
      </w:r>
      <w:r w:rsidRPr="00323F72">
        <w:rPr>
          <w:color w:val="000000"/>
          <w:sz w:val="28"/>
          <w:szCs w:val="28"/>
          <w:lang w:val="ru" w:eastAsia="ru-RU"/>
        </w:rPr>
        <w:t>.</w:t>
      </w:r>
    </w:p>
    <w:p w14:paraId="30AF0041" w14:textId="2B7038AE" w:rsidR="006D51B2" w:rsidRPr="006D51B2" w:rsidRDefault="00B231BB" w:rsidP="00323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8B5386">
        <w:rPr>
          <w:color w:val="202020"/>
          <w:sz w:val="28"/>
          <w:szCs w:val="28"/>
        </w:rPr>
        <w:t xml:space="preserve">2.2. </w:t>
      </w:r>
      <w:r w:rsidR="006D51B2">
        <w:rPr>
          <w:color w:val="202020"/>
          <w:sz w:val="28"/>
          <w:szCs w:val="28"/>
        </w:rPr>
        <w:t>О</w:t>
      </w:r>
      <w:r w:rsidR="00FB774C">
        <w:rPr>
          <w:color w:val="202020"/>
          <w:sz w:val="28"/>
          <w:szCs w:val="28"/>
        </w:rPr>
        <w:t xml:space="preserve">снованием реструктуризации задолженности является поступившее обращение (заявление), при условии </w:t>
      </w:r>
      <w:r w:rsidRPr="008B5386">
        <w:rPr>
          <w:color w:val="202020"/>
          <w:sz w:val="28"/>
          <w:szCs w:val="28"/>
        </w:rPr>
        <w:t>устан</w:t>
      </w:r>
      <w:r w:rsidR="00FB774C">
        <w:rPr>
          <w:color w:val="202020"/>
          <w:sz w:val="28"/>
          <w:szCs w:val="28"/>
        </w:rPr>
        <w:t>о</w:t>
      </w:r>
      <w:r w:rsidRPr="008B5386">
        <w:rPr>
          <w:color w:val="202020"/>
          <w:sz w:val="28"/>
          <w:szCs w:val="28"/>
        </w:rPr>
        <w:t>вл</w:t>
      </w:r>
      <w:r w:rsidR="00FB774C">
        <w:rPr>
          <w:color w:val="202020"/>
          <w:sz w:val="28"/>
          <w:szCs w:val="28"/>
        </w:rPr>
        <w:t xml:space="preserve">ения </w:t>
      </w:r>
      <w:r w:rsidRPr="006D51B2">
        <w:rPr>
          <w:color w:val="202020"/>
          <w:sz w:val="28"/>
          <w:szCs w:val="28"/>
        </w:rPr>
        <w:t>решением</w:t>
      </w:r>
      <w:r w:rsidR="006D51B2" w:rsidRPr="006D51B2">
        <w:rPr>
          <w:color w:val="202020"/>
          <w:sz w:val="28"/>
          <w:szCs w:val="28"/>
        </w:rPr>
        <w:t xml:space="preserve"> о бюджете возможности реструктуризации задолженности.</w:t>
      </w:r>
    </w:p>
    <w:p w14:paraId="105DBD20" w14:textId="71FFB9F1" w:rsidR="00952F35" w:rsidRDefault="00B231BB" w:rsidP="00323F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952F35">
        <w:rPr>
          <w:color w:val="202020"/>
          <w:sz w:val="28"/>
          <w:szCs w:val="28"/>
        </w:rPr>
        <w:t xml:space="preserve"> 2.3. </w:t>
      </w:r>
      <w:r w:rsidR="00952F35" w:rsidRPr="00952F35">
        <w:rPr>
          <w:color w:val="202020"/>
          <w:sz w:val="28"/>
          <w:szCs w:val="28"/>
        </w:rPr>
        <w:t>Реструктуризация</w:t>
      </w:r>
      <w:r w:rsidR="00952F35" w:rsidRPr="008B5386">
        <w:rPr>
          <w:color w:val="202020"/>
          <w:sz w:val="28"/>
          <w:szCs w:val="28"/>
        </w:rPr>
        <w:t xml:space="preserve"> задолженности </w:t>
      </w:r>
      <w:r w:rsidR="00952F35">
        <w:rPr>
          <w:color w:val="202020"/>
          <w:sz w:val="28"/>
          <w:szCs w:val="28"/>
        </w:rPr>
        <w:t xml:space="preserve">осуществляется на основных условиях, установленных </w:t>
      </w:r>
      <w:r w:rsidR="00952F35" w:rsidRPr="006D51B2">
        <w:rPr>
          <w:color w:val="202020"/>
          <w:sz w:val="28"/>
          <w:szCs w:val="28"/>
        </w:rPr>
        <w:t>решением о бюджете</w:t>
      </w:r>
      <w:r w:rsidR="00952F35">
        <w:rPr>
          <w:color w:val="202020"/>
          <w:sz w:val="28"/>
          <w:szCs w:val="28"/>
        </w:rPr>
        <w:t>.</w:t>
      </w:r>
    </w:p>
    <w:p w14:paraId="2743E5EE" w14:textId="557E77A4" w:rsidR="00B231BB" w:rsidRPr="008B5386" w:rsidRDefault="00B231BB" w:rsidP="00952F3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</w:p>
    <w:p w14:paraId="72D8B5BF" w14:textId="1DDED1D5" w:rsidR="00B231BB" w:rsidRPr="00286967" w:rsidRDefault="00B231BB" w:rsidP="002869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  <w:sz w:val="28"/>
          <w:szCs w:val="28"/>
        </w:rPr>
      </w:pPr>
      <w:r w:rsidRPr="00286967">
        <w:rPr>
          <w:b/>
          <w:color w:val="202020"/>
          <w:sz w:val="28"/>
          <w:szCs w:val="28"/>
        </w:rPr>
        <w:t>3. Порядок реструктуризации задолженности</w:t>
      </w:r>
      <w:r w:rsidR="00952F35">
        <w:rPr>
          <w:b/>
          <w:color w:val="202020"/>
          <w:sz w:val="28"/>
          <w:szCs w:val="28"/>
        </w:rPr>
        <w:t xml:space="preserve"> в связи с исполнением муниципальных гарантий</w:t>
      </w:r>
    </w:p>
    <w:p w14:paraId="7EC15BDD" w14:textId="77777777" w:rsidR="00B231BB" w:rsidRPr="008B5386" w:rsidRDefault="00B231BB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8B5386">
        <w:rPr>
          <w:color w:val="202020"/>
          <w:sz w:val="28"/>
          <w:szCs w:val="28"/>
        </w:rPr>
        <w:t> </w:t>
      </w:r>
    </w:p>
    <w:p w14:paraId="09108EB2" w14:textId="77777777" w:rsidR="00952F35" w:rsidRDefault="00B231BB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8B5386">
        <w:rPr>
          <w:color w:val="202020"/>
          <w:sz w:val="28"/>
          <w:szCs w:val="28"/>
        </w:rPr>
        <w:t xml:space="preserve">3.1. В целях проведения реструктуризации задолженности должник представляет в администрацию </w:t>
      </w:r>
      <w:r w:rsidR="00286967" w:rsidRPr="00ED514D">
        <w:rPr>
          <w:color w:val="000000"/>
          <w:sz w:val="28"/>
          <w:szCs w:val="28"/>
          <w:lang w:val="ru"/>
        </w:rPr>
        <w:t>Кировск</w:t>
      </w:r>
      <w:r w:rsidR="00286967">
        <w:rPr>
          <w:color w:val="000000"/>
          <w:sz w:val="28"/>
          <w:szCs w:val="28"/>
          <w:lang w:val="ru"/>
        </w:rPr>
        <w:t>ого</w:t>
      </w:r>
      <w:r w:rsidR="00286967" w:rsidRPr="00ED514D">
        <w:rPr>
          <w:color w:val="000000"/>
          <w:sz w:val="28"/>
          <w:szCs w:val="28"/>
          <w:lang w:val="ru"/>
        </w:rPr>
        <w:t xml:space="preserve"> муниципальн</w:t>
      </w:r>
      <w:r w:rsidR="00286967">
        <w:rPr>
          <w:color w:val="000000"/>
          <w:sz w:val="28"/>
          <w:szCs w:val="28"/>
          <w:lang w:val="ru"/>
        </w:rPr>
        <w:t>ого</w:t>
      </w:r>
      <w:r w:rsidR="00286967" w:rsidRPr="00ED514D">
        <w:rPr>
          <w:color w:val="000000"/>
          <w:sz w:val="28"/>
          <w:szCs w:val="28"/>
          <w:lang w:val="ru"/>
        </w:rPr>
        <w:t xml:space="preserve"> округ</w:t>
      </w:r>
      <w:r w:rsidR="00286967">
        <w:rPr>
          <w:color w:val="000000"/>
          <w:sz w:val="28"/>
          <w:szCs w:val="28"/>
          <w:lang w:val="ru"/>
        </w:rPr>
        <w:t>а</w:t>
      </w:r>
      <w:r w:rsidR="00286967" w:rsidRPr="00ED514D">
        <w:rPr>
          <w:color w:val="000000"/>
          <w:sz w:val="28"/>
          <w:szCs w:val="28"/>
          <w:lang w:val="ru"/>
        </w:rPr>
        <w:t xml:space="preserve"> Ставропольского края</w:t>
      </w:r>
      <w:r w:rsidR="00286967" w:rsidRPr="008B5386">
        <w:rPr>
          <w:color w:val="202020"/>
          <w:sz w:val="28"/>
          <w:szCs w:val="28"/>
        </w:rPr>
        <w:t xml:space="preserve"> </w:t>
      </w:r>
      <w:r w:rsidR="00952F35">
        <w:rPr>
          <w:color w:val="202020"/>
          <w:sz w:val="28"/>
          <w:szCs w:val="28"/>
        </w:rPr>
        <w:t>(далее – Администрация):</w:t>
      </w:r>
    </w:p>
    <w:p w14:paraId="6BE45A30" w14:textId="77777777" w:rsidR="00952F35" w:rsidRDefault="00952F35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З</w:t>
      </w:r>
      <w:r w:rsidR="00B231BB" w:rsidRPr="008B5386">
        <w:rPr>
          <w:color w:val="202020"/>
          <w:sz w:val="28"/>
          <w:szCs w:val="28"/>
        </w:rPr>
        <w:t>аявление</w:t>
      </w:r>
      <w:r>
        <w:rPr>
          <w:color w:val="202020"/>
          <w:sz w:val="28"/>
          <w:szCs w:val="28"/>
        </w:rPr>
        <w:t>, в котором должны быть указаны:</w:t>
      </w:r>
    </w:p>
    <w:p w14:paraId="208A4E29" w14:textId="10238B9C" w:rsidR="00952F35" w:rsidRDefault="00952F35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а) обст</w:t>
      </w:r>
      <w:r w:rsidR="007F6443">
        <w:rPr>
          <w:color w:val="202020"/>
          <w:sz w:val="28"/>
          <w:szCs w:val="28"/>
        </w:rPr>
        <w:t>о</w:t>
      </w:r>
      <w:r>
        <w:rPr>
          <w:color w:val="202020"/>
          <w:sz w:val="28"/>
          <w:szCs w:val="28"/>
        </w:rPr>
        <w:t>ятельства, наличие которых препятствует исполнению обязательств по муниципальной гарантии в установленные сроки;</w:t>
      </w:r>
    </w:p>
    <w:p w14:paraId="71706715" w14:textId="77777777" w:rsidR="007F6443" w:rsidRDefault="007F6443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б) размер задолженности, который предлагается реструктуризировать;</w:t>
      </w:r>
    </w:p>
    <w:p w14:paraId="6E70ACF8" w14:textId="41B8817E" w:rsidR="007F6443" w:rsidRPr="00082D39" w:rsidRDefault="007F6443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в) 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</w:t>
      </w:r>
      <w:r w:rsidRPr="00082D39">
        <w:rPr>
          <w:color w:val="202020"/>
          <w:sz w:val="28"/>
          <w:szCs w:val="28"/>
        </w:rPr>
        <w:t>средствами и (или) иных платежей;</w:t>
      </w:r>
    </w:p>
    <w:p w14:paraId="14DD9D36" w14:textId="28DA16EF" w:rsidR="00082D39" w:rsidRPr="00082D39" w:rsidRDefault="00082D39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D39">
        <w:rPr>
          <w:sz w:val="28"/>
          <w:szCs w:val="28"/>
        </w:rPr>
        <w:t>г) информация об источниках и сроках (графике) погашения реструктуризируемой задолженности;</w:t>
      </w:r>
    </w:p>
    <w:p w14:paraId="33FC79C5" w14:textId="7CF99D6D" w:rsidR="00082D39" w:rsidRPr="00082D39" w:rsidRDefault="00082D39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D39">
        <w:rPr>
          <w:sz w:val="28"/>
          <w:szCs w:val="28"/>
        </w:rPr>
        <w:t>д) копию документа, подтверждающего полномочия лица, действующего от имени должника;</w:t>
      </w:r>
    </w:p>
    <w:p w14:paraId="370549BD" w14:textId="1A5A07E7" w:rsidR="00082D39" w:rsidRDefault="00082D39" w:rsidP="008B53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2D39">
        <w:rPr>
          <w:sz w:val="28"/>
          <w:szCs w:val="28"/>
        </w:rPr>
        <w:t>е) копии учредительных документов со всеми изменениями и дополнениями, удостоверенные руководителем должника;</w:t>
      </w:r>
    </w:p>
    <w:p w14:paraId="585D495B" w14:textId="681814F5" w:rsidR="00155618" w:rsidRPr="00155618" w:rsidRDefault="00155618" w:rsidP="001556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ж) </w:t>
      </w:r>
      <w:r w:rsidRPr="008B5386">
        <w:rPr>
          <w:color w:val="202020"/>
          <w:sz w:val="28"/>
          <w:szCs w:val="28"/>
        </w:rPr>
        <w:t>годовая бухгалтерская (финансовая)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</w:t>
      </w:r>
      <w:r w:rsidRPr="00155618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(далее - Приказ Минфина России)</w:t>
      </w:r>
      <w:r w:rsidRPr="008B5386">
        <w:rPr>
          <w:color w:val="202020"/>
          <w:sz w:val="28"/>
          <w:szCs w:val="28"/>
        </w:rPr>
        <w:t>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</w:t>
      </w:r>
      <w:r>
        <w:rPr>
          <w:color w:val="202020"/>
          <w:sz w:val="28"/>
          <w:szCs w:val="28"/>
        </w:rPr>
        <w:t xml:space="preserve">, оформленную с учетом положений </w:t>
      </w:r>
      <w:r w:rsidRPr="00155618">
        <w:rPr>
          <w:color w:val="202020"/>
          <w:sz w:val="28"/>
          <w:szCs w:val="28"/>
        </w:rPr>
        <w:t xml:space="preserve">раздела 5 приложения № 3 к </w:t>
      </w:r>
      <w:bookmarkStart w:id="3" w:name="_Hlk161775394"/>
      <w:r w:rsidRPr="00155618">
        <w:rPr>
          <w:color w:val="202020"/>
          <w:sz w:val="28"/>
          <w:szCs w:val="28"/>
        </w:rPr>
        <w:t>Приказу Минфина России</w:t>
      </w:r>
      <w:bookmarkEnd w:id="3"/>
      <w:r w:rsidRPr="00155618">
        <w:rPr>
          <w:color w:val="202020"/>
          <w:sz w:val="28"/>
          <w:szCs w:val="28"/>
        </w:rPr>
        <w:t>;</w:t>
      </w:r>
    </w:p>
    <w:p w14:paraId="00718DC3" w14:textId="77777777" w:rsidR="00155618" w:rsidRDefault="00155618" w:rsidP="001556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618">
        <w:rPr>
          <w:color w:val="202020"/>
          <w:sz w:val="28"/>
          <w:szCs w:val="28"/>
        </w:rPr>
        <w:t xml:space="preserve">з) </w:t>
      </w:r>
      <w:r w:rsidRPr="00155618">
        <w:rPr>
          <w:sz w:val="28"/>
          <w:szCs w:val="28"/>
        </w:rPr>
        <w:t>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приказу Минфина России;</w:t>
      </w:r>
    </w:p>
    <w:p w14:paraId="303E70B8" w14:textId="1F5821B9" w:rsidR="00155618" w:rsidRPr="00155618" w:rsidRDefault="00155618" w:rsidP="001556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55618">
        <w:rPr>
          <w:sz w:val="28"/>
          <w:szCs w:val="28"/>
        </w:rPr>
        <w:t xml:space="preserve">) </w:t>
      </w:r>
      <w:r w:rsidRPr="00155618">
        <w:rPr>
          <w:color w:val="000000"/>
          <w:sz w:val="28"/>
          <w:szCs w:val="28"/>
          <w:lang w:val="ru"/>
        </w:rPr>
        <w:t>расшифровки дебиторской и кредиторской задолженности к бухгалтерским балансам за отчетный финансовый год, предшествующий году</w:t>
      </w:r>
      <w:r w:rsidRPr="00155618">
        <w:rPr>
          <w:color w:val="000000"/>
          <w:sz w:val="28"/>
          <w:szCs w:val="28"/>
        </w:rPr>
        <w:t xml:space="preserve"> </w:t>
      </w:r>
      <w:bookmarkStart w:id="4" w:name="bookmark8"/>
      <w:r w:rsidRPr="00155618">
        <w:rPr>
          <w:color w:val="000000"/>
          <w:sz w:val="28"/>
          <w:szCs w:val="28"/>
          <w:lang w:val="ru"/>
        </w:rPr>
        <w:t>подачи обращения, и на последнюю отчетную дату с указанием дат</w:t>
      </w:r>
      <w:bookmarkEnd w:id="4"/>
      <w:r w:rsidRPr="00155618">
        <w:rPr>
          <w:color w:val="000000"/>
          <w:sz w:val="28"/>
          <w:szCs w:val="28"/>
        </w:rPr>
        <w:t xml:space="preserve"> </w:t>
      </w:r>
      <w:r w:rsidRPr="00155618">
        <w:rPr>
          <w:color w:val="000000"/>
          <w:sz w:val="28"/>
          <w:szCs w:val="28"/>
          <w:lang w:val="ru"/>
        </w:rPr>
        <w:t>возникновения задолженности и ее статуса (текущая, просроченная);</w:t>
      </w:r>
    </w:p>
    <w:p w14:paraId="0DA5C833" w14:textId="6677036E" w:rsidR="00082D39" w:rsidRPr="001742EF" w:rsidRDefault="00082D39" w:rsidP="001556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"/>
        </w:rPr>
      </w:pPr>
    </w:p>
    <w:p w14:paraId="377377B1" w14:textId="4601A173" w:rsidR="00155618" w:rsidRPr="001742EF" w:rsidRDefault="00082D39" w:rsidP="001556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2EF">
        <w:rPr>
          <w:color w:val="202020"/>
          <w:sz w:val="28"/>
          <w:szCs w:val="28"/>
        </w:rPr>
        <w:t xml:space="preserve"> </w:t>
      </w:r>
      <w:r w:rsidR="00155618" w:rsidRPr="001742EF">
        <w:rPr>
          <w:color w:val="202020"/>
          <w:sz w:val="28"/>
          <w:szCs w:val="28"/>
        </w:rPr>
        <w:t xml:space="preserve">к) </w:t>
      </w:r>
      <w:r w:rsidR="00155618" w:rsidRPr="001742EF">
        <w:rPr>
          <w:sz w:val="28"/>
          <w:szCs w:val="28"/>
        </w:rPr>
        <w:t xml:space="preserve">гарантийное письмо о том, что юридическое лицо не находится в </w:t>
      </w:r>
      <w:r w:rsidR="00155618" w:rsidRPr="001742EF">
        <w:rPr>
          <w:rStyle w:val="2"/>
          <w:sz w:val="28"/>
          <w:szCs w:val="28"/>
        </w:rPr>
        <w:t xml:space="preserve">процессе реорганизации (за исключением реорганизации в форме </w:t>
      </w:r>
      <w:r w:rsidR="00155618" w:rsidRPr="001742EF">
        <w:rPr>
          <w:sz w:val="28"/>
          <w:szCs w:val="28"/>
        </w:rPr>
        <w:t>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="001742EF" w:rsidRPr="001742EF">
        <w:rPr>
          <w:sz w:val="28"/>
          <w:szCs w:val="28"/>
        </w:rPr>
        <w:t>;</w:t>
      </w:r>
    </w:p>
    <w:p w14:paraId="274046D7" w14:textId="78DEB1D2" w:rsidR="001742EF" w:rsidRPr="00663F0A" w:rsidRDefault="001742EF" w:rsidP="001742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2EF">
        <w:rPr>
          <w:sz w:val="28"/>
          <w:szCs w:val="28"/>
        </w:rPr>
        <w:t xml:space="preserve">л) справки кредитных организаций об оборотах по расчетным счетам за последние 12 месяцев, остатках денежных средств на них на дату, </w:t>
      </w:r>
      <w:r w:rsidRPr="00663F0A">
        <w:rPr>
          <w:sz w:val="28"/>
          <w:szCs w:val="28"/>
        </w:rPr>
        <w:t>предшествующую дате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14:paraId="550390CA" w14:textId="0B248DD0" w:rsidR="001742EF" w:rsidRPr="00663F0A" w:rsidRDefault="001742EF" w:rsidP="001742EF">
      <w:pPr>
        <w:pStyle w:val="3"/>
        <w:shd w:val="clear" w:color="auto" w:fill="auto"/>
        <w:tabs>
          <w:tab w:val="left" w:pos="1528"/>
        </w:tabs>
        <w:spacing w:after="0" w:line="322" w:lineRule="exact"/>
        <w:ind w:right="40" w:firstLine="709"/>
        <w:rPr>
          <w:color w:val="000000"/>
          <w:sz w:val="28"/>
          <w:szCs w:val="28"/>
          <w:lang w:val="ru" w:eastAsia="ru-RU"/>
        </w:rPr>
      </w:pPr>
      <w:r w:rsidRPr="00663F0A">
        <w:rPr>
          <w:sz w:val="28"/>
          <w:szCs w:val="28"/>
        </w:rPr>
        <w:t xml:space="preserve">м) </w:t>
      </w:r>
      <w:r w:rsidRPr="00663F0A">
        <w:rPr>
          <w:color w:val="000000"/>
          <w:sz w:val="28"/>
          <w:szCs w:val="28"/>
          <w:lang w:val="ru" w:eastAsia="ru-RU"/>
        </w:rPr>
        <w:t>документы, характеризующие кредитную историю должника за последние 3 года на дату подачи документов в Администрацию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отсутствии.</w:t>
      </w:r>
    </w:p>
    <w:p w14:paraId="67331D5C" w14:textId="77777777" w:rsidR="001742EF" w:rsidRPr="00663F0A" w:rsidRDefault="001742EF" w:rsidP="001742EF">
      <w:pPr>
        <w:tabs>
          <w:tab w:val="left" w:pos="1504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3.2. </w:t>
      </w:r>
      <w:r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Основаниями для отказа в проведении реструктуризации задолженности 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связи с исполнением муниципальных гарантий являются:</w:t>
      </w:r>
    </w:p>
    <w:p w14:paraId="1E0B6CC3" w14:textId="56CF64B6" w:rsidR="001742EF" w:rsidRPr="001742EF" w:rsidRDefault="001742EF" w:rsidP="001742EF">
      <w:pPr>
        <w:tabs>
          <w:tab w:val="left" w:pos="1485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а) </w:t>
      </w:r>
      <w:r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непредставление (представление не в полном объеме) документов, указанных в пункте 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3.1.</w:t>
      </w:r>
      <w:r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настоящих Правил;</w:t>
      </w:r>
    </w:p>
    <w:p w14:paraId="37582A90" w14:textId="1BB7EEE8" w:rsidR="001742EF" w:rsidRPr="001742EF" w:rsidRDefault="001742EF" w:rsidP="001742EF">
      <w:pPr>
        <w:tabs>
          <w:tab w:val="left" w:pos="145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б</w:t>
      </w:r>
      <w:r w:rsidR="002A6264"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) </w:t>
      </w:r>
      <w:r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представление неполных и (или) недостоверных сведений;</w:t>
      </w:r>
    </w:p>
    <w:p w14:paraId="4C65B938" w14:textId="16575F3B" w:rsidR="001742EF" w:rsidRPr="001742EF" w:rsidRDefault="002A6264" w:rsidP="002A6264">
      <w:pPr>
        <w:tabs>
          <w:tab w:val="left" w:pos="1725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решением о бюджете не установлена возможность и реструктуризации задолженности;</w:t>
      </w:r>
    </w:p>
    <w:p w14:paraId="757F6A30" w14:textId="12123FC2" w:rsidR="001742EF" w:rsidRPr="001742EF" w:rsidRDefault="002A6264" w:rsidP="002A6264">
      <w:pPr>
        <w:tabs>
          <w:tab w:val="left" w:pos="1763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г)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денежные обязательства (задолженности по денежным обязательствам) перед Кировск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им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муниципальн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ым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округ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ом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Ставропольского края установлены к взысканию на основании решения суда;</w:t>
      </w:r>
    </w:p>
    <w:p w14:paraId="40696A5F" w14:textId="77777777" w:rsidR="002A6264" w:rsidRPr="00663F0A" w:rsidRDefault="002A6264" w:rsidP="002A6264">
      <w:pPr>
        <w:tabs>
          <w:tab w:val="left" w:pos="1562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 соблюдены способы и основные условия реструктуризации задолженности, установленные решением о бюджете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58FF0D0C" w14:textId="4E279EA7" w:rsidR="001742EF" w:rsidRPr="00663F0A" w:rsidRDefault="002A6264" w:rsidP="002A6264">
      <w:pPr>
        <w:tabs>
          <w:tab w:val="left" w:pos="1619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е)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14:paraId="4BA45AED" w14:textId="475821EC" w:rsidR="001742EF" w:rsidRPr="001742EF" w:rsidRDefault="002A6264" w:rsidP="002A6264">
      <w:pPr>
        <w:tabs>
          <w:tab w:val="left" w:pos="1230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3.3.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Администрация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</w:t>
      </w:r>
    </w:p>
    <w:p w14:paraId="7B412091" w14:textId="38B32B8A" w:rsidR="001742EF" w:rsidRPr="00663F0A" w:rsidRDefault="002A6264" w:rsidP="001742EF">
      <w:pPr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а)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отсутствия оснований для отказа в проведении реструктуризации задолженности, предусмотренных пунктом 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3.2.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настоящих Правил, 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разрабатывает и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представляет главе Кировского муниципального округа Ставропольского края на утверждение проект постановления администрации Кировского муниципального округа Ставропольского края о реструктуризации задолженности в связи с исполнением муниципальных гарантий с приложением проекта соглашения о реструктуризации задолженности в связи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с исполнением муниципальных гарантий, о чем письменно и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формирует юридическое лицо;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14:paraId="0C8B5F27" w14:textId="271B5868" w:rsidR="001742EF" w:rsidRPr="001742EF" w:rsidRDefault="002A6264" w:rsidP="001742E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б)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наличия оснований для отказа в проведении реструктуризации задолженности, предусмотренных пунктом 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3.2.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настоящих Правил, 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гарантий.</w:t>
      </w:r>
    </w:p>
    <w:p w14:paraId="59CE140A" w14:textId="522A06A7" w:rsidR="001742EF" w:rsidRPr="001742EF" w:rsidRDefault="002A6264" w:rsidP="002A6264">
      <w:pPr>
        <w:tabs>
          <w:tab w:val="left" w:pos="1196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</w:t>
      </w:r>
      <w:r w:rsidR="00635EE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Кировского муниципального округа Ставропольского края о реструктуризации задолженности в связи с исполнением муниципальных гарантий.</w:t>
      </w:r>
    </w:p>
    <w:p w14:paraId="51E3984D" w14:textId="1BCB94AD" w:rsidR="001742EF" w:rsidRPr="001742EF" w:rsidRDefault="00663F0A" w:rsidP="00663F0A">
      <w:pPr>
        <w:tabs>
          <w:tab w:val="left" w:pos="1196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</w:t>
      </w:r>
      <w:r w:rsidR="00635EE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</w:t>
      </w: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Соглашение о реструктуризации задолженности в связи с исполнением муниципальных гарантий должно предусматривать:</w:t>
      </w:r>
    </w:p>
    <w:p w14:paraId="2356A58E" w14:textId="78CACF38" w:rsidR="001742EF" w:rsidRPr="001742EF" w:rsidRDefault="00663F0A" w:rsidP="002A6264">
      <w:pPr>
        <w:tabs>
          <w:tab w:val="left" w:pos="1446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а)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14:paraId="4E19FB6C" w14:textId="50B24722" w:rsidR="001742EF" w:rsidRPr="001742EF" w:rsidRDefault="00663F0A" w:rsidP="00663F0A">
      <w:pPr>
        <w:tabs>
          <w:tab w:val="left" w:pos="1421"/>
        </w:tabs>
        <w:spacing w:after="0" w:line="31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б)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размер реструктурированной задолженности;</w:t>
      </w:r>
    </w:p>
    <w:p w14:paraId="55CF38F9" w14:textId="2154D5A9" w:rsidR="001742EF" w:rsidRPr="001742EF" w:rsidRDefault="00663F0A" w:rsidP="00663F0A">
      <w:pPr>
        <w:tabs>
          <w:tab w:val="left" w:pos="1585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срок погашения задолженности, а в случае предоставления рассрочки - график, предусматривающий осуществление платежей;</w:t>
      </w:r>
    </w:p>
    <w:p w14:paraId="09C98107" w14:textId="1C1A37B6" w:rsidR="001742EF" w:rsidRPr="001742EF" w:rsidRDefault="00663F0A" w:rsidP="00663F0A">
      <w:pPr>
        <w:tabs>
          <w:tab w:val="left" w:pos="142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г)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сроки проведения реструктуризации задолженности;</w:t>
      </w:r>
    </w:p>
    <w:p w14:paraId="1267917C" w14:textId="2E800494" w:rsidR="001742EF" w:rsidRPr="001742EF" w:rsidRDefault="00663F0A" w:rsidP="00663F0A">
      <w:pPr>
        <w:tabs>
          <w:tab w:val="left" w:pos="142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обязательства сторон;</w:t>
      </w:r>
    </w:p>
    <w:p w14:paraId="2A44EE68" w14:textId="7636F152" w:rsidR="001742EF" w:rsidRPr="001742EF" w:rsidRDefault="00663F0A" w:rsidP="00663F0A">
      <w:pPr>
        <w:tabs>
          <w:tab w:val="left" w:pos="1470"/>
        </w:tabs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е)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санкции, применяемые к юридическому лицу в случае нарушения условий соглашения;</w:t>
      </w:r>
    </w:p>
    <w:p w14:paraId="5015F579" w14:textId="388148ED" w:rsidR="001742EF" w:rsidRPr="001742EF" w:rsidRDefault="00663F0A" w:rsidP="00663F0A">
      <w:pPr>
        <w:tabs>
          <w:tab w:val="left" w:pos="1407"/>
        </w:tabs>
        <w:spacing w:after="240"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63F0A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ж) </w:t>
      </w:r>
      <w:r w:rsidR="001742EF" w:rsidRPr="001742E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p w14:paraId="58D8AC5B" w14:textId="77777777" w:rsidR="00663F0A" w:rsidRDefault="00663F0A" w:rsidP="00663F0A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</w:p>
    <w:p w14:paraId="7028F786" w14:textId="77777777" w:rsidR="00663F0A" w:rsidRDefault="00663F0A" w:rsidP="00663F0A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</w:p>
    <w:p w14:paraId="764B474C" w14:textId="0117A6F7" w:rsidR="00663F0A" w:rsidRDefault="00663F0A" w:rsidP="00663F0A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Управляющий делами администрации</w:t>
      </w:r>
    </w:p>
    <w:p w14:paraId="0AD79820" w14:textId="5BA7B124" w:rsidR="00663F0A" w:rsidRDefault="00663F0A" w:rsidP="00663F0A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Кировского муниципального округа</w:t>
      </w:r>
    </w:p>
    <w:p w14:paraId="7AB1AFA7" w14:textId="4D98BA42" w:rsidR="00663F0A" w:rsidRDefault="00663F0A" w:rsidP="00663F0A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color w:val="202020"/>
          <w:sz w:val="28"/>
          <w:szCs w:val="28"/>
        </w:rPr>
        <w:t>Т.Ю.Яковлева</w:t>
      </w:r>
      <w:proofErr w:type="spellEnd"/>
    </w:p>
    <w:p w14:paraId="2D713667" w14:textId="77777777" w:rsidR="00663F0A" w:rsidRDefault="00663F0A" w:rsidP="001742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sectPr w:rsidR="00663F0A" w:rsidSect="0075676B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1F0"/>
    <w:multiLevelType w:val="multilevel"/>
    <w:tmpl w:val="B86CBC7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93575"/>
    <w:multiLevelType w:val="hybridMultilevel"/>
    <w:tmpl w:val="6F966EF8"/>
    <w:lvl w:ilvl="0" w:tplc="A3C42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01E48"/>
    <w:multiLevelType w:val="multilevel"/>
    <w:tmpl w:val="3D3EE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C064A"/>
    <w:multiLevelType w:val="multilevel"/>
    <w:tmpl w:val="DACA1A3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C1687"/>
    <w:multiLevelType w:val="hybridMultilevel"/>
    <w:tmpl w:val="B9A2F44C"/>
    <w:lvl w:ilvl="0" w:tplc="6240B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754B6E"/>
    <w:multiLevelType w:val="multilevel"/>
    <w:tmpl w:val="19F42DE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47ADC"/>
    <w:multiLevelType w:val="hybridMultilevel"/>
    <w:tmpl w:val="4C3ACB90"/>
    <w:lvl w:ilvl="0" w:tplc="AB44E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7674B5"/>
    <w:multiLevelType w:val="multilevel"/>
    <w:tmpl w:val="279C175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291428"/>
    <w:multiLevelType w:val="multilevel"/>
    <w:tmpl w:val="072A36B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B5BFD"/>
    <w:multiLevelType w:val="hybridMultilevel"/>
    <w:tmpl w:val="BBF4F726"/>
    <w:lvl w:ilvl="0" w:tplc="2FD46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5F05A0"/>
    <w:multiLevelType w:val="multilevel"/>
    <w:tmpl w:val="60808F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BB"/>
    <w:rsid w:val="00007E2E"/>
    <w:rsid w:val="000172E3"/>
    <w:rsid w:val="00024637"/>
    <w:rsid w:val="00040153"/>
    <w:rsid w:val="000411E8"/>
    <w:rsid w:val="000428DD"/>
    <w:rsid w:val="00054989"/>
    <w:rsid w:val="00070AB6"/>
    <w:rsid w:val="0008096A"/>
    <w:rsid w:val="00082D39"/>
    <w:rsid w:val="00090759"/>
    <w:rsid w:val="000C65BF"/>
    <w:rsid w:val="000C7564"/>
    <w:rsid w:val="000D6022"/>
    <w:rsid w:val="000D7B77"/>
    <w:rsid w:val="000F0F5C"/>
    <w:rsid w:val="000F1F38"/>
    <w:rsid w:val="0010003C"/>
    <w:rsid w:val="001128C2"/>
    <w:rsid w:val="0012120B"/>
    <w:rsid w:val="00121BC4"/>
    <w:rsid w:val="0012340B"/>
    <w:rsid w:val="00124DC5"/>
    <w:rsid w:val="00147E96"/>
    <w:rsid w:val="001533EE"/>
    <w:rsid w:val="00155618"/>
    <w:rsid w:val="001742EF"/>
    <w:rsid w:val="00177411"/>
    <w:rsid w:val="00197037"/>
    <w:rsid w:val="001A41CD"/>
    <w:rsid w:val="001B118B"/>
    <w:rsid w:val="001B5135"/>
    <w:rsid w:val="001B7CF4"/>
    <w:rsid w:val="001E62A6"/>
    <w:rsid w:val="001F6791"/>
    <w:rsid w:val="001F7B26"/>
    <w:rsid w:val="00205857"/>
    <w:rsid w:val="00205ADB"/>
    <w:rsid w:val="00210DE3"/>
    <w:rsid w:val="00243F76"/>
    <w:rsid w:val="00244043"/>
    <w:rsid w:val="002464E2"/>
    <w:rsid w:val="00251210"/>
    <w:rsid w:val="0025608C"/>
    <w:rsid w:val="0028074E"/>
    <w:rsid w:val="00286967"/>
    <w:rsid w:val="002872F6"/>
    <w:rsid w:val="00287B58"/>
    <w:rsid w:val="0029628E"/>
    <w:rsid w:val="002A0C46"/>
    <w:rsid w:val="002A0DBE"/>
    <w:rsid w:val="002A6264"/>
    <w:rsid w:val="002A7A4A"/>
    <w:rsid w:val="002B04C9"/>
    <w:rsid w:val="002D509A"/>
    <w:rsid w:val="002D777C"/>
    <w:rsid w:val="002E1953"/>
    <w:rsid w:val="002E5F2F"/>
    <w:rsid w:val="002F2906"/>
    <w:rsid w:val="002F43D5"/>
    <w:rsid w:val="0031152D"/>
    <w:rsid w:val="0031373B"/>
    <w:rsid w:val="00323F72"/>
    <w:rsid w:val="003322DF"/>
    <w:rsid w:val="00333914"/>
    <w:rsid w:val="00336051"/>
    <w:rsid w:val="00336A30"/>
    <w:rsid w:val="00344CBD"/>
    <w:rsid w:val="00354CBA"/>
    <w:rsid w:val="00360996"/>
    <w:rsid w:val="0036504F"/>
    <w:rsid w:val="003675CA"/>
    <w:rsid w:val="00372EEB"/>
    <w:rsid w:val="00374E18"/>
    <w:rsid w:val="003777AC"/>
    <w:rsid w:val="00382DF6"/>
    <w:rsid w:val="003A2CAD"/>
    <w:rsid w:val="003A30CA"/>
    <w:rsid w:val="003C668B"/>
    <w:rsid w:val="003C7D4C"/>
    <w:rsid w:val="004129EB"/>
    <w:rsid w:val="00420800"/>
    <w:rsid w:val="00424A3C"/>
    <w:rsid w:val="004348D6"/>
    <w:rsid w:val="0043585B"/>
    <w:rsid w:val="004379EE"/>
    <w:rsid w:val="00444C46"/>
    <w:rsid w:val="00444CF5"/>
    <w:rsid w:val="0044508A"/>
    <w:rsid w:val="00446F36"/>
    <w:rsid w:val="00453695"/>
    <w:rsid w:val="00456226"/>
    <w:rsid w:val="00490CF1"/>
    <w:rsid w:val="00494DD6"/>
    <w:rsid w:val="0049555C"/>
    <w:rsid w:val="00497FD5"/>
    <w:rsid w:val="004A6F27"/>
    <w:rsid w:val="004B74A3"/>
    <w:rsid w:val="004D4528"/>
    <w:rsid w:val="004F4033"/>
    <w:rsid w:val="004F581F"/>
    <w:rsid w:val="00514910"/>
    <w:rsid w:val="0051523A"/>
    <w:rsid w:val="0052523B"/>
    <w:rsid w:val="005338BB"/>
    <w:rsid w:val="00547C15"/>
    <w:rsid w:val="00552B24"/>
    <w:rsid w:val="00563949"/>
    <w:rsid w:val="005677AE"/>
    <w:rsid w:val="00574B97"/>
    <w:rsid w:val="0057641F"/>
    <w:rsid w:val="005E080B"/>
    <w:rsid w:val="005E7DA9"/>
    <w:rsid w:val="005F1BF9"/>
    <w:rsid w:val="005F2E09"/>
    <w:rsid w:val="00601F7B"/>
    <w:rsid w:val="0060230F"/>
    <w:rsid w:val="00607147"/>
    <w:rsid w:val="0062355D"/>
    <w:rsid w:val="006277BA"/>
    <w:rsid w:val="00635EEC"/>
    <w:rsid w:val="00640DB1"/>
    <w:rsid w:val="00654CBF"/>
    <w:rsid w:val="00660DAC"/>
    <w:rsid w:val="00663F0A"/>
    <w:rsid w:val="006641C6"/>
    <w:rsid w:val="00665493"/>
    <w:rsid w:val="00667A20"/>
    <w:rsid w:val="00691885"/>
    <w:rsid w:val="00692578"/>
    <w:rsid w:val="00692924"/>
    <w:rsid w:val="00692BAD"/>
    <w:rsid w:val="006B60E1"/>
    <w:rsid w:val="006B7892"/>
    <w:rsid w:val="006D51B2"/>
    <w:rsid w:val="006D5435"/>
    <w:rsid w:val="006E0B36"/>
    <w:rsid w:val="006F052E"/>
    <w:rsid w:val="006F1432"/>
    <w:rsid w:val="006F6045"/>
    <w:rsid w:val="007079A6"/>
    <w:rsid w:val="00715AE5"/>
    <w:rsid w:val="00721993"/>
    <w:rsid w:val="007219B5"/>
    <w:rsid w:val="007247BA"/>
    <w:rsid w:val="00731883"/>
    <w:rsid w:val="00732583"/>
    <w:rsid w:val="00735875"/>
    <w:rsid w:val="00736CA4"/>
    <w:rsid w:val="00737263"/>
    <w:rsid w:val="00744B00"/>
    <w:rsid w:val="00745A30"/>
    <w:rsid w:val="00747B19"/>
    <w:rsid w:val="0075676B"/>
    <w:rsid w:val="00761C09"/>
    <w:rsid w:val="00764E18"/>
    <w:rsid w:val="007700BB"/>
    <w:rsid w:val="00771837"/>
    <w:rsid w:val="007734B4"/>
    <w:rsid w:val="0077441E"/>
    <w:rsid w:val="00781359"/>
    <w:rsid w:val="00786762"/>
    <w:rsid w:val="00787809"/>
    <w:rsid w:val="00790E1E"/>
    <w:rsid w:val="007959D2"/>
    <w:rsid w:val="007A5619"/>
    <w:rsid w:val="007B484D"/>
    <w:rsid w:val="007E29BB"/>
    <w:rsid w:val="007E48D5"/>
    <w:rsid w:val="007E747A"/>
    <w:rsid w:val="007F4570"/>
    <w:rsid w:val="007F5CC2"/>
    <w:rsid w:val="007F6443"/>
    <w:rsid w:val="00812A88"/>
    <w:rsid w:val="008160C7"/>
    <w:rsid w:val="00820BF5"/>
    <w:rsid w:val="00821F78"/>
    <w:rsid w:val="00823CFB"/>
    <w:rsid w:val="00827890"/>
    <w:rsid w:val="0083698B"/>
    <w:rsid w:val="00840D5B"/>
    <w:rsid w:val="00843E28"/>
    <w:rsid w:val="00861735"/>
    <w:rsid w:val="00870F8B"/>
    <w:rsid w:val="00892159"/>
    <w:rsid w:val="008937DA"/>
    <w:rsid w:val="00897514"/>
    <w:rsid w:val="008A79C4"/>
    <w:rsid w:val="008B426C"/>
    <w:rsid w:val="008B5386"/>
    <w:rsid w:val="008B79F2"/>
    <w:rsid w:val="008C65BB"/>
    <w:rsid w:val="008F6B39"/>
    <w:rsid w:val="00903103"/>
    <w:rsid w:val="00911631"/>
    <w:rsid w:val="00933E60"/>
    <w:rsid w:val="00952F35"/>
    <w:rsid w:val="009602FA"/>
    <w:rsid w:val="00976C4F"/>
    <w:rsid w:val="0098165C"/>
    <w:rsid w:val="00993DA6"/>
    <w:rsid w:val="009B1761"/>
    <w:rsid w:val="009B48AD"/>
    <w:rsid w:val="009C287D"/>
    <w:rsid w:val="009C50F6"/>
    <w:rsid w:val="009D0052"/>
    <w:rsid w:val="009E1E77"/>
    <w:rsid w:val="009F4D06"/>
    <w:rsid w:val="009F59A7"/>
    <w:rsid w:val="009F6663"/>
    <w:rsid w:val="00A01FE4"/>
    <w:rsid w:val="00A05D9C"/>
    <w:rsid w:val="00A06B00"/>
    <w:rsid w:val="00A10245"/>
    <w:rsid w:val="00A10E9D"/>
    <w:rsid w:val="00A1177E"/>
    <w:rsid w:val="00A1375A"/>
    <w:rsid w:val="00A16767"/>
    <w:rsid w:val="00A2252F"/>
    <w:rsid w:val="00A346DC"/>
    <w:rsid w:val="00A44593"/>
    <w:rsid w:val="00A557CE"/>
    <w:rsid w:val="00A662EC"/>
    <w:rsid w:val="00A76431"/>
    <w:rsid w:val="00A92766"/>
    <w:rsid w:val="00AE73AA"/>
    <w:rsid w:val="00AF6EDF"/>
    <w:rsid w:val="00B0467E"/>
    <w:rsid w:val="00B065BE"/>
    <w:rsid w:val="00B231BB"/>
    <w:rsid w:val="00B47B46"/>
    <w:rsid w:val="00B520C3"/>
    <w:rsid w:val="00B60384"/>
    <w:rsid w:val="00B82E76"/>
    <w:rsid w:val="00B91314"/>
    <w:rsid w:val="00BA7E92"/>
    <w:rsid w:val="00BC60C0"/>
    <w:rsid w:val="00BD2F64"/>
    <w:rsid w:val="00BD53C1"/>
    <w:rsid w:val="00BD580A"/>
    <w:rsid w:val="00BE1161"/>
    <w:rsid w:val="00BF155D"/>
    <w:rsid w:val="00BF46EC"/>
    <w:rsid w:val="00BF6D10"/>
    <w:rsid w:val="00C01B0E"/>
    <w:rsid w:val="00C03930"/>
    <w:rsid w:val="00C03AC8"/>
    <w:rsid w:val="00C10F59"/>
    <w:rsid w:val="00C1746E"/>
    <w:rsid w:val="00C33AD4"/>
    <w:rsid w:val="00C53F9C"/>
    <w:rsid w:val="00C54D7C"/>
    <w:rsid w:val="00C564B0"/>
    <w:rsid w:val="00C61170"/>
    <w:rsid w:val="00C613C1"/>
    <w:rsid w:val="00C8128D"/>
    <w:rsid w:val="00C81E2B"/>
    <w:rsid w:val="00C85F19"/>
    <w:rsid w:val="00CA02BC"/>
    <w:rsid w:val="00CB19BB"/>
    <w:rsid w:val="00CB53DE"/>
    <w:rsid w:val="00CC2C1F"/>
    <w:rsid w:val="00CD00C7"/>
    <w:rsid w:val="00CD4BC8"/>
    <w:rsid w:val="00CE788D"/>
    <w:rsid w:val="00CF08B5"/>
    <w:rsid w:val="00CF2A51"/>
    <w:rsid w:val="00D042A7"/>
    <w:rsid w:val="00D14726"/>
    <w:rsid w:val="00D24A72"/>
    <w:rsid w:val="00D25980"/>
    <w:rsid w:val="00D43174"/>
    <w:rsid w:val="00D44DDE"/>
    <w:rsid w:val="00D53887"/>
    <w:rsid w:val="00D53C34"/>
    <w:rsid w:val="00D53E61"/>
    <w:rsid w:val="00D71E27"/>
    <w:rsid w:val="00D7446C"/>
    <w:rsid w:val="00D74A2A"/>
    <w:rsid w:val="00D9706D"/>
    <w:rsid w:val="00DA76E6"/>
    <w:rsid w:val="00DB0D12"/>
    <w:rsid w:val="00DB4B6F"/>
    <w:rsid w:val="00DC21CB"/>
    <w:rsid w:val="00DD3016"/>
    <w:rsid w:val="00DE3480"/>
    <w:rsid w:val="00E00164"/>
    <w:rsid w:val="00E02839"/>
    <w:rsid w:val="00E07FBF"/>
    <w:rsid w:val="00E10B11"/>
    <w:rsid w:val="00E110B7"/>
    <w:rsid w:val="00E12021"/>
    <w:rsid w:val="00E14525"/>
    <w:rsid w:val="00E229BE"/>
    <w:rsid w:val="00E22E9A"/>
    <w:rsid w:val="00E31359"/>
    <w:rsid w:val="00E3303C"/>
    <w:rsid w:val="00E637FD"/>
    <w:rsid w:val="00E73AF6"/>
    <w:rsid w:val="00E91427"/>
    <w:rsid w:val="00EB1CFF"/>
    <w:rsid w:val="00ED514D"/>
    <w:rsid w:val="00ED79E2"/>
    <w:rsid w:val="00F01D94"/>
    <w:rsid w:val="00F13F64"/>
    <w:rsid w:val="00F22F00"/>
    <w:rsid w:val="00F234EC"/>
    <w:rsid w:val="00F32A13"/>
    <w:rsid w:val="00F42438"/>
    <w:rsid w:val="00F55C7E"/>
    <w:rsid w:val="00F6009F"/>
    <w:rsid w:val="00F60FBB"/>
    <w:rsid w:val="00F66E31"/>
    <w:rsid w:val="00F810B0"/>
    <w:rsid w:val="00FA4963"/>
    <w:rsid w:val="00FB6518"/>
    <w:rsid w:val="00FB774C"/>
    <w:rsid w:val="00FC2178"/>
    <w:rsid w:val="00FD1827"/>
    <w:rsid w:val="00FD37B9"/>
    <w:rsid w:val="00FF03E0"/>
    <w:rsid w:val="00FF4A22"/>
    <w:rsid w:val="00FF5831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3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B231BB"/>
  </w:style>
  <w:style w:type="character" w:customStyle="1" w:styleId="a4">
    <w:name w:val="Основной текст_"/>
    <w:basedOn w:val="a0"/>
    <w:link w:val="3"/>
    <w:rsid w:val="0082789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827890"/>
    <w:pPr>
      <w:shd w:val="clear" w:color="auto" w:fill="FFFFFF"/>
      <w:spacing w:after="660" w:line="24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8B5386"/>
    <w:pPr>
      <w:ind w:left="720"/>
      <w:contextualSpacing/>
    </w:pPr>
  </w:style>
  <w:style w:type="character" w:customStyle="1" w:styleId="2">
    <w:name w:val="Основной текст2"/>
    <w:basedOn w:val="a4"/>
    <w:rsid w:val="00155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0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A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B231BB"/>
  </w:style>
  <w:style w:type="character" w:customStyle="1" w:styleId="a4">
    <w:name w:val="Основной текст_"/>
    <w:basedOn w:val="a0"/>
    <w:link w:val="3"/>
    <w:rsid w:val="0082789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827890"/>
    <w:pPr>
      <w:shd w:val="clear" w:color="auto" w:fill="FFFFFF"/>
      <w:spacing w:after="660" w:line="24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qFormat/>
    <w:rsid w:val="008B5386"/>
    <w:pPr>
      <w:ind w:left="720"/>
      <w:contextualSpacing/>
    </w:pPr>
  </w:style>
  <w:style w:type="character" w:customStyle="1" w:styleId="2">
    <w:name w:val="Основной текст2"/>
    <w:basedOn w:val="a4"/>
    <w:rsid w:val="00155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0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ОпоОиОВ</cp:lastModifiedBy>
  <cp:revision>25</cp:revision>
  <cp:lastPrinted>2024-05-24T07:28:00Z</cp:lastPrinted>
  <dcterms:created xsi:type="dcterms:W3CDTF">2023-06-20T08:59:00Z</dcterms:created>
  <dcterms:modified xsi:type="dcterms:W3CDTF">2024-05-24T07:28:00Z</dcterms:modified>
</cp:coreProperties>
</file>