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E96" w:rsidRPr="006B4E96" w:rsidRDefault="006B4E96" w:rsidP="006B4E96">
      <w:pPr>
        <w:widowControl/>
        <w:tabs>
          <w:tab w:val="left" w:pos="9072"/>
        </w:tabs>
        <w:autoSpaceDE/>
        <w:autoSpaceDN/>
        <w:adjustRightInd/>
        <w:jc w:val="center"/>
        <w:rPr>
          <w:b/>
          <w:sz w:val="40"/>
          <w:szCs w:val="40"/>
        </w:rPr>
      </w:pPr>
      <w:r w:rsidRPr="006B4E96">
        <w:rPr>
          <w:b/>
          <w:noProof/>
          <w:sz w:val="40"/>
          <w:szCs w:val="40"/>
        </w:rPr>
        <w:drawing>
          <wp:inline distT="0" distB="0" distL="0" distR="0" wp14:anchorId="38DE7D61" wp14:editId="4A7CC14A">
            <wp:extent cx="617855" cy="685800"/>
            <wp:effectExtent l="0" t="0" r="0" b="0"/>
            <wp:docPr id="1" name="Рисунок 1"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r_03_edi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855" cy="685800"/>
                    </a:xfrm>
                    <a:prstGeom prst="rect">
                      <a:avLst/>
                    </a:prstGeom>
                    <a:noFill/>
                    <a:ln>
                      <a:noFill/>
                    </a:ln>
                  </pic:spPr>
                </pic:pic>
              </a:graphicData>
            </a:graphic>
          </wp:inline>
        </w:drawing>
      </w:r>
    </w:p>
    <w:p w:rsidR="006B4E96" w:rsidRPr="006B4E96" w:rsidRDefault="006B4E96" w:rsidP="006B4E96">
      <w:pPr>
        <w:widowControl/>
        <w:autoSpaceDE/>
        <w:autoSpaceDN/>
        <w:adjustRightInd/>
        <w:jc w:val="center"/>
        <w:rPr>
          <w:b/>
          <w:sz w:val="10"/>
          <w:szCs w:val="10"/>
        </w:rPr>
      </w:pPr>
    </w:p>
    <w:p w:rsidR="006B4E96" w:rsidRPr="006B4E96" w:rsidRDefault="006B4E96" w:rsidP="006B4E96">
      <w:pPr>
        <w:widowControl/>
        <w:autoSpaceDE/>
        <w:autoSpaceDN/>
        <w:adjustRightInd/>
        <w:jc w:val="center"/>
        <w:rPr>
          <w:b/>
          <w:sz w:val="28"/>
          <w:szCs w:val="28"/>
        </w:rPr>
      </w:pPr>
      <w:r w:rsidRPr="006B4E96">
        <w:rPr>
          <w:b/>
          <w:sz w:val="28"/>
          <w:szCs w:val="28"/>
        </w:rPr>
        <w:t xml:space="preserve">АДМИНИСТРАЦИЯ КИРОВСКОГО ГОРОДСКОГО ОКРУГА </w:t>
      </w:r>
    </w:p>
    <w:p w:rsidR="006B4E96" w:rsidRPr="006B4E96" w:rsidRDefault="006B4E96" w:rsidP="006B4E96">
      <w:pPr>
        <w:widowControl/>
        <w:autoSpaceDE/>
        <w:autoSpaceDN/>
        <w:adjustRightInd/>
        <w:jc w:val="center"/>
        <w:rPr>
          <w:b/>
          <w:sz w:val="28"/>
          <w:szCs w:val="28"/>
        </w:rPr>
      </w:pPr>
      <w:r w:rsidRPr="006B4E96">
        <w:rPr>
          <w:b/>
          <w:sz w:val="28"/>
          <w:szCs w:val="28"/>
        </w:rPr>
        <w:t>СТАВРОПОЛЬСКОГО КРАЯ</w:t>
      </w:r>
    </w:p>
    <w:p w:rsidR="006B4E96" w:rsidRPr="006B4E96" w:rsidRDefault="006B4E96" w:rsidP="006B4E96">
      <w:pPr>
        <w:widowControl/>
        <w:autoSpaceDE/>
        <w:autoSpaceDN/>
        <w:adjustRightInd/>
        <w:jc w:val="center"/>
        <w:rPr>
          <w:b/>
          <w:sz w:val="32"/>
          <w:szCs w:val="32"/>
        </w:rPr>
      </w:pPr>
    </w:p>
    <w:p w:rsidR="006B4E96" w:rsidRPr="006B4E96" w:rsidRDefault="006B4E96" w:rsidP="006B4E96">
      <w:pPr>
        <w:widowControl/>
        <w:autoSpaceDE/>
        <w:autoSpaceDN/>
        <w:adjustRightInd/>
        <w:jc w:val="center"/>
        <w:rPr>
          <w:b/>
          <w:sz w:val="40"/>
          <w:szCs w:val="40"/>
        </w:rPr>
      </w:pPr>
      <w:proofErr w:type="gramStart"/>
      <w:r w:rsidRPr="006B4E96">
        <w:rPr>
          <w:b/>
          <w:sz w:val="40"/>
          <w:szCs w:val="40"/>
        </w:rPr>
        <w:t>П</w:t>
      </w:r>
      <w:proofErr w:type="gramEnd"/>
      <w:r w:rsidRPr="006B4E96">
        <w:rPr>
          <w:b/>
          <w:sz w:val="40"/>
          <w:szCs w:val="40"/>
        </w:rPr>
        <w:t xml:space="preserve"> О С Т А Н О В Л Е Н И Е</w:t>
      </w:r>
    </w:p>
    <w:p w:rsidR="006B4E96" w:rsidRPr="006B4E96" w:rsidRDefault="006B4E96" w:rsidP="006B4E96">
      <w:pPr>
        <w:widowControl/>
        <w:autoSpaceDE/>
        <w:autoSpaceDN/>
        <w:adjustRightInd/>
        <w:jc w:val="center"/>
        <w:rPr>
          <w:b/>
          <w:sz w:val="28"/>
          <w:szCs w:val="28"/>
        </w:rPr>
      </w:pPr>
    </w:p>
    <w:p w:rsidR="006B4E96" w:rsidRPr="006B4E96" w:rsidRDefault="006B4E96" w:rsidP="006B4E96">
      <w:pPr>
        <w:widowControl/>
        <w:autoSpaceDE/>
        <w:autoSpaceDN/>
        <w:adjustRightInd/>
        <w:ind w:right="-82"/>
        <w:jc w:val="both"/>
        <w:rPr>
          <w:sz w:val="28"/>
          <w:szCs w:val="28"/>
        </w:rPr>
      </w:pPr>
      <w:r w:rsidRPr="006B4E96">
        <w:rPr>
          <w:sz w:val="28"/>
          <w:szCs w:val="28"/>
        </w:rPr>
        <w:t>0</w:t>
      </w:r>
      <w:r>
        <w:rPr>
          <w:sz w:val="28"/>
          <w:szCs w:val="28"/>
        </w:rPr>
        <w:t>6</w:t>
      </w:r>
      <w:r w:rsidRPr="006B4E96">
        <w:rPr>
          <w:sz w:val="28"/>
          <w:szCs w:val="28"/>
        </w:rPr>
        <w:t xml:space="preserve"> июля 2023 г</w:t>
      </w:r>
      <w:r w:rsidRPr="006B4E96">
        <w:rPr>
          <w:sz w:val="22"/>
          <w:szCs w:val="22"/>
        </w:rPr>
        <w:t>.</w:t>
      </w:r>
      <w:r w:rsidRPr="006B4E96">
        <w:rPr>
          <w:b/>
          <w:sz w:val="22"/>
          <w:szCs w:val="22"/>
        </w:rPr>
        <w:t xml:space="preserve">                                 г. Новопавловск</w:t>
      </w:r>
      <w:r w:rsidRPr="006B4E96">
        <w:rPr>
          <w:b/>
          <w:sz w:val="24"/>
          <w:szCs w:val="24"/>
        </w:rPr>
        <w:t xml:space="preserve">                                                    </w:t>
      </w:r>
      <w:r w:rsidRPr="006B4E96">
        <w:rPr>
          <w:sz w:val="28"/>
          <w:szCs w:val="28"/>
        </w:rPr>
        <w:t xml:space="preserve"> № 131</w:t>
      </w:r>
      <w:r>
        <w:rPr>
          <w:sz w:val="28"/>
          <w:szCs w:val="28"/>
        </w:rPr>
        <w:t>3</w:t>
      </w:r>
    </w:p>
    <w:p w:rsidR="00636C17" w:rsidRPr="002D43D8" w:rsidRDefault="00636C17" w:rsidP="002D43D8">
      <w:pPr>
        <w:widowControl/>
        <w:autoSpaceDE/>
        <w:autoSpaceDN/>
        <w:adjustRightInd/>
        <w:ind w:right="-82"/>
        <w:jc w:val="both"/>
        <w:rPr>
          <w:sz w:val="28"/>
          <w:szCs w:val="28"/>
        </w:rPr>
      </w:pPr>
    </w:p>
    <w:p w:rsidR="001A37C1" w:rsidRDefault="001A37C1" w:rsidP="00421C37">
      <w:pPr>
        <w:widowControl/>
        <w:autoSpaceDE/>
        <w:autoSpaceDN/>
        <w:adjustRightInd/>
        <w:spacing w:line="240" w:lineRule="exact"/>
        <w:jc w:val="both"/>
        <w:rPr>
          <w:bCs/>
          <w:sz w:val="28"/>
          <w:szCs w:val="28"/>
        </w:rPr>
      </w:pPr>
    </w:p>
    <w:p w:rsidR="00421C37" w:rsidRPr="00421C37" w:rsidRDefault="00421C37" w:rsidP="00421C37">
      <w:pPr>
        <w:widowControl/>
        <w:autoSpaceDE/>
        <w:autoSpaceDN/>
        <w:adjustRightInd/>
        <w:spacing w:line="240" w:lineRule="exact"/>
        <w:jc w:val="both"/>
        <w:rPr>
          <w:bCs/>
          <w:sz w:val="28"/>
          <w:szCs w:val="28"/>
        </w:rPr>
      </w:pPr>
    </w:p>
    <w:p w:rsidR="00421C37" w:rsidRPr="00421C37" w:rsidRDefault="00421C37" w:rsidP="00421C37">
      <w:pPr>
        <w:widowControl/>
        <w:autoSpaceDE/>
        <w:autoSpaceDN/>
        <w:adjustRightInd/>
        <w:spacing w:line="240" w:lineRule="exact"/>
        <w:jc w:val="both"/>
        <w:rPr>
          <w:sz w:val="28"/>
          <w:szCs w:val="28"/>
        </w:rPr>
      </w:pPr>
      <w:r w:rsidRPr="00421C37">
        <w:rPr>
          <w:bCs/>
          <w:sz w:val="28"/>
          <w:szCs w:val="28"/>
        </w:rPr>
        <w:t xml:space="preserve">Об утверждении </w:t>
      </w:r>
      <w:r w:rsidR="00045AFC">
        <w:rPr>
          <w:bCs/>
          <w:sz w:val="28"/>
          <w:szCs w:val="28"/>
        </w:rPr>
        <w:t>форм</w:t>
      </w:r>
      <w:r w:rsidR="00E63ED7">
        <w:rPr>
          <w:bCs/>
          <w:sz w:val="28"/>
          <w:szCs w:val="28"/>
        </w:rPr>
        <w:t xml:space="preserve"> документов, направляемых заказчиками в администрацию Кировского городского округа Ставропольского края для определения поставщиков (подрядчиков, исполнителей)</w:t>
      </w:r>
    </w:p>
    <w:p w:rsidR="00421C37" w:rsidRPr="009D3E32" w:rsidRDefault="00421C37" w:rsidP="00421C37">
      <w:pPr>
        <w:widowControl/>
        <w:autoSpaceDE/>
        <w:autoSpaceDN/>
        <w:adjustRightInd/>
        <w:jc w:val="both"/>
        <w:rPr>
          <w:sz w:val="24"/>
          <w:szCs w:val="24"/>
        </w:rPr>
      </w:pPr>
    </w:p>
    <w:p w:rsidR="00421C37" w:rsidRPr="009D3E32" w:rsidRDefault="00421C37" w:rsidP="00421C37">
      <w:pPr>
        <w:jc w:val="both"/>
        <w:rPr>
          <w:sz w:val="24"/>
          <w:szCs w:val="24"/>
        </w:rPr>
      </w:pPr>
    </w:p>
    <w:p w:rsidR="00421C37" w:rsidRPr="00421C37" w:rsidRDefault="00421C37" w:rsidP="00421C37">
      <w:pPr>
        <w:widowControl/>
        <w:ind w:firstLine="709"/>
        <w:jc w:val="both"/>
        <w:rPr>
          <w:sz w:val="28"/>
          <w:szCs w:val="28"/>
        </w:rPr>
      </w:pPr>
      <w:proofErr w:type="gramStart"/>
      <w:r w:rsidRPr="00421C37">
        <w:rPr>
          <w:sz w:val="28"/>
          <w:szCs w:val="28"/>
        </w:rPr>
        <w:t>В целях реализации Федерального закона от 05 апреля 2013 г</w:t>
      </w:r>
      <w:r w:rsidR="003632DF">
        <w:rPr>
          <w:sz w:val="28"/>
          <w:szCs w:val="28"/>
        </w:rPr>
        <w:t>ода</w:t>
      </w:r>
      <w:r w:rsidRPr="00421C37">
        <w:rPr>
          <w:sz w:val="28"/>
          <w:szCs w:val="28"/>
        </w:rPr>
        <w:t xml:space="preserve"> № 44-ФЗ «О контрактной системе в сфере закупок товаров, работ, услуг для обеспечения государственных и муниципальных нужд»</w:t>
      </w:r>
      <w:r w:rsidR="00E63ED7">
        <w:rPr>
          <w:sz w:val="28"/>
          <w:szCs w:val="28"/>
        </w:rPr>
        <w:t xml:space="preserve"> </w:t>
      </w:r>
      <w:r w:rsidR="000F3947">
        <w:rPr>
          <w:sz w:val="28"/>
          <w:szCs w:val="28"/>
        </w:rPr>
        <w:t xml:space="preserve">(далее – Федеральный закон                        № 44-ФЗ), </w:t>
      </w:r>
      <w:r w:rsidRPr="00421C37">
        <w:rPr>
          <w:sz w:val="28"/>
          <w:szCs w:val="28"/>
        </w:rPr>
        <w:t xml:space="preserve">в соответствии с постановлением администрации </w:t>
      </w:r>
      <w:r w:rsidR="003632DF">
        <w:rPr>
          <w:sz w:val="28"/>
          <w:szCs w:val="28"/>
        </w:rPr>
        <w:t>Кировского</w:t>
      </w:r>
      <w:r w:rsidR="00AE26F1">
        <w:rPr>
          <w:sz w:val="28"/>
          <w:szCs w:val="28"/>
        </w:rPr>
        <w:t xml:space="preserve"> </w:t>
      </w:r>
      <w:r w:rsidRPr="00421C37">
        <w:rPr>
          <w:bCs/>
          <w:sz w:val="28"/>
          <w:szCs w:val="28"/>
        </w:rPr>
        <w:t xml:space="preserve">городского округа </w:t>
      </w:r>
      <w:r w:rsidRPr="00421C37">
        <w:rPr>
          <w:sz w:val="28"/>
          <w:szCs w:val="28"/>
        </w:rPr>
        <w:t xml:space="preserve">Ставропольского края от </w:t>
      </w:r>
      <w:r w:rsidR="003632DF">
        <w:rPr>
          <w:sz w:val="28"/>
          <w:szCs w:val="28"/>
        </w:rPr>
        <w:t>05 марта 2021 года № 443</w:t>
      </w:r>
      <w:r w:rsidRPr="00421C37">
        <w:rPr>
          <w:sz w:val="28"/>
          <w:szCs w:val="28"/>
        </w:rPr>
        <w:t xml:space="preserve"> </w:t>
      </w:r>
      <w:r w:rsidR="000F3947">
        <w:rPr>
          <w:sz w:val="28"/>
          <w:szCs w:val="28"/>
        </w:rPr>
        <w:t xml:space="preserve">                       </w:t>
      </w:r>
      <w:r w:rsidRPr="00421C37">
        <w:rPr>
          <w:sz w:val="28"/>
          <w:szCs w:val="28"/>
        </w:rPr>
        <w:t>«О централизации закупок товаров, работ, услуг для обеспечения</w:t>
      </w:r>
      <w:proofErr w:type="gramEnd"/>
      <w:r w:rsidRPr="00421C37">
        <w:rPr>
          <w:sz w:val="28"/>
          <w:szCs w:val="28"/>
        </w:rPr>
        <w:t xml:space="preserve"> </w:t>
      </w:r>
      <w:proofErr w:type="gramStart"/>
      <w:r w:rsidRPr="00421C37">
        <w:rPr>
          <w:sz w:val="28"/>
          <w:szCs w:val="28"/>
        </w:rPr>
        <w:t xml:space="preserve">муниципальных нужд </w:t>
      </w:r>
      <w:r w:rsidR="003632DF">
        <w:rPr>
          <w:sz w:val="28"/>
          <w:szCs w:val="28"/>
        </w:rPr>
        <w:t>Кировского</w:t>
      </w:r>
      <w:r w:rsidR="00AE26F1">
        <w:rPr>
          <w:sz w:val="28"/>
          <w:szCs w:val="28"/>
        </w:rPr>
        <w:t xml:space="preserve"> </w:t>
      </w:r>
      <w:r w:rsidRPr="00421C37">
        <w:rPr>
          <w:bCs/>
          <w:sz w:val="28"/>
          <w:szCs w:val="28"/>
        </w:rPr>
        <w:t xml:space="preserve">городского округа </w:t>
      </w:r>
      <w:r w:rsidRPr="00421C37">
        <w:rPr>
          <w:sz w:val="28"/>
          <w:szCs w:val="28"/>
        </w:rPr>
        <w:t xml:space="preserve">Ставропольского края», </w:t>
      </w:r>
      <w:r w:rsidR="0093730C">
        <w:rPr>
          <w:sz w:val="28"/>
          <w:szCs w:val="28"/>
        </w:rPr>
        <w:t xml:space="preserve">постановлением администрации Кировского городского округа Ставропольского края от 11 июля 2022 года № 1217 «Об утверждении Порядка взаимодействия заказчиков с администрацией Кировского городского округа Ставропольского края при осуществлении централизованных закупок товаров, работ, услуг для обеспечения муниципальных нужд Кировского городского округа Ставропольского края, в новой редакции», </w:t>
      </w:r>
      <w:r w:rsidRPr="00421C37">
        <w:rPr>
          <w:sz w:val="28"/>
          <w:szCs w:val="28"/>
        </w:rPr>
        <w:t xml:space="preserve">администрация </w:t>
      </w:r>
      <w:r w:rsidR="003632DF">
        <w:rPr>
          <w:sz w:val="28"/>
          <w:szCs w:val="28"/>
        </w:rPr>
        <w:t>Кировского</w:t>
      </w:r>
      <w:r w:rsidRPr="00421C37">
        <w:rPr>
          <w:sz w:val="28"/>
          <w:szCs w:val="28"/>
        </w:rPr>
        <w:t xml:space="preserve"> городского округа Ставропольского края </w:t>
      </w:r>
      <w:proofErr w:type="gramEnd"/>
    </w:p>
    <w:p w:rsidR="00421C37" w:rsidRPr="009D3E32" w:rsidRDefault="00421C37" w:rsidP="00421C37">
      <w:pPr>
        <w:jc w:val="both"/>
        <w:rPr>
          <w:sz w:val="24"/>
          <w:szCs w:val="24"/>
        </w:rPr>
      </w:pPr>
    </w:p>
    <w:p w:rsidR="00421C37" w:rsidRPr="009D3E32" w:rsidRDefault="00421C37" w:rsidP="00421C37">
      <w:pPr>
        <w:jc w:val="both"/>
        <w:rPr>
          <w:sz w:val="24"/>
          <w:szCs w:val="24"/>
        </w:rPr>
      </w:pPr>
    </w:p>
    <w:p w:rsidR="00421C37" w:rsidRPr="00421C37" w:rsidRDefault="00421C37" w:rsidP="003632DF">
      <w:pPr>
        <w:spacing w:line="240" w:lineRule="exact"/>
        <w:ind w:firstLine="709"/>
        <w:jc w:val="both"/>
        <w:rPr>
          <w:sz w:val="28"/>
          <w:szCs w:val="28"/>
        </w:rPr>
      </w:pPr>
      <w:r w:rsidRPr="00421C37">
        <w:rPr>
          <w:sz w:val="28"/>
          <w:szCs w:val="28"/>
        </w:rPr>
        <w:t>ПОСТАНОВЛЯЕТ:</w:t>
      </w:r>
    </w:p>
    <w:p w:rsidR="00421C37" w:rsidRPr="009D3E32" w:rsidRDefault="00421C37" w:rsidP="00421C37">
      <w:pPr>
        <w:rPr>
          <w:sz w:val="24"/>
          <w:szCs w:val="24"/>
        </w:rPr>
      </w:pPr>
    </w:p>
    <w:p w:rsidR="00421C37" w:rsidRPr="009D3E32" w:rsidRDefault="00421C37" w:rsidP="00421C37">
      <w:pPr>
        <w:rPr>
          <w:sz w:val="24"/>
          <w:szCs w:val="24"/>
        </w:rPr>
      </w:pPr>
    </w:p>
    <w:p w:rsidR="00347F8E" w:rsidRDefault="00421C37" w:rsidP="00421C37">
      <w:pPr>
        <w:widowControl/>
        <w:autoSpaceDE/>
        <w:autoSpaceDN/>
        <w:adjustRightInd/>
        <w:ind w:firstLine="709"/>
        <w:jc w:val="both"/>
        <w:rPr>
          <w:bCs/>
          <w:sz w:val="28"/>
          <w:szCs w:val="28"/>
        </w:rPr>
      </w:pPr>
      <w:bookmarkStart w:id="0" w:name="sub_203"/>
      <w:r w:rsidRPr="00421C37">
        <w:rPr>
          <w:sz w:val="28"/>
          <w:szCs w:val="28"/>
        </w:rPr>
        <w:t xml:space="preserve">1. </w:t>
      </w:r>
      <w:r w:rsidRPr="00421C37">
        <w:rPr>
          <w:bCs/>
          <w:sz w:val="28"/>
          <w:szCs w:val="28"/>
        </w:rPr>
        <w:t xml:space="preserve">Утвердить </w:t>
      </w:r>
      <w:r w:rsidR="00E63ED7">
        <w:rPr>
          <w:bCs/>
          <w:sz w:val="28"/>
          <w:szCs w:val="28"/>
        </w:rPr>
        <w:t>прилагаемые формы документов, направляемых заказчиками в администрацию Кировского городского округа Ставропольского края</w:t>
      </w:r>
      <w:r w:rsidR="00347F8E">
        <w:rPr>
          <w:bCs/>
          <w:sz w:val="28"/>
          <w:szCs w:val="28"/>
        </w:rPr>
        <w:t xml:space="preserve"> для определения поставщиков (подрядчиков, исполнителей):</w:t>
      </w:r>
    </w:p>
    <w:p w:rsidR="00421C37" w:rsidRDefault="00347F8E" w:rsidP="00421C37">
      <w:pPr>
        <w:widowControl/>
        <w:autoSpaceDE/>
        <w:autoSpaceDN/>
        <w:adjustRightInd/>
        <w:ind w:firstLine="709"/>
        <w:jc w:val="both"/>
        <w:rPr>
          <w:sz w:val="28"/>
          <w:szCs w:val="28"/>
        </w:rPr>
      </w:pPr>
      <w:r>
        <w:rPr>
          <w:sz w:val="28"/>
          <w:szCs w:val="28"/>
        </w:rPr>
        <w:t>1.1. Проект извещения об осуществлении закупки.</w:t>
      </w:r>
    </w:p>
    <w:p w:rsidR="00347F8E" w:rsidRDefault="00347F8E" w:rsidP="00421C37">
      <w:pPr>
        <w:widowControl/>
        <w:autoSpaceDE/>
        <w:autoSpaceDN/>
        <w:adjustRightInd/>
        <w:ind w:firstLine="709"/>
        <w:jc w:val="both"/>
        <w:rPr>
          <w:sz w:val="28"/>
          <w:szCs w:val="28"/>
        </w:rPr>
      </w:pPr>
      <w:r>
        <w:rPr>
          <w:sz w:val="28"/>
          <w:szCs w:val="28"/>
        </w:rPr>
        <w:t xml:space="preserve">1.2. Описание объекта закупки в соответствии со статьей 33 </w:t>
      </w:r>
      <w:r w:rsidRPr="00421C37">
        <w:rPr>
          <w:sz w:val="28"/>
          <w:szCs w:val="28"/>
        </w:rPr>
        <w:t xml:space="preserve">Федерального закона </w:t>
      </w:r>
      <w:r w:rsidR="000F3947">
        <w:rPr>
          <w:sz w:val="28"/>
          <w:szCs w:val="28"/>
        </w:rPr>
        <w:t>№ 44-ФЗ</w:t>
      </w:r>
      <w:r>
        <w:rPr>
          <w:sz w:val="28"/>
          <w:szCs w:val="28"/>
        </w:rPr>
        <w:t xml:space="preserve"> </w:t>
      </w:r>
      <w:r w:rsidR="000F3947">
        <w:rPr>
          <w:sz w:val="28"/>
          <w:szCs w:val="28"/>
        </w:rPr>
        <w:t>(</w:t>
      </w:r>
      <w:r>
        <w:rPr>
          <w:sz w:val="28"/>
          <w:szCs w:val="28"/>
        </w:rPr>
        <w:t xml:space="preserve">Приложение </w:t>
      </w:r>
      <w:r w:rsidR="00AA423B">
        <w:rPr>
          <w:sz w:val="28"/>
          <w:szCs w:val="28"/>
        </w:rPr>
        <w:t>1 к извещению об осуществлении закупки</w:t>
      </w:r>
      <w:r w:rsidR="000F3947">
        <w:rPr>
          <w:sz w:val="28"/>
          <w:szCs w:val="28"/>
        </w:rPr>
        <w:t>)</w:t>
      </w:r>
      <w:r>
        <w:rPr>
          <w:sz w:val="28"/>
          <w:szCs w:val="28"/>
        </w:rPr>
        <w:t>.</w:t>
      </w:r>
    </w:p>
    <w:p w:rsidR="00347F8E" w:rsidRDefault="00347F8E" w:rsidP="00421C37">
      <w:pPr>
        <w:widowControl/>
        <w:autoSpaceDE/>
        <w:autoSpaceDN/>
        <w:adjustRightInd/>
        <w:ind w:firstLine="709"/>
        <w:jc w:val="both"/>
        <w:rPr>
          <w:sz w:val="28"/>
          <w:szCs w:val="28"/>
        </w:rPr>
      </w:pPr>
      <w:r>
        <w:rPr>
          <w:sz w:val="28"/>
          <w:szCs w:val="28"/>
        </w:rPr>
        <w:t xml:space="preserve">1.3. Требования к содержанию, составу заявки на участие в закупке, инструкция по ее заполнению </w:t>
      </w:r>
      <w:r w:rsidR="000F3947">
        <w:rPr>
          <w:sz w:val="28"/>
          <w:szCs w:val="28"/>
        </w:rPr>
        <w:t>(</w:t>
      </w:r>
      <w:r>
        <w:rPr>
          <w:sz w:val="28"/>
          <w:szCs w:val="28"/>
        </w:rPr>
        <w:t>Приложение 3</w:t>
      </w:r>
      <w:r w:rsidR="00AA423B" w:rsidRPr="00AA423B">
        <w:rPr>
          <w:sz w:val="28"/>
          <w:szCs w:val="28"/>
        </w:rPr>
        <w:t xml:space="preserve"> </w:t>
      </w:r>
      <w:r w:rsidR="00AA423B">
        <w:rPr>
          <w:sz w:val="28"/>
          <w:szCs w:val="28"/>
        </w:rPr>
        <w:t>к извещению об осуществлении закупки</w:t>
      </w:r>
      <w:r w:rsidR="000F3947">
        <w:rPr>
          <w:sz w:val="28"/>
          <w:szCs w:val="28"/>
        </w:rPr>
        <w:t>)</w:t>
      </w:r>
      <w:r>
        <w:rPr>
          <w:sz w:val="28"/>
          <w:szCs w:val="28"/>
        </w:rPr>
        <w:t>.</w:t>
      </w:r>
    </w:p>
    <w:p w:rsidR="00347F8E" w:rsidRDefault="00347F8E" w:rsidP="00421C37">
      <w:pPr>
        <w:widowControl/>
        <w:autoSpaceDE/>
        <w:autoSpaceDN/>
        <w:adjustRightInd/>
        <w:ind w:firstLine="709"/>
        <w:jc w:val="both"/>
        <w:rPr>
          <w:sz w:val="28"/>
          <w:szCs w:val="28"/>
        </w:rPr>
      </w:pPr>
      <w:r>
        <w:rPr>
          <w:sz w:val="28"/>
          <w:szCs w:val="28"/>
        </w:rPr>
        <w:lastRenderedPageBreak/>
        <w:t xml:space="preserve">1.4. Порядок рассмотрения и оценки заявок на участие в конкурсах в соответствии с Федеральным законом № 44-ФЗ </w:t>
      </w:r>
      <w:r w:rsidR="000F3947">
        <w:rPr>
          <w:sz w:val="28"/>
          <w:szCs w:val="28"/>
        </w:rPr>
        <w:t>(</w:t>
      </w:r>
      <w:r>
        <w:rPr>
          <w:sz w:val="28"/>
          <w:szCs w:val="28"/>
        </w:rPr>
        <w:t>Приложение 4</w:t>
      </w:r>
      <w:r w:rsidR="00AA423B" w:rsidRPr="00AA423B">
        <w:rPr>
          <w:sz w:val="28"/>
          <w:szCs w:val="28"/>
        </w:rPr>
        <w:t xml:space="preserve"> </w:t>
      </w:r>
      <w:r w:rsidR="00AA423B">
        <w:rPr>
          <w:sz w:val="28"/>
          <w:szCs w:val="28"/>
        </w:rPr>
        <w:t>к извещению об осуществлении закупки</w:t>
      </w:r>
      <w:r w:rsidR="000F3947">
        <w:rPr>
          <w:sz w:val="28"/>
          <w:szCs w:val="28"/>
        </w:rPr>
        <w:t>)</w:t>
      </w:r>
      <w:r>
        <w:rPr>
          <w:sz w:val="28"/>
          <w:szCs w:val="28"/>
        </w:rPr>
        <w:t>.</w:t>
      </w:r>
    </w:p>
    <w:p w:rsidR="000F3947" w:rsidRPr="009D3E32" w:rsidRDefault="000F3947" w:rsidP="00421C37">
      <w:pPr>
        <w:widowControl/>
        <w:autoSpaceDE/>
        <w:autoSpaceDN/>
        <w:adjustRightInd/>
        <w:ind w:firstLine="709"/>
        <w:jc w:val="both"/>
      </w:pPr>
    </w:p>
    <w:p w:rsidR="001A37C1" w:rsidRDefault="001A37C1" w:rsidP="001A37C1">
      <w:pPr>
        <w:ind w:firstLine="709"/>
        <w:jc w:val="both"/>
        <w:rPr>
          <w:sz w:val="28"/>
          <w:szCs w:val="28"/>
        </w:rPr>
      </w:pPr>
      <w:r>
        <w:rPr>
          <w:sz w:val="28"/>
          <w:szCs w:val="28"/>
        </w:rPr>
        <w:t xml:space="preserve">2. </w:t>
      </w:r>
      <w:r w:rsidR="0063279F">
        <w:rPr>
          <w:sz w:val="28"/>
          <w:szCs w:val="28"/>
        </w:rPr>
        <w:t>З</w:t>
      </w:r>
      <w:r>
        <w:rPr>
          <w:sz w:val="28"/>
          <w:szCs w:val="28"/>
        </w:rPr>
        <w:t>аказчикам Кировского городского округа Ставропольского края обеспечить применение</w:t>
      </w:r>
      <w:r w:rsidR="00AE26F1">
        <w:rPr>
          <w:sz w:val="28"/>
          <w:szCs w:val="28"/>
        </w:rPr>
        <w:t xml:space="preserve"> </w:t>
      </w:r>
      <w:r w:rsidR="00347F8E">
        <w:rPr>
          <w:sz w:val="28"/>
          <w:szCs w:val="28"/>
        </w:rPr>
        <w:t>прилагаемых форм документов</w:t>
      </w:r>
      <w:r w:rsidR="0063279F">
        <w:rPr>
          <w:sz w:val="28"/>
          <w:szCs w:val="28"/>
        </w:rPr>
        <w:t>, направляемых в администрацию Кировского городского округа Ставропольского края для определения поставщиков (подрядчиков, исполнителей)</w:t>
      </w:r>
      <w:r w:rsidR="00347F8E">
        <w:rPr>
          <w:sz w:val="28"/>
          <w:szCs w:val="28"/>
        </w:rPr>
        <w:t>.</w:t>
      </w:r>
    </w:p>
    <w:p w:rsidR="00FB62ED" w:rsidRPr="009D3E32" w:rsidRDefault="00FB62ED" w:rsidP="001A37C1">
      <w:pPr>
        <w:ind w:firstLine="709"/>
        <w:jc w:val="both"/>
      </w:pPr>
    </w:p>
    <w:p w:rsidR="003632DF" w:rsidRDefault="00C40612" w:rsidP="003632DF">
      <w:pPr>
        <w:widowControl/>
        <w:tabs>
          <w:tab w:val="left" w:pos="1134"/>
        </w:tabs>
        <w:autoSpaceDE/>
        <w:autoSpaceDN/>
        <w:adjustRightInd/>
        <w:ind w:firstLine="709"/>
        <w:jc w:val="both"/>
        <w:rPr>
          <w:rFonts w:eastAsia="Calibri"/>
          <w:sz w:val="28"/>
          <w:szCs w:val="28"/>
        </w:rPr>
      </w:pPr>
      <w:bookmarkStart w:id="1" w:name="sub_2"/>
      <w:r>
        <w:rPr>
          <w:sz w:val="28"/>
          <w:szCs w:val="28"/>
        </w:rPr>
        <w:t>3</w:t>
      </w:r>
      <w:r w:rsidR="00421C37" w:rsidRPr="00421C37">
        <w:rPr>
          <w:sz w:val="28"/>
          <w:szCs w:val="28"/>
        </w:rPr>
        <w:t>. </w:t>
      </w:r>
      <w:bookmarkStart w:id="2" w:name="sub_3"/>
      <w:bookmarkEnd w:id="1"/>
      <w:r w:rsidR="003632DF" w:rsidRPr="003632DF">
        <w:rPr>
          <w:rFonts w:eastAsia="Calibri"/>
          <w:sz w:val="28"/>
          <w:szCs w:val="28"/>
        </w:rPr>
        <w:t xml:space="preserve">Отделу по информационным технологиям и защите информации администрации Кировского городского округа Ставропольского края </w:t>
      </w:r>
      <w:proofErr w:type="gramStart"/>
      <w:r w:rsidR="003632DF" w:rsidRPr="003632DF">
        <w:rPr>
          <w:rFonts w:eastAsia="Calibri"/>
          <w:sz w:val="28"/>
          <w:szCs w:val="28"/>
        </w:rPr>
        <w:t>разместить</w:t>
      </w:r>
      <w:proofErr w:type="gramEnd"/>
      <w:r w:rsidR="003632DF" w:rsidRPr="003632DF">
        <w:rPr>
          <w:rFonts w:eastAsia="Calibri"/>
          <w:sz w:val="28"/>
          <w:szCs w:val="28"/>
        </w:rPr>
        <w:t xml:space="preserve"> настоящее постановление на официальном портале администрации Кировского городского округа Ставропольского края в сети «Интернет» в разделе Муниципальные закупки</w:t>
      </w:r>
      <w:r w:rsidR="00561D57">
        <w:rPr>
          <w:rFonts w:eastAsia="Calibri"/>
          <w:sz w:val="28"/>
          <w:szCs w:val="28"/>
        </w:rPr>
        <w:t xml:space="preserve"> – Уполномоченный орган</w:t>
      </w:r>
      <w:r w:rsidR="009D3E32">
        <w:rPr>
          <w:rFonts w:eastAsia="Calibri"/>
          <w:sz w:val="28"/>
          <w:szCs w:val="28"/>
        </w:rPr>
        <w:t xml:space="preserve"> – Проект извещения и электронные документы</w:t>
      </w:r>
      <w:r w:rsidR="00561D57">
        <w:rPr>
          <w:rFonts w:eastAsia="Calibri"/>
          <w:sz w:val="28"/>
          <w:szCs w:val="28"/>
        </w:rPr>
        <w:t>.</w:t>
      </w:r>
    </w:p>
    <w:p w:rsidR="002E6D2B" w:rsidRPr="009D3E32" w:rsidRDefault="002E6D2B" w:rsidP="003632DF">
      <w:pPr>
        <w:widowControl/>
        <w:tabs>
          <w:tab w:val="left" w:pos="1134"/>
        </w:tabs>
        <w:autoSpaceDE/>
        <w:autoSpaceDN/>
        <w:adjustRightInd/>
        <w:ind w:firstLine="709"/>
        <w:jc w:val="both"/>
        <w:rPr>
          <w:rFonts w:eastAsia="Calibri"/>
        </w:rPr>
      </w:pPr>
    </w:p>
    <w:p w:rsidR="002E6D2B" w:rsidRPr="002E6D2B" w:rsidRDefault="002E6D2B" w:rsidP="004B6F0B">
      <w:pPr>
        <w:widowControl/>
        <w:autoSpaceDE/>
        <w:autoSpaceDN/>
        <w:adjustRightInd/>
        <w:ind w:firstLine="709"/>
        <w:jc w:val="both"/>
        <w:rPr>
          <w:sz w:val="28"/>
          <w:szCs w:val="28"/>
        </w:rPr>
      </w:pPr>
      <w:r w:rsidRPr="00D453AB">
        <w:rPr>
          <w:rFonts w:eastAsia="Calibri"/>
          <w:sz w:val="28"/>
          <w:szCs w:val="28"/>
        </w:rPr>
        <w:t>4. Признать утратившим силу</w:t>
      </w:r>
      <w:r w:rsidR="00AE26F1" w:rsidRPr="00D453AB">
        <w:rPr>
          <w:rFonts w:eastAsia="Calibri"/>
          <w:sz w:val="28"/>
          <w:szCs w:val="28"/>
        </w:rPr>
        <w:t xml:space="preserve"> </w:t>
      </w:r>
      <w:r w:rsidRPr="00D453AB">
        <w:rPr>
          <w:sz w:val="28"/>
          <w:szCs w:val="28"/>
        </w:rPr>
        <w:t xml:space="preserve">постановление администрации Кировского городского округа Ставропольского края от </w:t>
      </w:r>
      <w:r w:rsidR="00D453AB" w:rsidRPr="00D453AB">
        <w:rPr>
          <w:sz w:val="28"/>
          <w:szCs w:val="28"/>
        </w:rPr>
        <w:t>08 июня</w:t>
      </w:r>
      <w:r w:rsidR="00784ADE" w:rsidRPr="00D453AB">
        <w:rPr>
          <w:sz w:val="28"/>
          <w:szCs w:val="28"/>
        </w:rPr>
        <w:t xml:space="preserve"> 2023</w:t>
      </w:r>
      <w:r w:rsidR="00E378A9" w:rsidRPr="00D453AB">
        <w:rPr>
          <w:sz w:val="28"/>
          <w:szCs w:val="28"/>
        </w:rPr>
        <w:t xml:space="preserve"> года</w:t>
      </w:r>
      <w:r w:rsidR="009E617E" w:rsidRPr="00D453AB">
        <w:rPr>
          <w:sz w:val="28"/>
          <w:szCs w:val="28"/>
        </w:rPr>
        <w:t xml:space="preserve"> № </w:t>
      </w:r>
      <w:r w:rsidR="00D453AB" w:rsidRPr="00D453AB">
        <w:rPr>
          <w:sz w:val="28"/>
          <w:szCs w:val="28"/>
        </w:rPr>
        <w:t>1126</w:t>
      </w:r>
      <w:r w:rsidR="008F65D5" w:rsidRPr="00D453AB">
        <w:rPr>
          <w:sz w:val="28"/>
          <w:szCs w:val="28"/>
        </w:rPr>
        <w:t xml:space="preserve">               </w:t>
      </w:r>
      <w:r w:rsidRPr="00D453AB">
        <w:rPr>
          <w:sz w:val="28"/>
          <w:szCs w:val="28"/>
        </w:rPr>
        <w:t>«</w:t>
      </w:r>
      <w:r w:rsidR="004B6F0B" w:rsidRPr="00D453AB">
        <w:rPr>
          <w:bCs/>
          <w:sz w:val="28"/>
          <w:szCs w:val="28"/>
        </w:rPr>
        <w:t>Об утверждении форм документов, направляемых заказчиками в администрацию Кировского городского округа Ставропольского края для определения поставщиков (подрядчиков, исполнителей)</w:t>
      </w:r>
      <w:r w:rsidRPr="00D453AB">
        <w:rPr>
          <w:sz w:val="28"/>
          <w:szCs w:val="28"/>
        </w:rPr>
        <w:t>».</w:t>
      </w:r>
    </w:p>
    <w:p w:rsidR="00421C37" w:rsidRPr="009D3E32" w:rsidRDefault="00421C37" w:rsidP="00421C37">
      <w:pPr>
        <w:widowControl/>
        <w:autoSpaceDE/>
        <w:autoSpaceDN/>
        <w:adjustRightInd/>
        <w:ind w:firstLine="709"/>
        <w:jc w:val="both"/>
      </w:pPr>
    </w:p>
    <w:bookmarkEnd w:id="2"/>
    <w:p w:rsidR="00636C17" w:rsidRPr="00636C17" w:rsidRDefault="002E6D2B" w:rsidP="00636C17">
      <w:pPr>
        <w:tabs>
          <w:tab w:val="left" w:pos="1134"/>
        </w:tabs>
        <w:ind w:firstLine="709"/>
        <w:jc w:val="both"/>
        <w:rPr>
          <w:color w:val="000000"/>
          <w:sz w:val="28"/>
        </w:rPr>
      </w:pPr>
      <w:r w:rsidRPr="00917CC7">
        <w:rPr>
          <w:sz w:val="28"/>
          <w:szCs w:val="28"/>
        </w:rPr>
        <w:t>5</w:t>
      </w:r>
      <w:r w:rsidR="00421C37" w:rsidRPr="00917CC7">
        <w:rPr>
          <w:sz w:val="28"/>
          <w:szCs w:val="28"/>
        </w:rPr>
        <w:t>. </w:t>
      </w:r>
      <w:r w:rsidR="00636C17" w:rsidRPr="00636C17">
        <w:rPr>
          <w:color w:val="000000"/>
          <w:sz w:val="28"/>
        </w:rPr>
        <w:t xml:space="preserve">Контроль за выполнением настоящего постановления возложить на первого заместителя главы администрации Кировского городского округа Ставропольского края Магомедова </w:t>
      </w:r>
      <w:proofErr w:type="gramStart"/>
      <w:r w:rsidR="00636C17" w:rsidRPr="00636C17">
        <w:rPr>
          <w:color w:val="000000"/>
          <w:sz w:val="28"/>
        </w:rPr>
        <w:t>М-Т</w:t>
      </w:r>
      <w:proofErr w:type="gramEnd"/>
      <w:r w:rsidR="00636C17" w:rsidRPr="00636C17">
        <w:rPr>
          <w:color w:val="000000"/>
          <w:sz w:val="28"/>
        </w:rPr>
        <w:t>.З.</w:t>
      </w:r>
    </w:p>
    <w:p w:rsidR="00421C37" w:rsidRPr="009D3E32" w:rsidRDefault="00421C37" w:rsidP="00421C37">
      <w:pPr>
        <w:widowControl/>
        <w:autoSpaceDE/>
        <w:autoSpaceDN/>
        <w:adjustRightInd/>
        <w:ind w:firstLine="709"/>
        <w:jc w:val="both"/>
      </w:pPr>
    </w:p>
    <w:bookmarkEnd w:id="0"/>
    <w:p w:rsidR="00421C37" w:rsidRPr="00421C37" w:rsidRDefault="002E6D2B" w:rsidP="00421C37">
      <w:pPr>
        <w:widowControl/>
        <w:autoSpaceDE/>
        <w:autoSpaceDN/>
        <w:adjustRightInd/>
        <w:ind w:firstLine="709"/>
        <w:jc w:val="both"/>
        <w:rPr>
          <w:sz w:val="28"/>
          <w:szCs w:val="28"/>
        </w:rPr>
      </w:pPr>
      <w:r w:rsidRPr="00917CC7">
        <w:rPr>
          <w:sz w:val="28"/>
          <w:szCs w:val="28"/>
        </w:rPr>
        <w:t>6</w:t>
      </w:r>
      <w:r w:rsidR="00421C37" w:rsidRPr="00917CC7">
        <w:rPr>
          <w:sz w:val="28"/>
          <w:szCs w:val="28"/>
        </w:rPr>
        <w:t xml:space="preserve">. Настоящее постановление вступает в силу со дня </w:t>
      </w:r>
      <w:r w:rsidR="003632DF" w:rsidRPr="00917CC7">
        <w:rPr>
          <w:sz w:val="28"/>
          <w:szCs w:val="28"/>
        </w:rPr>
        <w:t>подписания</w:t>
      </w:r>
      <w:r w:rsidR="00421C37" w:rsidRPr="00917CC7">
        <w:rPr>
          <w:sz w:val="28"/>
          <w:szCs w:val="28"/>
        </w:rPr>
        <w:t>.</w:t>
      </w:r>
    </w:p>
    <w:p w:rsidR="00421C37" w:rsidRPr="00421C37" w:rsidRDefault="00421C37" w:rsidP="00421C37">
      <w:pPr>
        <w:widowControl/>
        <w:autoSpaceDE/>
        <w:autoSpaceDN/>
        <w:adjustRightInd/>
        <w:jc w:val="both"/>
        <w:rPr>
          <w:sz w:val="28"/>
          <w:szCs w:val="28"/>
        </w:rPr>
      </w:pPr>
    </w:p>
    <w:p w:rsidR="0035743D" w:rsidRPr="006B4E96" w:rsidRDefault="0035743D" w:rsidP="0035743D">
      <w:pPr>
        <w:widowControl/>
        <w:autoSpaceDE/>
        <w:autoSpaceDN/>
        <w:adjustRightInd/>
        <w:spacing w:line="240" w:lineRule="exact"/>
        <w:jc w:val="both"/>
        <w:rPr>
          <w:color w:val="FFFFFF" w:themeColor="background1"/>
          <w:sz w:val="28"/>
          <w:szCs w:val="28"/>
        </w:rPr>
      </w:pPr>
    </w:p>
    <w:p w:rsidR="00917CC7" w:rsidRPr="006B4E96" w:rsidRDefault="009C193B" w:rsidP="00917CC7">
      <w:pPr>
        <w:widowControl/>
        <w:autoSpaceDE/>
        <w:autoSpaceDN/>
        <w:adjustRightInd/>
        <w:spacing w:line="240" w:lineRule="exact"/>
        <w:jc w:val="both"/>
        <w:rPr>
          <w:color w:val="FFFFFF" w:themeColor="background1"/>
          <w:sz w:val="28"/>
          <w:szCs w:val="28"/>
        </w:rPr>
      </w:pPr>
      <w:r w:rsidRPr="006B4E96">
        <w:rPr>
          <w:sz w:val="28"/>
          <w:szCs w:val="28"/>
        </w:rPr>
        <w:t xml:space="preserve">Глава </w:t>
      </w:r>
      <w:r w:rsidR="00917CC7" w:rsidRPr="006B4E96">
        <w:rPr>
          <w:sz w:val="28"/>
          <w:szCs w:val="28"/>
        </w:rPr>
        <w:t xml:space="preserve">Кировского городского </w:t>
      </w:r>
      <w:r w:rsidR="00917CC7" w:rsidRPr="006B4E96">
        <w:rPr>
          <w:color w:val="FFFFFF" w:themeColor="background1"/>
          <w:sz w:val="28"/>
          <w:szCs w:val="28"/>
        </w:rPr>
        <w:t xml:space="preserve">округа </w:t>
      </w:r>
    </w:p>
    <w:p w:rsidR="00917CC7" w:rsidRPr="006B4E96" w:rsidRDefault="00917CC7" w:rsidP="00917CC7">
      <w:pPr>
        <w:widowControl/>
        <w:autoSpaceDE/>
        <w:autoSpaceDN/>
        <w:adjustRightInd/>
        <w:spacing w:line="240" w:lineRule="exact"/>
        <w:jc w:val="both"/>
        <w:rPr>
          <w:sz w:val="28"/>
          <w:szCs w:val="28"/>
        </w:rPr>
      </w:pPr>
      <w:r w:rsidRPr="006B4E96">
        <w:rPr>
          <w:sz w:val="28"/>
          <w:szCs w:val="28"/>
        </w:rPr>
        <w:t xml:space="preserve">Ставропольского края                                                                      Н.О. </w:t>
      </w:r>
      <w:proofErr w:type="spellStart"/>
      <w:r w:rsidRPr="006B4E96">
        <w:rPr>
          <w:sz w:val="28"/>
          <w:szCs w:val="28"/>
        </w:rPr>
        <w:t>Новопашин</w:t>
      </w:r>
      <w:proofErr w:type="spellEnd"/>
    </w:p>
    <w:p w:rsidR="00917CC7" w:rsidRPr="006B4E96" w:rsidRDefault="00917CC7" w:rsidP="00917CC7">
      <w:pPr>
        <w:widowControl/>
        <w:autoSpaceDE/>
        <w:autoSpaceDN/>
        <w:adjustRightInd/>
        <w:jc w:val="both"/>
        <w:rPr>
          <w:sz w:val="28"/>
          <w:szCs w:val="28"/>
        </w:rPr>
      </w:pPr>
    </w:p>
    <w:p w:rsidR="00636C17" w:rsidRPr="006B4E96" w:rsidRDefault="00636C17" w:rsidP="00917CC7">
      <w:pPr>
        <w:widowControl/>
        <w:autoSpaceDE/>
        <w:autoSpaceDN/>
        <w:adjustRightInd/>
        <w:jc w:val="both"/>
        <w:rPr>
          <w:color w:val="FFFFFF" w:themeColor="background1"/>
          <w:sz w:val="28"/>
          <w:szCs w:val="28"/>
        </w:rPr>
      </w:pPr>
      <w:bookmarkStart w:id="3" w:name="_GoBack"/>
    </w:p>
    <w:p w:rsidR="00636C17" w:rsidRPr="006B4E96" w:rsidRDefault="00636C17" w:rsidP="00636C17">
      <w:pPr>
        <w:widowControl/>
        <w:tabs>
          <w:tab w:val="left" w:pos="142"/>
        </w:tabs>
        <w:autoSpaceDE/>
        <w:autoSpaceDN/>
        <w:adjustRightInd/>
        <w:spacing w:line="240" w:lineRule="exact"/>
        <w:jc w:val="both"/>
        <w:rPr>
          <w:color w:val="FFFFFF" w:themeColor="background1"/>
          <w:sz w:val="28"/>
        </w:rPr>
      </w:pPr>
      <w:r w:rsidRPr="006B4E96">
        <w:rPr>
          <w:color w:val="FFFFFF" w:themeColor="background1"/>
          <w:sz w:val="28"/>
        </w:rPr>
        <w:t xml:space="preserve">Проект вносит первый заместитель главы администрации Кировского городского округа Ставропольского края                                   </w:t>
      </w:r>
      <w:proofErr w:type="gramStart"/>
      <w:r w:rsidRPr="006B4E96">
        <w:rPr>
          <w:color w:val="FFFFFF" w:themeColor="background1"/>
          <w:sz w:val="28"/>
        </w:rPr>
        <w:t>М-Т</w:t>
      </w:r>
      <w:proofErr w:type="gramEnd"/>
      <w:r w:rsidRPr="006B4E96">
        <w:rPr>
          <w:color w:val="FFFFFF" w:themeColor="background1"/>
          <w:sz w:val="28"/>
        </w:rPr>
        <w:t xml:space="preserve">.З. Магомедов </w:t>
      </w:r>
    </w:p>
    <w:p w:rsidR="00636C17" w:rsidRPr="006B4E96" w:rsidRDefault="00636C17" w:rsidP="00636C17">
      <w:pPr>
        <w:widowControl/>
        <w:tabs>
          <w:tab w:val="left" w:pos="142"/>
        </w:tabs>
        <w:autoSpaceDE/>
        <w:autoSpaceDN/>
        <w:adjustRightInd/>
        <w:spacing w:line="240" w:lineRule="exact"/>
        <w:jc w:val="both"/>
        <w:rPr>
          <w:color w:val="FFFFFF" w:themeColor="background1"/>
          <w:sz w:val="28"/>
        </w:rPr>
      </w:pPr>
    </w:p>
    <w:p w:rsidR="00636C17" w:rsidRPr="006B4E96" w:rsidRDefault="00636C17" w:rsidP="00636C17">
      <w:pPr>
        <w:widowControl/>
        <w:tabs>
          <w:tab w:val="left" w:pos="142"/>
        </w:tabs>
        <w:autoSpaceDE/>
        <w:autoSpaceDN/>
        <w:adjustRightInd/>
        <w:spacing w:line="240" w:lineRule="exact"/>
        <w:jc w:val="both"/>
        <w:rPr>
          <w:color w:val="FFFFFF" w:themeColor="background1"/>
          <w:sz w:val="28"/>
        </w:rPr>
      </w:pPr>
      <w:r w:rsidRPr="006B4E96">
        <w:rPr>
          <w:color w:val="FFFFFF" w:themeColor="background1"/>
          <w:sz w:val="28"/>
        </w:rPr>
        <w:t>Визируют:</w:t>
      </w:r>
    </w:p>
    <w:p w:rsidR="00636C17" w:rsidRPr="006B4E96" w:rsidRDefault="00636C17" w:rsidP="00636C17">
      <w:pPr>
        <w:widowControl/>
        <w:tabs>
          <w:tab w:val="left" w:pos="142"/>
        </w:tabs>
        <w:autoSpaceDE/>
        <w:autoSpaceDN/>
        <w:adjustRightInd/>
        <w:spacing w:line="240" w:lineRule="exact"/>
        <w:ind w:right="-1"/>
        <w:jc w:val="both"/>
        <w:rPr>
          <w:color w:val="FFFFFF" w:themeColor="background1"/>
          <w:sz w:val="28"/>
        </w:rPr>
      </w:pPr>
    </w:p>
    <w:bookmarkEnd w:id="3"/>
    <w:p w:rsidR="00636C17" w:rsidRPr="006B4E96" w:rsidRDefault="00636C17" w:rsidP="00636C17">
      <w:pPr>
        <w:widowControl/>
        <w:tabs>
          <w:tab w:val="left" w:pos="142"/>
        </w:tabs>
        <w:autoSpaceDE/>
        <w:autoSpaceDN/>
        <w:adjustRightInd/>
        <w:spacing w:line="240" w:lineRule="exact"/>
        <w:ind w:right="-1"/>
        <w:jc w:val="both"/>
        <w:rPr>
          <w:color w:val="FFFFFF" w:themeColor="background1"/>
          <w:sz w:val="28"/>
        </w:rPr>
      </w:pPr>
      <w:r w:rsidRPr="006B4E96">
        <w:rPr>
          <w:color w:val="FFFFFF" w:themeColor="background1"/>
          <w:sz w:val="28"/>
        </w:rPr>
        <w:t>Управляющий делами администрации                                              Т.Ю. Яковлева</w:t>
      </w:r>
    </w:p>
    <w:p w:rsidR="00636C17" w:rsidRPr="006B4E96" w:rsidRDefault="00636C17" w:rsidP="00636C17">
      <w:pPr>
        <w:widowControl/>
        <w:tabs>
          <w:tab w:val="left" w:pos="142"/>
        </w:tabs>
        <w:autoSpaceDE/>
        <w:autoSpaceDN/>
        <w:adjustRightInd/>
        <w:spacing w:line="240" w:lineRule="exact"/>
        <w:jc w:val="both"/>
        <w:rPr>
          <w:color w:val="FFFFFF" w:themeColor="background1"/>
          <w:sz w:val="24"/>
          <w:szCs w:val="24"/>
        </w:rPr>
      </w:pPr>
    </w:p>
    <w:p w:rsidR="00636C17" w:rsidRPr="006B4E96" w:rsidRDefault="00636C17" w:rsidP="00636C17">
      <w:pPr>
        <w:widowControl/>
        <w:tabs>
          <w:tab w:val="left" w:pos="142"/>
        </w:tabs>
        <w:autoSpaceDE/>
        <w:autoSpaceDN/>
        <w:adjustRightInd/>
        <w:spacing w:line="240" w:lineRule="exact"/>
        <w:ind w:right="1133"/>
        <w:rPr>
          <w:color w:val="FFFFFF" w:themeColor="background1"/>
          <w:sz w:val="28"/>
          <w:szCs w:val="28"/>
        </w:rPr>
      </w:pPr>
      <w:r w:rsidRPr="006B4E96">
        <w:rPr>
          <w:color w:val="FFFFFF" w:themeColor="background1"/>
          <w:sz w:val="28"/>
          <w:szCs w:val="28"/>
        </w:rPr>
        <w:t xml:space="preserve">Начальник отдела правового, кадрового </w:t>
      </w:r>
    </w:p>
    <w:p w:rsidR="00636C17" w:rsidRPr="006B4E96" w:rsidRDefault="00636C17" w:rsidP="00636C17">
      <w:pPr>
        <w:widowControl/>
        <w:tabs>
          <w:tab w:val="left" w:pos="142"/>
        </w:tabs>
        <w:autoSpaceDE/>
        <w:autoSpaceDN/>
        <w:adjustRightInd/>
        <w:spacing w:line="240" w:lineRule="exact"/>
        <w:ind w:right="1133"/>
        <w:rPr>
          <w:color w:val="FFFFFF" w:themeColor="background1"/>
          <w:sz w:val="28"/>
          <w:szCs w:val="28"/>
        </w:rPr>
      </w:pPr>
      <w:r w:rsidRPr="006B4E96">
        <w:rPr>
          <w:color w:val="FFFFFF" w:themeColor="background1"/>
          <w:sz w:val="28"/>
          <w:szCs w:val="28"/>
        </w:rPr>
        <w:t xml:space="preserve">обеспечения и профилактики </w:t>
      </w:r>
      <w:proofErr w:type="gramStart"/>
      <w:r w:rsidRPr="006B4E96">
        <w:rPr>
          <w:color w:val="FFFFFF" w:themeColor="background1"/>
          <w:sz w:val="28"/>
          <w:szCs w:val="28"/>
        </w:rPr>
        <w:t>коррупционных</w:t>
      </w:r>
      <w:proofErr w:type="gramEnd"/>
      <w:r w:rsidRPr="006B4E96">
        <w:rPr>
          <w:color w:val="FFFFFF" w:themeColor="background1"/>
          <w:sz w:val="28"/>
          <w:szCs w:val="28"/>
        </w:rPr>
        <w:t xml:space="preserve"> </w:t>
      </w:r>
    </w:p>
    <w:p w:rsidR="00636C17" w:rsidRPr="006B4E96" w:rsidRDefault="00636C17" w:rsidP="00636C17">
      <w:pPr>
        <w:widowControl/>
        <w:tabs>
          <w:tab w:val="left" w:pos="142"/>
        </w:tabs>
        <w:autoSpaceDE/>
        <w:autoSpaceDN/>
        <w:adjustRightInd/>
        <w:spacing w:line="240" w:lineRule="exact"/>
        <w:ind w:right="-1"/>
        <w:rPr>
          <w:color w:val="FFFFFF" w:themeColor="background1"/>
          <w:sz w:val="28"/>
          <w:szCs w:val="28"/>
        </w:rPr>
      </w:pPr>
      <w:r w:rsidRPr="006B4E96">
        <w:rPr>
          <w:color w:val="FFFFFF" w:themeColor="background1"/>
          <w:sz w:val="28"/>
          <w:szCs w:val="28"/>
        </w:rPr>
        <w:t>правонарушений администрации                                                     Т.С. Марочкина</w:t>
      </w:r>
    </w:p>
    <w:p w:rsidR="00636C17" w:rsidRPr="006B4E96" w:rsidRDefault="00636C17" w:rsidP="00636C17">
      <w:pPr>
        <w:widowControl/>
        <w:tabs>
          <w:tab w:val="left" w:pos="142"/>
        </w:tabs>
        <w:autoSpaceDE/>
        <w:autoSpaceDN/>
        <w:adjustRightInd/>
        <w:spacing w:line="240" w:lineRule="exact"/>
        <w:rPr>
          <w:color w:val="FFFFFF" w:themeColor="background1"/>
          <w:sz w:val="28"/>
          <w:szCs w:val="28"/>
        </w:rPr>
      </w:pPr>
    </w:p>
    <w:p w:rsidR="00636C17" w:rsidRPr="006B4E96" w:rsidRDefault="00636C17" w:rsidP="00636C17">
      <w:pPr>
        <w:widowControl/>
        <w:tabs>
          <w:tab w:val="left" w:pos="142"/>
        </w:tabs>
        <w:autoSpaceDE/>
        <w:autoSpaceDN/>
        <w:adjustRightInd/>
        <w:spacing w:line="240" w:lineRule="exact"/>
        <w:rPr>
          <w:color w:val="FFFFFF" w:themeColor="background1"/>
          <w:sz w:val="28"/>
          <w:szCs w:val="28"/>
        </w:rPr>
      </w:pPr>
      <w:r w:rsidRPr="006B4E96">
        <w:rPr>
          <w:color w:val="FFFFFF" w:themeColor="background1"/>
          <w:sz w:val="28"/>
          <w:szCs w:val="28"/>
        </w:rPr>
        <w:t xml:space="preserve">Начальник отдела по </w:t>
      </w:r>
      <w:proofErr w:type="gramStart"/>
      <w:r w:rsidRPr="006B4E96">
        <w:rPr>
          <w:color w:val="FFFFFF" w:themeColor="background1"/>
          <w:sz w:val="28"/>
          <w:szCs w:val="28"/>
        </w:rPr>
        <w:t>организационным</w:t>
      </w:r>
      <w:proofErr w:type="gramEnd"/>
    </w:p>
    <w:p w:rsidR="00636C17" w:rsidRPr="006B4E96" w:rsidRDefault="00636C17" w:rsidP="00636C17">
      <w:pPr>
        <w:widowControl/>
        <w:tabs>
          <w:tab w:val="left" w:pos="142"/>
        </w:tabs>
        <w:autoSpaceDE/>
        <w:autoSpaceDN/>
        <w:adjustRightInd/>
        <w:spacing w:line="240" w:lineRule="exact"/>
        <w:rPr>
          <w:color w:val="FFFFFF" w:themeColor="background1"/>
          <w:sz w:val="28"/>
          <w:szCs w:val="28"/>
        </w:rPr>
      </w:pPr>
      <w:r w:rsidRPr="006B4E96">
        <w:rPr>
          <w:color w:val="FFFFFF" w:themeColor="background1"/>
          <w:sz w:val="28"/>
          <w:szCs w:val="28"/>
        </w:rPr>
        <w:t>и общим вопросам администрации                                                      А.П. Харенко</w:t>
      </w:r>
    </w:p>
    <w:p w:rsidR="00636C17" w:rsidRPr="006B4E96" w:rsidRDefault="00636C17" w:rsidP="00636C17">
      <w:pPr>
        <w:widowControl/>
        <w:tabs>
          <w:tab w:val="left" w:pos="142"/>
        </w:tabs>
        <w:autoSpaceDE/>
        <w:autoSpaceDN/>
        <w:adjustRightInd/>
        <w:spacing w:line="240" w:lineRule="exact"/>
        <w:rPr>
          <w:color w:val="FFFFFF" w:themeColor="background1"/>
          <w:sz w:val="28"/>
          <w:szCs w:val="28"/>
        </w:rPr>
      </w:pPr>
    </w:p>
    <w:p w:rsidR="00636C17" w:rsidRPr="006B4E96" w:rsidRDefault="00636C17" w:rsidP="00636C17">
      <w:pPr>
        <w:widowControl/>
        <w:tabs>
          <w:tab w:val="left" w:pos="142"/>
        </w:tabs>
        <w:autoSpaceDE/>
        <w:autoSpaceDN/>
        <w:adjustRightInd/>
        <w:spacing w:line="240" w:lineRule="exact"/>
        <w:rPr>
          <w:color w:val="FFFFFF" w:themeColor="background1"/>
          <w:sz w:val="28"/>
          <w:szCs w:val="28"/>
        </w:rPr>
      </w:pPr>
      <w:r w:rsidRPr="006B4E96">
        <w:rPr>
          <w:color w:val="FFFFFF" w:themeColor="background1"/>
          <w:sz w:val="28"/>
          <w:szCs w:val="28"/>
        </w:rPr>
        <w:t xml:space="preserve">Начальник отдела </w:t>
      </w:r>
      <w:proofErr w:type="gramStart"/>
      <w:r w:rsidRPr="006B4E96">
        <w:rPr>
          <w:color w:val="FFFFFF" w:themeColor="background1"/>
          <w:sz w:val="28"/>
          <w:szCs w:val="28"/>
        </w:rPr>
        <w:t>муниципальных</w:t>
      </w:r>
      <w:proofErr w:type="gramEnd"/>
    </w:p>
    <w:p w:rsidR="00636C17" w:rsidRPr="006B4E96" w:rsidRDefault="00636C17" w:rsidP="00636C17">
      <w:pPr>
        <w:widowControl/>
        <w:tabs>
          <w:tab w:val="left" w:pos="142"/>
        </w:tabs>
        <w:autoSpaceDE/>
        <w:autoSpaceDN/>
        <w:adjustRightInd/>
        <w:spacing w:line="240" w:lineRule="exact"/>
        <w:rPr>
          <w:color w:val="FFFFFF" w:themeColor="background1"/>
          <w:sz w:val="28"/>
          <w:szCs w:val="28"/>
        </w:rPr>
      </w:pPr>
      <w:r w:rsidRPr="006B4E96">
        <w:rPr>
          <w:color w:val="FFFFFF" w:themeColor="background1"/>
          <w:sz w:val="28"/>
          <w:szCs w:val="28"/>
        </w:rPr>
        <w:t xml:space="preserve">закупок администрации                                                                       О.А. </w:t>
      </w:r>
      <w:proofErr w:type="gramStart"/>
      <w:r w:rsidRPr="006B4E96">
        <w:rPr>
          <w:color w:val="FFFFFF" w:themeColor="background1"/>
          <w:sz w:val="28"/>
          <w:szCs w:val="28"/>
        </w:rPr>
        <w:t>Сенькина</w:t>
      </w:r>
      <w:proofErr w:type="gramEnd"/>
    </w:p>
    <w:p w:rsidR="00636C17" w:rsidRPr="006B4E96" w:rsidRDefault="00636C17" w:rsidP="00636C17">
      <w:pPr>
        <w:widowControl/>
        <w:tabs>
          <w:tab w:val="left" w:pos="142"/>
        </w:tabs>
        <w:autoSpaceDE/>
        <w:autoSpaceDN/>
        <w:adjustRightInd/>
        <w:spacing w:line="240" w:lineRule="exact"/>
        <w:ind w:right="1133"/>
        <w:rPr>
          <w:color w:val="FFFFFF" w:themeColor="background1"/>
          <w:sz w:val="28"/>
          <w:szCs w:val="28"/>
        </w:rPr>
      </w:pPr>
    </w:p>
    <w:p w:rsidR="00636C17" w:rsidRPr="006B4E96" w:rsidRDefault="00636C17" w:rsidP="00636C17">
      <w:pPr>
        <w:widowControl/>
        <w:tabs>
          <w:tab w:val="left" w:pos="142"/>
        </w:tabs>
        <w:autoSpaceDE/>
        <w:autoSpaceDN/>
        <w:adjustRightInd/>
        <w:spacing w:line="240" w:lineRule="exact"/>
        <w:jc w:val="both"/>
        <w:rPr>
          <w:color w:val="FFFFFF" w:themeColor="background1"/>
          <w:sz w:val="28"/>
          <w:szCs w:val="28"/>
        </w:rPr>
      </w:pPr>
      <w:r w:rsidRPr="006B4E96">
        <w:rPr>
          <w:color w:val="FFFFFF" w:themeColor="background1"/>
          <w:sz w:val="28"/>
          <w:szCs w:val="28"/>
        </w:rPr>
        <w:t>Проект подготовлен отделом муниципальных закупок администрации Кировского городского округа Ставропольского края</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D721A" w:rsidTr="00CD721A">
        <w:tc>
          <w:tcPr>
            <w:tcW w:w="4927" w:type="dxa"/>
          </w:tcPr>
          <w:p w:rsidR="00CD721A" w:rsidRDefault="00CD721A" w:rsidP="00CD721A">
            <w:pPr>
              <w:rPr>
                <w:sz w:val="28"/>
                <w:szCs w:val="28"/>
              </w:rPr>
            </w:pPr>
          </w:p>
        </w:tc>
        <w:tc>
          <w:tcPr>
            <w:tcW w:w="4927" w:type="dxa"/>
          </w:tcPr>
          <w:p w:rsidR="00CD721A" w:rsidRDefault="00CD721A" w:rsidP="00CD721A">
            <w:pPr>
              <w:shd w:val="clear" w:color="auto" w:fill="FFFFFF"/>
              <w:ind w:left="-108"/>
              <w:jc w:val="center"/>
              <w:rPr>
                <w:spacing w:val="-4"/>
                <w:sz w:val="28"/>
                <w:szCs w:val="28"/>
              </w:rPr>
            </w:pPr>
            <w:proofErr w:type="gramStart"/>
            <w:r>
              <w:rPr>
                <w:spacing w:val="-4"/>
                <w:sz w:val="28"/>
                <w:szCs w:val="28"/>
              </w:rPr>
              <w:t>УТВЕРЖДЕН</w:t>
            </w:r>
            <w:proofErr w:type="gramEnd"/>
            <w:r>
              <w:rPr>
                <w:spacing w:val="-4"/>
                <w:sz w:val="28"/>
                <w:szCs w:val="28"/>
              </w:rPr>
              <w:t xml:space="preserve">                             </w:t>
            </w:r>
            <w:r w:rsidRPr="00773EAC">
              <w:rPr>
                <w:spacing w:val="-4"/>
                <w:sz w:val="28"/>
                <w:szCs w:val="28"/>
              </w:rPr>
              <w:t>постановлени</w:t>
            </w:r>
            <w:r>
              <w:rPr>
                <w:spacing w:val="-4"/>
                <w:sz w:val="28"/>
                <w:szCs w:val="28"/>
              </w:rPr>
              <w:t>ем</w:t>
            </w:r>
            <w:r w:rsidRPr="00773EAC">
              <w:rPr>
                <w:spacing w:val="-4"/>
                <w:sz w:val="28"/>
                <w:szCs w:val="28"/>
              </w:rPr>
              <w:t xml:space="preserve"> администрации Кировского городского округа Ставропольского края</w:t>
            </w:r>
          </w:p>
          <w:p w:rsidR="006B4E96" w:rsidRDefault="006B4E96" w:rsidP="00CD721A">
            <w:pPr>
              <w:shd w:val="clear" w:color="auto" w:fill="FFFFFF"/>
              <w:ind w:left="-108"/>
              <w:jc w:val="center"/>
              <w:rPr>
                <w:spacing w:val="-4"/>
                <w:sz w:val="28"/>
                <w:szCs w:val="28"/>
              </w:rPr>
            </w:pPr>
            <w:r>
              <w:rPr>
                <w:spacing w:val="-4"/>
                <w:sz w:val="28"/>
                <w:szCs w:val="28"/>
              </w:rPr>
              <w:t>от 06 июля 2023г. № 1313</w:t>
            </w:r>
          </w:p>
          <w:p w:rsidR="00CD721A" w:rsidRDefault="00CD721A" w:rsidP="00CD721A">
            <w:pPr>
              <w:rPr>
                <w:sz w:val="28"/>
                <w:szCs w:val="28"/>
              </w:rPr>
            </w:pPr>
          </w:p>
        </w:tc>
      </w:tr>
    </w:tbl>
    <w:p w:rsidR="00CD721A" w:rsidRDefault="00CD721A" w:rsidP="00A50466">
      <w:pPr>
        <w:rPr>
          <w:sz w:val="28"/>
          <w:szCs w:val="28"/>
        </w:rPr>
      </w:pPr>
    </w:p>
    <w:p w:rsidR="00CD721A" w:rsidRDefault="00CD721A" w:rsidP="00A50466">
      <w:pPr>
        <w:rPr>
          <w:sz w:val="28"/>
          <w:szCs w:val="28"/>
        </w:rPr>
      </w:pPr>
    </w:p>
    <w:p w:rsidR="00CD721A" w:rsidRPr="00773EAC" w:rsidRDefault="00CD721A" w:rsidP="00A50466">
      <w:pPr>
        <w:rPr>
          <w:sz w:val="28"/>
          <w:szCs w:val="28"/>
        </w:rPr>
      </w:pPr>
    </w:p>
    <w:p w:rsidR="00A50466" w:rsidRPr="004F40D9" w:rsidRDefault="00A50466" w:rsidP="00A50466">
      <w:pPr>
        <w:jc w:val="center"/>
        <w:rPr>
          <w:rFonts w:eastAsia="Calibri"/>
          <w:b/>
          <w:bCs/>
          <w:color w:val="000000"/>
          <w:sz w:val="28"/>
          <w:szCs w:val="28"/>
        </w:rPr>
      </w:pPr>
      <w:r w:rsidRPr="004F40D9">
        <w:rPr>
          <w:rFonts w:eastAsia="Calibri"/>
          <w:b/>
          <w:bCs/>
          <w:color w:val="000000"/>
          <w:sz w:val="28"/>
          <w:szCs w:val="28"/>
        </w:rPr>
        <w:t xml:space="preserve">ПРОЕКТ ИЗВЕЩЕНИЯ ОБ ОСУЩЕСТВЛЕНИИ ЗАКУПКИ </w:t>
      </w:r>
    </w:p>
    <w:p w:rsidR="00A50466" w:rsidRPr="00773EAC" w:rsidRDefault="00A50466" w:rsidP="00A50466">
      <w:pPr>
        <w:jc w:val="center"/>
        <w:rPr>
          <w:rFonts w:eastAsia="Calibri"/>
          <w:color w:val="000000"/>
          <w:sz w:val="28"/>
          <w:szCs w:val="28"/>
        </w:rPr>
      </w:pPr>
    </w:p>
    <w:tbl>
      <w:tblPr>
        <w:tblW w:w="9573" w:type="dxa"/>
        <w:tblCellMar>
          <w:top w:w="15" w:type="dxa"/>
          <w:left w:w="15" w:type="dxa"/>
          <w:bottom w:w="15" w:type="dxa"/>
          <w:right w:w="15" w:type="dxa"/>
        </w:tblCellMar>
        <w:tblLook w:val="0600" w:firstRow="0" w:lastRow="0" w:firstColumn="0" w:lastColumn="0" w:noHBand="1" w:noVBand="1"/>
      </w:tblPr>
      <w:tblGrid>
        <w:gridCol w:w="3336"/>
        <w:gridCol w:w="6237"/>
      </w:tblGrid>
      <w:tr w:rsidR="00A50466" w:rsidRPr="00773EAC" w:rsidTr="007B3D0A">
        <w:tc>
          <w:tcPr>
            <w:tcW w:w="333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A50466" w:rsidRPr="00F12D8A" w:rsidRDefault="00A50466" w:rsidP="00071852">
            <w:pPr>
              <w:jc w:val="both"/>
              <w:rPr>
                <w:rFonts w:eastAsia="Calibri"/>
                <w:color w:val="000000"/>
                <w:sz w:val="24"/>
                <w:szCs w:val="24"/>
              </w:rPr>
            </w:pPr>
            <w:r w:rsidRPr="00F12D8A">
              <w:rPr>
                <w:rFonts w:eastAsia="Calibri"/>
                <w:color w:val="000000"/>
                <w:sz w:val="24"/>
                <w:szCs w:val="24"/>
              </w:rPr>
              <w:t>Идентификационный код закупки</w:t>
            </w:r>
            <w:r w:rsidR="00E9381C" w:rsidRPr="00F12D8A">
              <w:rPr>
                <w:rFonts w:eastAsia="Calibri"/>
                <w:color w:val="000000"/>
                <w:sz w:val="24"/>
                <w:szCs w:val="24"/>
              </w:rPr>
              <w:t xml:space="preserve"> в соответствии с планом-графиком</w:t>
            </w:r>
          </w:p>
        </w:tc>
        <w:tc>
          <w:tcPr>
            <w:tcW w:w="6237"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A50466" w:rsidRPr="003C7D3D" w:rsidRDefault="00A50466" w:rsidP="006E58CF">
            <w:pPr>
              <w:rPr>
                <w:rFonts w:eastAsia="Calibri"/>
                <w:color w:val="000000"/>
                <w:sz w:val="24"/>
                <w:szCs w:val="24"/>
              </w:rPr>
            </w:pPr>
          </w:p>
        </w:tc>
      </w:tr>
      <w:tr w:rsidR="00A50466" w:rsidRPr="00773EAC" w:rsidTr="007B3D0A">
        <w:tc>
          <w:tcPr>
            <w:tcW w:w="333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50466" w:rsidRPr="00F12D8A" w:rsidRDefault="00F12D8A" w:rsidP="00071852">
            <w:pPr>
              <w:jc w:val="both"/>
              <w:rPr>
                <w:rFonts w:eastAsia="Calibri"/>
                <w:color w:val="000000"/>
                <w:sz w:val="24"/>
                <w:szCs w:val="24"/>
              </w:rPr>
            </w:pPr>
            <w:r w:rsidRPr="00F12D8A">
              <w:rPr>
                <w:sz w:val="24"/>
                <w:szCs w:val="24"/>
              </w:rPr>
              <w:t>Идентификационный код закупки в соответствии с порядковым номером закупки (сформированный в извещении о закупке)</w:t>
            </w:r>
          </w:p>
        </w:tc>
        <w:tc>
          <w:tcPr>
            <w:tcW w:w="62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50466" w:rsidRPr="00773EAC" w:rsidRDefault="00A50466" w:rsidP="006E58CF">
            <w:pPr>
              <w:rPr>
                <w:rFonts w:eastAsia="Calibri"/>
                <w:color w:val="000000"/>
                <w:sz w:val="24"/>
                <w:szCs w:val="24"/>
              </w:rPr>
            </w:pPr>
          </w:p>
        </w:tc>
      </w:tr>
      <w:tr w:rsidR="00E9381C" w:rsidRPr="00773EAC" w:rsidTr="007B3D0A">
        <w:tc>
          <w:tcPr>
            <w:tcW w:w="333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E9381C" w:rsidRPr="00773EAC" w:rsidRDefault="00E9381C" w:rsidP="00F12D8A">
            <w:pPr>
              <w:jc w:val="both"/>
              <w:rPr>
                <w:rFonts w:eastAsia="Calibri"/>
                <w:color w:val="000000"/>
                <w:sz w:val="24"/>
                <w:szCs w:val="24"/>
              </w:rPr>
            </w:pPr>
            <w:r w:rsidRPr="00773EAC">
              <w:rPr>
                <w:rFonts w:eastAsia="Calibri"/>
                <w:color w:val="000000"/>
                <w:sz w:val="24"/>
                <w:szCs w:val="24"/>
              </w:rPr>
              <w:t>Способ определения поставщика (подрядчика, исполнителя)</w:t>
            </w:r>
          </w:p>
        </w:tc>
        <w:tc>
          <w:tcPr>
            <w:tcW w:w="62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E9381C" w:rsidRPr="00773EAC" w:rsidRDefault="00E9381C" w:rsidP="006E58CF">
            <w:pPr>
              <w:rPr>
                <w:rFonts w:eastAsia="Calibri"/>
                <w:color w:val="000000"/>
                <w:sz w:val="24"/>
                <w:szCs w:val="24"/>
              </w:rPr>
            </w:pPr>
          </w:p>
        </w:tc>
      </w:tr>
    </w:tbl>
    <w:p w:rsidR="00A50466" w:rsidRPr="00773EAC" w:rsidRDefault="00A50466" w:rsidP="00A50466">
      <w:pPr>
        <w:rPr>
          <w:rFonts w:eastAsia="Calibri"/>
          <w:b/>
          <w:bCs/>
          <w:color w:val="000000"/>
          <w:sz w:val="24"/>
          <w:szCs w:val="24"/>
        </w:rPr>
      </w:pPr>
    </w:p>
    <w:p w:rsidR="00A50466" w:rsidRPr="004F40D9" w:rsidRDefault="00A50466" w:rsidP="00D0058C">
      <w:pPr>
        <w:pStyle w:val="af3"/>
        <w:numPr>
          <w:ilvl w:val="0"/>
          <w:numId w:val="11"/>
        </w:numPr>
        <w:rPr>
          <w:rFonts w:eastAsia="Calibri"/>
          <w:b/>
          <w:color w:val="000000"/>
          <w:sz w:val="24"/>
          <w:szCs w:val="24"/>
        </w:rPr>
      </w:pPr>
      <w:r w:rsidRPr="004F40D9">
        <w:rPr>
          <w:rFonts w:eastAsia="Calibri"/>
          <w:b/>
          <w:color w:val="000000"/>
          <w:sz w:val="24"/>
          <w:szCs w:val="24"/>
        </w:rPr>
        <w:t>ЗАКАЗЧИК</w:t>
      </w:r>
    </w:p>
    <w:p w:rsidR="00A50466" w:rsidRPr="00773EAC" w:rsidRDefault="00A50466" w:rsidP="00A50466">
      <w:pPr>
        <w:rPr>
          <w:rFonts w:eastAsia="Calibri"/>
          <w:color w:val="000000"/>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36"/>
        <w:gridCol w:w="6234"/>
      </w:tblGrid>
      <w:tr w:rsidR="00071852" w:rsidRPr="00071852" w:rsidTr="00071852">
        <w:trPr>
          <w:trHeight w:val="238"/>
        </w:trPr>
        <w:tc>
          <w:tcPr>
            <w:tcW w:w="333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071852" w:rsidRPr="00071852" w:rsidRDefault="00071852" w:rsidP="00071852">
            <w:pPr>
              <w:widowControl/>
              <w:autoSpaceDE/>
              <w:autoSpaceDN/>
              <w:adjustRightInd/>
              <w:jc w:val="center"/>
              <w:rPr>
                <w:color w:val="000000"/>
                <w:sz w:val="24"/>
                <w:szCs w:val="24"/>
              </w:rPr>
            </w:pPr>
            <w:r w:rsidRPr="00071852">
              <w:rPr>
                <w:color w:val="000000"/>
                <w:sz w:val="24"/>
                <w:szCs w:val="24"/>
              </w:rPr>
              <w:t>1</w:t>
            </w:r>
          </w:p>
        </w:tc>
        <w:tc>
          <w:tcPr>
            <w:tcW w:w="62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071852" w:rsidRPr="00071852" w:rsidRDefault="00071852" w:rsidP="00071852">
            <w:pPr>
              <w:widowControl/>
              <w:autoSpaceDE/>
              <w:autoSpaceDN/>
              <w:adjustRightInd/>
              <w:jc w:val="center"/>
              <w:rPr>
                <w:color w:val="000000"/>
                <w:sz w:val="24"/>
                <w:szCs w:val="24"/>
              </w:rPr>
            </w:pPr>
            <w:r w:rsidRPr="00071852">
              <w:rPr>
                <w:color w:val="000000"/>
                <w:sz w:val="24"/>
                <w:szCs w:val="24"/>
              </w:rPr>
              <w:t>2</w:t>
            </w:r>
          </w:p>
        </w:tc>
      </w:tr>
      <w:tr w:rsidR="00071852" w:rsidRPr="00071852" w:rsidTr="00071852">
        <w:trPr>
          <w:trHeight w:val="1484"/>
        </w:trPr>
        <w:tc>
          <w:tcPr>
            <w:tcW w:w="333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71852" w:rsidRPr="00071852" w:rsidRDefault="00071852" w:rsidP="00071852">
            <w:pPr>
              <w:widowControl/>
              <w:autoSpaceDE/>
              <w:autoSpaceDN/>
              <w:adjustRightInd/>
              <w:rPr>
                <w:sz w:val="24"/>
                <w:szCs w:val="24"/>
              </w:rPr>
            </w:pPr>
            <w:r w:rsidRPr="00071852">
              <w:rPr>
                <w:sz w:val="24"/>
                <w:szCs w:val="24"/>
              </w:rPr>
              <w:t>Полное наименование</w:t>
            </w:r>
          </w:p>
          <w:p w:rsidR="00071852" w:rsidRPr="00071852" w:rsidRDefault="00071852" w:rsidP="00071852">
            <w:pPr>
              <w:widowControl/>
              <w:autoSpaceDE/>
              <w:autoSpaceDN/>
              <w:adjustRightInd/>
              <w:rPr>
                <w:sz w:val="24"/>
                <w:szCs w:val="24"/>
              </w:rPr>
            </w:pPr>
            <w:r w:rsidRPr="00071852">
              <w:rPr>
                <w:sz w:val="24"/>
                <w:szCs w:val="24"/>
              </w:rPr>
              <w:t>Адрес местонахождения</w:t>
            </w:r>
          </w:p>
          <w:p w:rsidR="00071852" w:rsidRPr="00071852" w:rsidRDefault="00071852" w:rsidP="00071852">
            <w:pPr>
              <w:widowControl/>
              <w:autoSpaceDE/>
              <w:autoSpaceDN/>
              <w:adjustRightInd/>
              <w:rPr>
                <w:sz w:val="24"/>
                <w:szCs w:val="24"/>
              </w:rPr>
            </w:pPr>
            <w:r w:rsidRPr="00071852">
              <w:rPr>
                <w:sz w:val="24"/>
                <w:szCs w:val="24"/>
              </w:rPr>
              <w:t>Почтовый адрес</w:t>
            </w:r>
          </w:p>
          <w:p w:rsidR="00071852" w:rsidRPr="00071852" w:rsidRDefault="00071852" w:rsidP="00071852">
            <w:pPr>
              <w:widowControl/>
              <w:autoSpaceDE/>
              <w:autoSpaceDN/>
              <w:adjustRightInd/>
              <w:rPr>
                <w:sz w:val="24"/>
                <w:szCs w:val="24"/>
              </w:rPr>
            </w:pPr>
            <w:r w:rsidRPr="00071852">
              <w:rPr>
                <w:sz w:val="24"/>
                <w:szCs w:val="24"/>
              </w:rPr>
              <w:t>Адрес электронной почты</w:t>
            </w:r>
          </w:p>
          <w:p w:rsidR="00071852" w:rsidRPr="00071852" w:rsidRDefault="00071852" w:rsidP="00071852">
            <w:pPr>
              <w:widowControl/>
              <w:autoSpaceDE/>
              <w:autoSpaceDN/>
              <w:adjustRightInd/>
              <w:rPr>
                <w:sz w:val="24"/>
                <w:szCs w:val="24"/>
              </w:rPr>
            </w:pPr>
            <w:r w:rsidRPr="00071852">
              <w:rPr>
                <w:sz w:val="24"/>
                <w:szCs w:val="24"/>
              </w:rPr>
              <w:t>Номер контактного телефона</w:t>
            </w:r>
          </w:p>
          <w:p w:rsidR="00071852" w:rsidRPr="00071852" w:rsidRDefault="00071852" w:rsidP="00071852">
            <w:pPr>
              <w:widowControl/>
              <w:autoSpaceDE/>
              <w:autoSpaceDN/>
              <w:adjustRightInd/>
              <w:rPr>
                <w:sz w:val="24"/>
                <w:szCs w:val="24"/>
              </w:rPr>
            </w:pPr>
            <w:r w:rsidRPr="00071852">
              <w:rPr>
                <w:sz w:val="24"/>
                <w:szCs w:val="24"/>
              </w:rPr>
              <w:t>Ответственное должностное лицо заказчика</w:t>
            </w:r>
          </w:p>
          <w:p w:rsidR="00071852" w:rsidRPr="00071852" w:rsidRDefault="00071852" w:rsidP="00071852">
            <w:pPr>
              <w:widowControl/>
              <w:autoSpaceDE/>
              <w:autoSpaceDN/>
              <w:adjustRightInd/>
              <w:rPr>
                <w:rFonts w:ascii="Calibri" w:hAnsi="Calibri"/>
                <w:sz w:val="22"/>
                <w:szCs w:val="22"/>
              </w:rPr>
            </w:pPr>
          </w:p>
        </w:tc>
        <w:tc>
          <w:tcPr>
            <w:tcW w:w="62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71852" w:rsidRPr="00071852" w:rsidRDefault="00071852" w:rsidP="00071852">
            <w:pPr>
              <w:widowControl/>
              <w:autoSpaceDE/>
              <w:autoSpaceDN/>
              <w:adjustRightInd/>
              <w:rPr>
                <w:color w:val="000000"/>
                <w:sz w:val="24"/>
                <w:szCs w:val="24"/>
              </w:rPr>
            </w:pPr>
          </w:p>
        </w:tc>
      </w:tr>
    </w:tbl>
    <w:p w:rsidR="00071852" w:rsidRDefault="00071852" w:rsidP="00A50466">
      <w:pPr>
        <w:rPr>
          <w:rFonts w:ascii="Calibri" w:eastAsia="Calibri"/>
          <w:b/>
          <w:bCs/>
          <w:color w:val="000000"/>
          <w:sz w:val="24"/>
          <w:szCs w:val="24"/>
        </w:rPr>
      </w:pPr>
    </w:p>
    <w:p w:rsidR="00071852" w:rsidRPr="00773EAC" w:rsidRDefault="00071852" w:rsidP="00A50466">
      <w:pPr>
        <w:rPr>
          <w:rFonts w:ascii="Calibri" w:eastAsia="Calibri"/>
          <w:b/>
          <w:bCs/>
          <w:color w:val="000000"/>
          <w:sz w:val="24"/>
          <w:szCs w:val="24"/>
        </w:rPr>
      </w:pPr>
    </w:p>
    <w:tbl>
      <w:tblPr>
        <w:tblStyle w:val="12"/>
        <w:tblW w:w="9606" w:type="dxa"/>
        <w:tblLayout w:type="fixed"/>
        <w:tblLook w:val="04A0" w:firstRow="1" w:lastRow="0" w:firstColumn="1" w:lastColumn="0" w:noHBand="0" w:noVBand="1"/>
      </w:tblPr>
      <w:tblGrid>
        <w:gridCol w:w="3369"/>
        <w:gridCol w:w="6237"/>
      </w:tblGrid>
      <w:tr w:rsidR="004F40D9" w:rsidRPr="00773EAC" w:rsidTr="003C4FCD">
        <w:trPr>
          <w:trHeight w:val="293"/>
        </w:trPr>
        <w:tc>
          <w:tcPr>
            <w:tcW w:w="3369" w:type="dxa"/>
          </w:tcPr>
          <w:p w:rsidR="004F40D9" w:rsidRPr="004F40D9" w:rsidRDefault="004F40D9" w:rsidP="004F40D9">
            <w:pPr>
              <w:pStyle w:val="af3"/>
              <w:tabs>
                <w:tab w:val="left" w:pos="284"/>
              </w:tabs>
              <w:ind w:left="0"/>
              <w:jc w:val="center"/>
              <w:rPr>
                <w:rFonts w:ascii="Times New Roman" w:hAnsi="Times New Roman"/>
                <w:bCs/>
                <w:color w:val="000000"/>
                <w:sz w:val="24"/>
                <w:szCs w:val="24"/>
              </w:rPr>
            </w:pPr>
            <w:r w:rsidRPr="004F40D9">
              <w:rPr>
                <w:rFonts w:ascii="Times New Roman" w:hAnsi="Times New Roman"/>
                <w:bCs/>
                <w:color w:val="000000"/>
                <w:sz w:val="24"/>
                <w:szCs w:val="24"/>
              </w:rPr>
              <w:t>1</w:t>
            </w:r>
          </w:p>
        </w:tc>
        <w:tc>
          <w:tcPr>
            <w:tcW w:w="6237" w:type="dxa"/>
          </w:tcPr>
          <w:p w:rsidR="004F40D9" w:rsidRPr="004F40D9" w:rsidRDefault="004F40D9" w:rsidP="004F40D9">
            <w:pPr>
              <w:jc w:val="center"/>
              <w:rPr>
                <w:rFonts w:ascii="Times New Roman" w:hAnsi="Times New Roman"/>
                <w:bCs/>
                <w:sz w:val="24"/>
                <w:szCs w:val="24"/>
              </w:rPr>
            </w:pPr>
            <w:r w:rsidRPr="004F40D9">
              <w:rPr>
                <w:rFonts w:ascii="Times New Roman" w:hAnsi="Times New Roman"/>
                <w:bCs/>
                <w:sz w:val="24"/>
                <w:szCs w:val="24"/>
              </w:rPr>
              <w:t>2</w:t>
            </w:r>
          </w:p>
        </w:tc>
      </w:tr>
      <w:tr w:rsidR="00A50466" w:rsidRPr="00773EAC" w:rsidTr="003C4FCD">
        <w:trPr>
          <w:trHeight w:val="494"/>
        </w:trPr>
        <w:tc>
          <w:tcPr>
            <w:tcW w:w="3369" w:type="dxa"/>
          </w:tcPr>
          <w:p w:rsidR="00A50466" w:rsidRPr="004F40D9" w:rsidRDefault="00AA0493" w:rsidP="00A20DFD">
            <w:pPr>
              <w:pStyle w:val="af3"/>
              <w:numPr>
                <w:ilvl w:val="0"/>
                <w:numId w:val="11"/>
              </w:numPr>
              <w:tabs>
                <w:tab w:val="left" w:pos="284"/>
              </w:tabs>
              <w:ind w:left="0" w:firstLine="0"/>
              <w:rPr>
                <w:rFonts w:ascii="Times New Roman" w:hAnsi="Times New Roman"/>
                <w:b/>
                <w:sz w:val="24"/>
                <w:szCs w:val="24"/>
              </w:rPr>
            </w:pPr>
            <w:r w:rsidRPr="004F40D9">
              <w:rPr>
                <w:rFonts w:ascii="Times New Roman" w:hAnsi="Times New Roman"/>
                <w:b/>
                <w:bCs/>
                <w:color w:val="000000"/>
                <w:sz w:val="24"/>
                <w:szCs w:val="24"/>
              </w:rPr>
              <w:t>УСЛОВИЯ ЗАКУПКИ</w:t>
            </w:r>
          </w:p>
        </w:tc>
        <w:tc>
          <w:tcPr>
            <w:tcW w:w="6237" w:type="dxa"/>
          </w:tcPr>
          <w:p w:rsidR="00A50466" w:rsidRPr="004F40D9" w:rsidRDefault="00A50466" w:rsidP="00C72CDF">
            <w:pPr>
              <w:jc w:val="both"/>
              <w:rPr>
                <w:rFonts w:ascii="Times New Roman" w:hAnsi="Times New Roman"/>
                <w:sz w:val="24"/>
                <w:szCs w:val="24"/>
              </w:rPr>
            </w:pPr>
            <w:r w:rsidRPr="004F40D9">
              <w:rPr>
                <w:rFonts w:ascii="Times New Roman" w:hAnsi="Times New Roman"/>
                <w:bCs/>
                <w:sz w:val="24"/>
                <w:szCs w:val="24"/>
              </w:rPr>
              <w:t>Указаны в Приложении 1</w:t>
            </w:r>
            <w:r w:rsidR="00527E34">
              <w:rPr>
                <w:rFonts w:ascii="Times New Roman" w:hAnsi="Times New Roman"/>
                <w:bCs/>
                <w:sz w:val="24"/>
                <w:szCs w:val="24"/>
              </w:rPr>
              <w:t xml:space="preserve"> к извещению</w:t>
            </w:r>
            <w:r w:rsidR="00EE16DA">
              <w:rPr>
                <w:rFonts w:ascii="Times New Roman" w:hAnsi="Times New Roman"/>
                <w:bCs/>
                <w:sz w:val="24"/>
                <w:szCs w:val="24"/>
              </w:rPr>
              <w:t xml:space="preserve"> об осуществлении закупки</w:t>
            </w:r>
          </w:p>
        </w:tc>
      </w:tr>
      <w:tr w:rsidR="00A50466" w:rsidRPr="00773EAC" w:rsidTr="003C4FCD">
        <w:trPr>
          <w:trHeight w:val="494"/>
        </w:trPr>
        <w:tc>
          <w:tcPr>
            <w:tcW w:w="3369" w:type="dxa"/>
          </w:tcPr>
          <w:p w:rsidR="00A50466" w:rsidRPr="00773EAC" w:rsidRDefault="00D0058C" w:rsidP="006E58CF">
            <w:pPr>
              <w:jc w:val="both"/>
              <w:rPr>
                <w:rFonts w:ascii="Times New Roman" w:hAnsi="Times New Roman"/>
                <w:color w:val="000000"/>
                <w:sz w:val="24"/>
                <w:szCs w:val="24"/>
              </w:rPr>
            </w:pPr>
            <w:r>
              <w:rPr>
                <w:rFonts w:ascii="Times New Roman" w:hAnsi="Times New Roman"/>
                <w:sz w:val="24"/>
                <w:szCs w:val="24"/>
              </w:rPr>
              <w:t xml:space="preserve">2.1. </w:t>
            </w:r>
            <w:r w:rsidR="00A50466" w:rsidRPr="00773EAC">
              <w:rPr>
                <w:rFonts w:ascii="Times New Roman" w:hAnsi="Times New Roman"/>
                <w:sz w:val="24"/>
                <w:szCs w:val="24"/>
              </w:rPr>
              <w:t xml:space="preserve">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w:t>
            </w:r>
            <w:r w:rsidR="00A50466" w:rsidRPr="00773EAC">
              <w:rPr>
                <w:rFonts w:ascii="Times New Roman" w:hAnsi="Times New Roman"/>
                <w:sz w:val="24"/>
                <w:szCs w:val="24"/>
              </w:rPr>
              <w:lastRenderedPageBreak/>
              <w:t>установленными в соответствии с частью 6 статьи 23 Федерального закона № 44-ФЗ</w:t>
            </w:r>
            <w:r w:rsidR="000F0BFE">
              <w:rPr>
                <w:rFonts w:ascii="Times New Roman" w:hAnsi="Times New Roman"/>
                <w:sz w:val="24"/>
                <w:szCs w:val="24"/>
              </w:rPr>
              <w:t>.</w:t>
            </w:r>
          </w:p>
        </w:tc>
        <w:tc>
          <w:tcPr>
            <w:tcW w:w="6237" w:type="dxa"/>
          </w:tcPr>
          <w:p w:rsidR="00A50466" w:rsidRPr="00773EAC" w:rsidRDefault="00A50466" w:rsidP="006E58CF">
            <w:pPr>
              <w:jc w:val="both"/>
              <w:rPr>
                <w:rFonts w:ascii="Times New Roman" w:hAnsi="Times New Roman"/>
                <w:b/>
                <w:sz w:val="24"/>
                <w:szCs w:val="24"/>
              </w:rPr>
            </w:pPr>
          </w:p>
        </w:tc>
      </w:tr>
      <w:tr w:rsidR="00A50466" w:rsidRPr="00773EAC" w:rsidTr="003C4FCD">
        <w:trPr>
          <w:trHeight w:val="494"/>
        </w:trPr>
        <w:tc>
          <w:tcPr>
            <w:tcW w:w="3369" w:type="dxa"/>
          </w:tcPr>
          <w:p w:rsidR="00A50466" w:rsidRPr="00773EAC" w:rsidRDefault="00D0058C" w:rsidP="006E58CF">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lastRenderedPageBreak/>
              <w:t xml:space="preserve">2.2. </w:t>
            </w:r>
            <w:r w:rsidR="00A50466" w:rsidRPr="00773EAC">
              <w:rPr>
                <w:rFonts w:ascii="Times New Roman" w:hAnsi="Times New Roman"/>
                <w:color w:val="000000"/>
                <w:sz w:val="24"/>
                <w:szCs w:val="24"/>
              </w:rPr>
              <w:t>Место поставки товара, выполнения работы или оказания услуги</w:t>
            </w:r>
            <w:r w:rsidR="000F0BFE">
              <w:rPr>
                <w:rFonts w:ascii="Times New Roman" w:hAnsi="Times New Roman"/>
                <w:color w:val="000000"/>
                <w:sz w:val="24"/>
                <w:szCs w:val="24"/>
              </w:rPr>
              <w:t>.</w:t>
            </w:r>
          </w:p>
        </w:tc>
        <w:tc>
          <w:tcPr>
            <w:tcW w:w="6237" w:type="dxa"/>
          </w:tcPr>
          <w:p w:rsidR="00A50466" w:rsidRPr="00773EAC" w:rsidRDefault="00A50466" w:rsidP="006E58CF">
            <w:pPr>
              <w:spacing w:before="100" w:beforeAutospacing="1" w:after="100" w:afterAutospacing="1"/>
              <w:jc w:val="both"/>
              <w:rPr>
                <w:rFonts w:ascii="Times New Roman" w:hAnsi="Times New Roman"/>
                <w:b/>
                <w:sz w:val="24"/>
                <w:szCs w:val="24"/>
              </w:rPr>
            </w:pPr>
          </w:p>
        </w:tc>
      </w:tr>
      <w:tr w:rsidR="00A50466" w:rsidRPr="00773EAC" w:rsidTr="003C4FCD">
        <w:tc>
          <w:tcPr>
            <w:tcW w:w="3369" w:type="dxa"/>
          </w:tcPr>
          <w:p w:rsidR="00A50466" w:rsidRPr="00773EAC" w:rsidRDefault="00D0058C" w:rsidP="006E58CF">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2.3. </w:t>
            </w:r>
            <w:r w:rsidR="00A50466" w:rsidRPr="00773EAC">
              <w:rPr>
                <w:rFonts w:ascii="Times New Roman" w:hAnsi="Times New Roman"/>
                <w:sz w:val="24"/>
                <w:szCs w:val="24"/>
              </w:rPr>
              <w:t>Срок исполнения контракта (отдельных этапов исполнения контракта, если проектом контракта предусмотрены такие этапы)</w:t>
            </w:r>
            <w:r w:rsidR="000F0BFE">
              <w:rPr>
                <w:rFonts w:ascii="Times New Roman" w:hAnsi="Times New Roman"/>
                <w:sz w:val="24"/>
                <w:szCs w:val="24"/>
              </w:rPr>
              <w:t>.</w:t>
            </w:r>
          </w:p>
        </w:tc>
        <w:tc>
          <w:tcPr>
            <w:tcW w:w="6237" w:type="dxa"/>
          </w:tcPr>
          <w:p w:rsidR="00A50466" w:rsidRPr="00773EAC" w:rsidRDefault="00A50466" w:rsidP="006E58CF">
            <w:pPr>
              <w:spacing w:before="100" w:beforeAutospacing="1" w:after="100" w:afterAutospacing="1"/>
              <w:jc w:val="both"/>
              <w:rPr>
                <w:rFonts w:ascii="Times New Roman" w:hAnsi="Times New Roman"/>
                <w:b/>
                <w:sz w:val="24"/>
                <w:szCs w:val="24"/>
              </w:rPr>
            </w:pPr>
          </w:p>
        </w:tc>
      </w:tr>
      <w:tr w:rsidR="00A50466" w:rsidRPr="00773EAC" w:rsidTr="003C4FCD">
        <w:tc>
          <w:tcPr>
            <w:tcW w:w="3369" w:type="dxa"/>
            <w:vAlign w:val="center"/>
          </w:tcPr>
          <w:p w:rsidR="00A50466" w:rsidRPr="000B4BD3" w:rsidRDefault="00D0058C" w:rsidP="00527E34">
            <w:pPr>
              <w:jc w:val="both"/>
              <w:rPr>
                <w:rFonts w:ascii="Times New Roman" w:hAnsi="Times New Roman"/>
                <w:color w:val="000000"/>
                <w:sz w:val="24"/>
                <w:szCs w:val="24"/>
              </w:rPr>
            </w:pPr>
            <w:r>
              <w:rPr>
                <w:rFonts w:ascii="Times New Roman" w:hAnsi="Times New Roman"/>
                <w:color w:val="000000"/>
                <w:sz w:val="24"/>
                <w:szCs w:val="24"/>
              </w:rPr>
              <w:t xml:space="preserve">2.4. </w:t>
            </w:r>
            <w:r w:rsidR="00A50466" w:rsidRPr="000B4BD3">
              <w:rPr>
                <w:rFonts w:ascii="Times New Roman" w:hAnsi="Times New Roman"/>
                <w:color w:val="000000"/>
                <w:sz w:val="24"/>
                <w:szCs w:val="24"/>
              </w:rPr>
              <w:t>Начальная (максимальная) цена контракта (цена отдельных этапов исполнения контракта, если проектом контракта предусмотрены такие этапы) (в рублях)</w:t>
            </w:r>
            <w:r w:rsidR="00B61718">
              <w:rPr>
                <w:rFonts w:ascii="Times New Roman" w:hAnsi="Times New Roman"/>
                <w:color w:val="000000"/>
                <w:sz w:val="24"/>
                <w:szCs w:val="24"/>
              </w:rPr>
              <w:t>.</w:t>
            </w:r>
          </w:p>
          <w:p w:rsidR="006156A3" w:rsidRPr="006156A3" w:rsidRDefault="006156A3" w:rsidP="00B61718">
            <w:pPr>
              <w:jc w:val="both"/>
              <w:rPr>
                <w:rFonts w:ascii="Times New Roman" w:hAnsi="Times New Roman"/>
                <w:i/>
                <w:color w:val="000000"/>
                <w:sz w:val="24"/>
                <w:szCs w:val="24"/>
              </w:rPr>
            </w:pPr>
            <w:r w:rsidRPr="006156A3">
              <w:rPr>
                <w:rFonts w:ascii="Times New Roman" w:hAnsi="Times New Roman"/>
                <w:i/>
                <w:color w:val="000000"/>
                <w:sz w:val="24"/>
                <w:szCs w:val="24"/>
              </w:rPr>
              <w:t>В случае, предусмотренном частью 24 статьи 22 Федерального закона №</w:t>
            </w:r>
            <w:r>
              <w:rPr>
                <w:rFonts w:ascii="Times New Roman" w:hAnsi="Times New Roman"/>
                <w:i/>
                <w:color w:val="000000"/>
                <w:sz w:val="24"/>
                <w:szCs w:val="24"/>
              </w:rPr>
              <w:t xml:space="preserve"> </w:t>
            </w:r>
            <w:r w:rsidRPr="006156A3">
              <w:rPr>
                <w:rFonts w:ascii="Times New Roman" w:hAnsi="Times New Roman"/>
                <w:i/>
                <w:color w:val="000000"/>
                <w:sz w:val="24"/>
                <w:szCs w:val="24"/>
              </w:rPr>
              <w:t>44-ФЗ, указываются начальная цена единицы товара, работы, услуги, а также начальная сумма цен указанных единиц и максимальное значение цены контракта.</w:t>
            </w:r>
          </w:p>
          <w:p w:rsidR="00A50466" w:rsidRPr="000B4BD3" w:rsidRDefault="006156A3" w:rsidP="00B61718">
            <w:pPr>
              <w:jc w:val="both"/>
              <w:rPr>
                <w:rFonts w:ascii="Times New Roman" w:hAnsi="Times New Roman"/>
                <w:i/>
                <w:color w:val="000000"/>
                <w:sz w:val="24"/>
                <w:szCs w:val="24"/>
              </w:rPr>
            </w:pPr>
            <w:r w:rsidRPr="006156A3">
              <w:rPr>
                <w:rFonts w:ascii="Times New Roman" w:hAnsi="Times New Roman"/>
                <w:i/>
                <w:color w:val="000000"/>
                <w:sz w:val="24"/>
                <w:szCs w:val="24"/>
              </w:rPr>
              <w:t>В случаях, установленных Правительством Российской Федерации в соответствии с частью 2 статьи 34 Федерального закона №</w:t>
            </w:r>
            <w:r w:rsidR="00527E34">
              <w:rPr>
                <w:rFonts w:ascii="Times New Roman" w:hAnsi="Times New Roman"/>
                <w:i/>
                <w:color w:val="000000"/>
                <w:sz w:val="24"/>
                <w:szCs w:val="24"/>
              </w:rPr>
              <w:t xml:space="preserve"> </w:t>
            </w:r>
            <w:r w:rsidRPr="006156A3">
              <w:rPr>
                <w:rFonts w:ascii="Times New Roman" w:hAnsi="Times New Roman"/>
                <w:i/>
                <w:color w:val="000000"/>
                <w:sz w:val="24"/>
                <w:szCs w:val="24"/>
              </w:rPr>
              <w:t>44-ФЗ, указываются ориентировочное значение цены контракта либо формула цены и максимальное значение цены контракта</w:t>
            </w:r>
            <w:r w:rsidR="000F0BFE">
              <w:rPr>
                <w:rFonts w:ascii="Times New Roman" w:hAnsi="Times New Roman"/>
                <w:i/>
                <w:color w:val="000000"/>
                <w:sz w:val="24"/>
                <w:szCs w:val="24"/>
              </w:rPr>
              <w:t>.</w:t>
            </w:r>
          </w:p>
        </w:tc>
        <w:tc>
          <w:tcPr>
            <w:tcW w:w="6237" w:type="dxa"/>
          </w:tcPr>
          <w:p w:rsidR="00D0058C" w:rsidRDefault="00D0058C" w:rsidP="006E58CF">
            <w:pPr>
              <w:spacing w:before="100" w:beforeAutospacing="1" w:after="100" w:afterAutospacing="1"/>
              <w:jc w:val="both"/>
              <w:rPr>
                <w:rFonts w:ascii="Times New Roman" w:hAnsi="Times New Roman"/>
                <w:sz w:val="24"/>
                <w:szCs w:val="24"/>
              </w:rPr>
            </w:pPr>
            <w:r>
              <w:rPr>
                <w:rFonts w:ascii="Times New Roman" w:hAnsi="Times New Roman"/>
                <w:sz w:val="24"/>
                <w:szCs w:val="24"/>
              </w:rPr>
              <w:t>_______________руб. ____коп.</w:t>
            </w:r>
          </w:p>
          <w:p w:rsidR="00A50466" w:rsidRPr="000B4BD3" w:rsidRDefault="00A50466" w:rsidP="009D4BDE">
            <w:pPr>
              <w:spacing w:before="100" w:beforeAutospacing="1" w:after="100" w:afterAutospacing="1"/>
              <w:jc w:val="both"/>
              <w:rPr>
                <w:rFonts w:ascii="Times New Roman" w:hAnsi="Times New Roman"/>
                <w:sz w:val="24"/>
                <w:szCs w:val="24"/>
              </w:rPr>
            </w:pPr>
            <w:r w:rsidRPr="000B4BD3">
              <w:rPr>
                <w:rFonts w:ascii="Times New Roman" w:hAnsi="Times New Roman"/>
                <w:sz w:val="24"/>
                <w:szCs w:val="24"/>
              </w:rPr>
              <w:t>Расчет предоставлен в Приложении 2</w:t>
            </w:r>
            <w:r w:rsidR="00D0058C">
              <w:rPr>
                <w:rFonts w:ascii="Times New Roman" w:hAnsi="Times New Roman"/>
                <w:sz w:val="24"/>
                <w:szCs w:val="24"/>
              </w:rPr>
              <w:t xml:space="preserve"> к извещению</w:t>
            </w:r>
            <w:r w:rsidR="000F0BFE">
              <w:rPr>
                <w:rFonts w:ascii="Times New Roman" w:hAnsi="Times New Roman"/>
                <w:sz w:val="24"/>
                <w:szCs w:val="24"/>
              </w:rPr>
              <w:t xml:space="preserve"> об осуществлении закупки</w:t>
            </w:r>
          </w:p>
        </w:tc>
      </w:tr>
      <w:tr w:rsidR="000C3111" w:rsidRPr="00773EAC" w:rsidTr="003C4FCD">
        <w:trPr>
          <w:trHeight w:val="569"/>
        </w:trPr>
        <w:tc>
          <w:tcPr>
            <w:tcW w:w="3369" w:type="dxa"/>
          </w:tcPr>
          <w:p w:rsidR="000C3111" w:rsidRPr="000C3111" w:rsidRDefault="000C3111" w:rsidP="00B61718">
            <w:pPr>
              <w:pStyle w:val="af3"/>
              <w:numPr>
                <w:ilvl w:val="1"/>
                <w:numId w:val="11"/>
              </w:numPr>
              <w:ind w:left="0" w:firstLine="0"/>
              <w:jc w:val="both"/>
              <w:rPr>
                <w:rFonts w:ascii="Times New Roman" w:hAnsi="Times New Roman"/>
                <w:color w:val="000000"/>
                <w:sz w:val="24"/>
                <w:szCs w:val="24"/>
              </w:rPr>
            </w:pPr>
            <w:r w:rsidRPr="000C3111">
              <w:rPr>
                <w:rFonts w:ascii="Times New Roman" w:eastAsia="Times New Roman" w:hAnsi="Times New Roman"/>
                <w:sz w:val="24"/>
                <w:szCs w:val="24"/>
                <w:lang w:eastAsia="ru-RU"/>
              </w:rPr>
              <w:t>Финансовое обеспечение закупки, объем финансового обеспечения, детализированный по кодам бюджетной классификации</w:t>
            </w:r>
            <w:r w:rsidR="002B68EF">
              <w:rPr>
                <w:rFonts w:ascii="Times New Roman" w:eastAsia="Times New Roman" w:hAnsi="Times New Roman"/>
                <w:sz w:val="24"/>
                <w:szCs w:val="24"/>
                <w:lang w:eastAsia="ru-RU"/>
              </w:rPr>
              <w:t>.</w:t>
            </w:r>
          </w:p>
        </w:tc>
        <w:tc>
          <w:tcPr>
            <w:tcW w:w="6237" w:type="dxa"/>
          </w:tcPr>
          <w:p w:rsidR="000C3111" w:rsidRPr="00D81611" w:rsidRDefault="000C3111" w:rsidP="006E58CF">
            <w:pPr>
              <w:spacing w:before="100" w:beforeAutospacing="1" w:after="100" w:afterAutospacing="1"/>
              <w:jc w:val="both"/>
              <w:rPr>
                <w:rFonts w:ascii="Times New Roman" w:hAnsi="Times New Roman"/>
                <w:b/>
                <w:sz w:val="24"/>
                <w:szCs w:val="24"/>
              </w:rPr>
            </w:pPr>
          </w:p>
        </w:tc>
      </w:tr>
      <w:tr w:rsidR="00A50466" w:rsidRPr="00773EAC" w:rsidTr="003C4FCD">
        <w:trPr>
          <w:trHeight w:val="480"/>
        </w:trPr>
        <w:tc>
          <w:tcPr>
            <w:tcW w:w="3369" w:type="dxa"/>
          </w:tcPr>
          <w:p w:rsidR="00A50466" w:rsidRPr="00351605" w:rsidRDefault="002F37E5" w:rsidP="007B3D0A">
            <w:pPr>
              <w:rPr>
                <w:rFonts w:ascii="Times New Roman" w:hAnsi="Times New Roman"/>
                <w:color w:val="000000"/>
                <w:sz w:val="24"/>
                <w:szCs w:val="24"/>
              </w:rPr>
            </w:pPr>
            <w:r>
              <w:rPr>
                <w:rFonts w:ascii="Times New Roman" w:hAnsi="Times New Roman"/>
                <w:color w:val="000000"/>
                <w:sz w:val="24"/>
                <w:szCs w:val="24"/>
              </w:rPr>
              <w:t xml:space="preserve">2.6. </w:t>
            </w:r>
            <w:r w:rsidR="00A50466" w:rsidRPr="000B4BD3">
              <w:rPr>
                <w:rFonts w:ascii="Times New Roman" w:hAnsi="Times New Roman"/>
                <w:color w:val="000000"/>
                <w:sz w:val="24"/>
                <w:szCs w:val="24"/>
              </w:rPr>
              <w:t xml:space="preserve">Источник </w:t>
            </w:r>
            <w:r w:rsidR="007B3D0A">
              <w:rPr>
                <w:rFonts w:ascii="Times New Roman" w:hAnsi="Times New Roman"/>
                <w:color w:val="000000"/>
                <w:sz w:val="24"/>
                <w:szCs w:val="24"/>
              </w:rPr>
              <w:t>ф</w:t>
            </w:r>
            <w:r w:rsidR="00A50466" w:rsidRPr="000B4BD3">
              <w:rPr>
                <w:rFonts w:ascii="Times New Roman" w:hAnsi="Times New Roman"/>
                <w:color w:val="000000"/>
                <w:sz w:val="24"/>
                <w:szCs w:val="24"/>
              </w:rPr>
              <w:t>инансирования</w:t>
            </w:r>
            <w:r w:rsidR="002B68EF">
              <w:rPr>
                <w:rFonts w:ascii="Times New Roman" w:hAnsi="Times New Roman"/>
                <w:color w:val="000000"/>
                <w:sz w:val="24"/>
                <w:szCs w:val="24"/>
              </w:rPr>
              <w:t>.</w:t>
            </w:r>
          </w:p>
        </w:tc>
        <w:tc>
          <w:tcPr>
            <w:tcW w:w="6237" w:type="dxa"/>
          </w:tcPr>
          <w:p w:rsidR="00A50466" w:rsidRPr="000B4BD3" w:rsidRDefault="00A50466" w:rsidP="006E58CF">
            <w:pPr>
              <w:spacing w:before="100" w:beforeAutospacing="1" w:after="100" w:afterAutospacing="1"/>
              <w:jc w:val="both"/>
              <w:rPr>
                <w:rFonts w:ascii="Times New Roman" w:hAnsi="Times New Roman"/>
                <w:b/>
                <w:sz w:val="24"/>
                <w:szCs w:val="24"/>
              </w:rPr>
            </w:pPr>
          </w:p>
        </w:tc>
      </w:tr>
      <w:tr w:rsidR="00A50466" w:rsidRPr="00773EAC" w:rsidTr="003C4FCD">
        <w:trPr>
          <w:trHeight w:val="1130"/>
        </w:trPr>
        <w:tc>
          <w:tcPr>
            <w:tcW w:w="3369" w:type="dxa"/>
          </w:tcPr>
          <w:p w:rsidR="00A50466" w:rsidRPr="000B4BD3" w:rsidRDefault="002F37E5" w:rsidP="009D4BDE">
            <w:pPr>
              <w:jc w:val="both"/>
              <w:rPr>
                <w:rFonts w:ascii="Times New Roman" w:hAnsi="Times New Roman"/>
                <w:color w:val="000000"/>
                <w:sz w:val="24"/>
                <w:szCs w:val="24"/>
              </w:rPr>
            </w:pPr>
            <w:r>
              <w:rPr>
                <w:rFonts w:ascii="Times New Roman" w:hAnsi="Times New Roman"/>
                <w:color w:val="000000"/>
                <w:sz w:val="24"/>
                <w:szCs w:val="24"/>
              </w:rPr>
              <w:t xml:space="preserve">2.7. </w:t>
            </w:r>
            <w:r w:rsidR="00A50466" w:rsidRPr="000B4BD3">
              <w:rPr>
                <w:rFonts w:ascii="Times New Roman" w:hAnsi="Times New Roman"/>
                <w:color w:val="000000"/>
                <w:sz w:val="24"/>
                <w:szCs w:val="24"/>
              </w:rPr>
              <w:t>Наименование валюты в соответствии с общероссийским классификатором валют</w:t>
            </w:r>
            <w:r w:rsidR="002B68EF">
              <w:rPr>
                <w:rFonts w:ascii="Times New Roman" w:hAnsi="Times New Roman"/>
                <w:color w:val="000000"/>
                <w:sz w:val="24"/>
                <w:szCs w:val="24"/>
              </w:rPr>
              <w:t>.</w:t>
            </w:r>
          </w:p>
        </w:tc>
        <w:tc>
          <w:tcPr>
            <w:tcW w:w="6237" w:type="dxa"/>
          </w:tcPr>
          <w:p w:rsidR="00A50466" w:rsidRPr="000B4BD3" w:rsidRDefault="00A50466" w:rsidP="006E58CF">
            <w:pPr>
              <w:spacing w:before="100" w:beforeAutospacing="1" w:after="100" w:afterAutospacing="1"/>
              <w:jc w:val="both"/>
              <w:rPr>
                <w:rFonts w:ascii="Times New Roman" w:hAnsi="Times New Roman"/>
                <w:b/>
                <w:sz w:val="24"/>
                <w:szCs w:val="24"/>
              </w:rPr>
            </w:pPr>
          </w:p>
        </w:tc>
      </w:tr>
      <w:tr w:rsidR="00A50466" w:rsidRPr="00773EAC" w:rsidTr="003C4FCD">
        <w:trPr>
          <w:trHeight w:val="865"/>
        </w:trPr>
        <w:tc>
          <w:tcPr>
            <w:tcW w:w="3369" w:type="dxa"/>
          </w:tcPr>
          <w:p w:rsidR="00A50466" w:rsidRPr="000B4BD3" w:rsidRDefault="002F37E5" w:rsidP="009D4BDE">
            <w:pPr>
              <w:jc w:val="both"/>
              <w:rPr>
                <w:rFonts w:ascii="Times New Roman" w:hAnsi="Times New Roman"/>
                <w:color w:val="000000"/>
                <w:sz w:val="24"/>
                <w:szCs w:val="24"/>
              </w:rPr>
            </w:pPr>
            <w:r>
              <w:rPr>
                <w:rFonts w:ascii="Times New Roman" w:hAnsi="Times New Roman"/>
                <w:color w:val="000000"/>
                <w:sz w:val="24"/>
                <w:szCs w:val="24"/>
              </w:rPr>
              <w:lastRenderedPageBreak/>
              <w:t xml:space="preserve">2.8. </w:t>
            </w:r>
            <w:r w:rsidR="00A50466" w:rsidRPr="000B4BD3">
              <w:rPr>
                <w:rFonts w:ascii="Times New Roman" w:hAnsi="Times New Roman"/>
                <w:color w:val="000000"/>
                <w:sz w:val="24"/>
                <w:szCs w:val="24"/>
              </w:rPr>
              <w:t>Размер аванса (если предусмотрена выплата аванса)</w:t>
            </w:r>
            <w:r w:rsidR="002B68EF">
              <w:rPr>
                <w:rFonts w:ascii="Times New Roman" w:hAnsi="Times New Roman"/>
                <w:color w:val="000000"/>
                <w:sz w:val="24"/>
                <w:szCs w:val="24"/>
              </w:rPr>
              <w:t>.</w:t>
            </w:r>
          </w:p>
        </w:tc>
        <w:tc>
          <w:tcPr>
            <w:tcW w:w="6237" w:type="dxa"/>
          </w:tcPr>
          <w:p w:rsidR="00A50466" w:rsidRPr="000B4BD3" w:rsidRDefault="00703ADF" w:rsidP="004B6493">
            <w:pPr>
              <w:jc w:val="both"/>
              <w:rPr>
                <w:rFonts w:ascii="Times New Roman" w:hAnsi="Times New Roman"/>
                <w:sz w:val="24"/>
                <w:szCs w:val="24"/>
              </w:rPr>
            </w:pPr>
            <w:r>
              <w:rPr>
                <w:rFonts w:ascii="Times New Roman" w:hAnsi="Times New Roman"/>
                <w:sz w:val="24"/>
                <w:szCs w:val="24"/>
              </w:rPr>
              <w:t>П</w:t>
            </w:r>
            <w:r w:rsidR="00A50466" w:rsidRPr="000B4BD3">
              <w:rPr>
                <w:rFonts w:ascii="Times New Roman" w:hAnsi="Times New Roman"/>
                <w:sz w:val="24"/>
                <w:szCs w:val="24"/>
              </w:rPr>
              <w:t>редусмотрен</w:t>
            </w:r>
            <w:r w:rsidR="00A84AFB">
              <w:rPr>
                <w:rFonts w:ascii="Times New Roman" w:hAnsi="Times New Roman"/>
                <w:sz w:val="24"/>
                <w:szCs w:val="24"/>
              </w:rPr>
              <w:t>о</w:t>
            </w:r>
            <w:proofErr w:type="gramStart"/>
            <w:r w:rsidR="00A50466" w:rsidRPr="000B4BD3">
              <w:rPr>
                <w:rFonts w:ascii="Times New Roman" w:hAnsi="Times New Roman"/>
                <w:sz w:val="24"/>
                <w:szCs w:val="24"/>
              </w:rPr>
              <w:t>/</w:t>
            </w:r>
            <w:r>
              <w:rPr>
                <w:rFonts w:ascii="Times New Roman" w:hAnsi="Times New Roman"/>
                <w:sz w:val="24"/>
                <w:szCs w:val="24"/>
              </w:rPr>
              <w:t>Н</w:t>
            </w:r>
            <w:proofErr w:type="gramEnd"/>
            <w:r w:rsidR="00A50466" w:rsidRPr="000B4BD3">
              <w:rPr>
                <w:rFonts w:ascii="Times New Roman" w:hAnsi="Times New Roman"/>
                <w:sz w:val="24"/>
                <w:szCs w:val="24"/>
              </w:rPr>
              <w:t>е предусмотрен</w:t>
            </w:r>
            <w:r w:rsidR="00A84AFB">
              <w:rPr>
                <w:rFonts w:ascii="Times New Roman" w:hAnsi="Times New Roman"/>
                <w:sz w:val="24"/>
                <w:szCs w:val="24"/>
              </w:rPr>
              <w:t>о</w:t>
            </w:r>
          </w:p>
          <w:p w:rsidR="00A50466" w:rsidRPr="00351605" w:rsidRDefault="00A50466" w:rsidP="004B6493">
            <w:pPr>
              <w:jc w:val="both"/>
              <w:rPr>
                <w:rFonts w:ascii="Times New Roman" w:hAnsi="Times New Roman"/>
                <w:i/>
                <w:sz w:val="24"/>
                <w:szCs w:val="24"/>
              </w:rPr>
            </w:pPr>
            <w:r w:rsidRPr="00351605">
              <w:rPr>
                <w:rFonts w:ascii="Times New Roman" w:hAnsi="Times New Roman"/>
                <w:i/>
                <w:sz w:val="24"/>
                <w:szCs w:val="24"/>
              </w:rPr>
              <w:t xml:space="preserve">(если предусмотрено указать размер аванса </w:t>
            </w:r>
            <w:proofErr w:type="gramStart"/>
            <w:r w:rsidRPr="00351605">
              <w:rPr>
                <w:rFonts w:ascii="Times New Roman" w:hAnsi="Times New Roman"/>
                <w:i/>
                <w:sz w:val="24"/>
                <w:szCs w:val="24"/>
              </w:rPr>
              <w:t>в</w:t>
            </w:r>
            <w:proofErr w:type="gramEnd"/>
            <w:r w:rsidRPr="00351605">
              <w:rPr>
                <w:rFonts w:ascii="Times New Roman" w:hAnsi="Times New Roman"/>
                <w:i/>
                <w:sz w:val="24"/>
                <w:szCs w:val="24"/>
              </w:rPr>
              <w:t xml:space="preserve"> %)</w:t>
            </w:r>
          </w:p>
        </w:tc>
      </w:tr>
      <w:tr w:rsidR="00A50466" w:rsidRPr="00773EAC" w:rsidTr="003C4FCD">
        <w:tc>
          <w:tcPr>
            <w:tcW w:w="3369" w:type="dxa"/>
          </w:tcPr>
          <w:p w:rsidR="00A50466" w:rsidRPr="000B4BD3" w:rsidRDefault="002F37E5" w:rsidP="009D4BDE">
            <w:pPr>
              <w:jc w:val="both"/>
              <w:rPr>
                <w:rFonts w:ascii="Times New Roman" w:hAnsi="Times New Roman"/>
                <w:color w:val="000000"/>
                <w:sz w:val="24"/>
                <w:szCs w:val="24"/>
              </w:rPr>
            </w:pPr>
            <w:r>
              <w:rPr>
                <w:rFonts w:ascii="Times New Roman" w:hAnsi="Times New Roman"/>
                <w:sz w:val="24"/>
                <w:szCs w:val="24"/>
              </w:rPr>
              <w:t xml:space="preserve">2.9. </w:t>
            </w:r>
            <w:r w:rsidR="00A50466" w:rsidRPr="000B4BD3">
              <w:rPr>
                <w:rFonts w:ascii="Times New Roman" w:hAnsi="Times New Roman"/>
                <w:sz w:val="24"/>
                <w:szCs w:val="24"/>
              </w:rPr>
              <w:t>Критерии оценки заявок на участие в конкурсах, величины значимости этих критериев в соответствии с Федеральным законом              № 44-ФЗ</w:t>
            </w:r>
            <w:r w:rsidR="002B68EF">
              <w:rPr>
                <w:rFonts w:ascii="Times New Roman" w:hAnsi="Times New Roman"/>
                <w:sz w:val="24"/>
                <w:szCs w:val="24"/>
              </w:rPr>
              <w:t>.</w:t>
            </w:r>
          </w:p>
        </w:tc>
        <w:tc>
          <w:tcPr>
            <w:tcW w:w="6237" w:type="dxa"/>
          </w:tcPr>
          <w:p w:rsidR="002F37E5" w:rsidRPr="002F37E5" w:rsidRDefault="00703ADF" w:rsidP="002F37E5">
            <w:pPr>
              <w:jc w:val="both"/>
              <w:rPr>
                <w:rFonts w:ascii="Times New Roman" w:hAnsi="Times New Roman"/>
                <w:sz w:val="24"/>
                <w:szCs w:val="24"/>
              </w:rPr>
            </w:pPr>
            <w:r>
              <w:rPr>
                <w:rFonts w:ascii="Times New Roman" w:hAnsi="Times New Roman"/>
                <w:sz w:val="24"/>
                <w:szCs w:val="24"/>
              </w:rPr>
              <w:t>У</w:t>
            </w:r>
            <w:r w:rsidR="002F37E5" w:rsidRPr="002F37E5">
              <w:rPr>
                <w:rFonts w:ascii="Times New Roman" w:hAnsi="Times New Roman"/>
                <w:sz w:val="24"/>
                <w:szCs w:val="24"/>
              </w:rPr>
              <w:t>становлен</w:t>
            </w:r>
            <w:r w:rsidR="00A84AFB">
              <w:rPr>
                <w:rFonts w:ascii="Times New Roman" w:hAnsi="Times New Roman"/>
                <w:sz w:val="24"/>
                <w:szCs w:val="24"/>
              </w:rPr>
              <w:t>о</w:t>
            </w:r>
            <w:proofErr w:type="gramStart"/>
            <w:r w:rsidR="002F37E5" w:rsidRPr="002F37E5">
              <w:rPr>
                <w:rFonts w:ascii="Times New Roman" w:hAnsi="Times New Roman"/>
                <w:sz w:val="24"/>
                <w:szCs w:val="24"/>
              </w:rPr>
              <w:t>/</w:t>
            </w:r>
            <w:r>
              <w:rPr>
                <w:rFonts w:ascii="Times New Roman" w:hAnsi="Times New Roman"/>
                <w:sz w:val="24"/>
                <w:szCs w:val="24"/>
              </w:rPr>
              <w:t>Н</w:t>
            </w:r>
            <w:proofErr w:type="gramEnd"/>
            <w:r w:rsidR="002F37E5" w:rsidRPr="002F37E5">
              <w:rPr>
                <w:rFonts w:ascii="Times New Roman" w:hAnsi="Times New Roman"/>
                <w:sz w:val="24"/>
                <w:szCs w:val="24"/>
              </w:rPr>
              <w:t>е установлено</w:t>
            </w:r>
          </w:p>
          <w:p w:rsidR="002F37E5" w:rsidRPr="002F37E5" w:rsidRDefault="002F37E5" w:rsidP="002F37E5">
            <w:pPr>
              <w:jc w:val="both"/>
              <w:rPr>
                <w:rFonts w:ascii="Times New Roman" w:hAnsi="Times New Roman"/>
                <w:sz w:val="24"/>
                <w:szCs w:val="24"/>
              </w:rPr>
            </w:pPr>
          </w:p>
          <w:p w:rsidR="002F37E5" w:rsidRPr="002F37E5" w:rsidRDefault="009679B4" w:rsidP="002F37E5">
            <w:pPr>
              <w:widowControl/>
              <w:jc w:val="both"/>
              <w:rPr>
                <w:rFonts w:ascii="Times New Roman" w:hAnsi="Times New Roman"/>
                <w:i/>
                <w:iCs/>
                <w:sz w:val="24"/>
                <w:szCs w:val="24"/>
              </w:rPr>
            </w:pPr>
            <w:r>
              <w:rPr>
                <w:rFonts w:ascii="Times New Roman" w:hAnsi="Times New Roman"/>
                <w:i/>
                <w:iCs/>
                <w:sz w:val="24"/>
                <w:szCs w:val="24"/>
              </w:rPr>
              <w:t>е</w:t>
            </w:r>
            <w:r w:rsidR="002F37E5" w:rsidRPr="002F37E5">
              <w:rPr>
                <w:rFonts w:ascii="Times New Roman" w:hAnsi="Times New Roman"/>
                <w:i/>
                <w:iCs/>
                <w:sz w:val="24"/>
                <w:szCs w:val="24"/>
              </w:rPr>
              <w:t>сли установлено, то указать:</w:t>
            </w:r>
          </w:p>
          <w:p w:rsidR="006156A3" w:rsidRPr="006156A3" w:rsidRDefault="006156A3" w:rsidP="006156A3">
            <w:pPr>
              <w:widowControl/>
              <w:jc w:val="both"/>
              <w:rPr>
                <w:rFonts w:ascii="Times New Roman" w:hAnsi="Times New Roman"/>
                <w:sz w:val="24"/>
                <w:szCs w:val="24"/>
              </w:rPr>
            </w:pPr>
            <w:proofErr w:type="gramStart"/>
            <w:r w:rsidRPr="006156A3">
              <w:rPr>
                <w:rFonts w:ascii="Times New Roman" w:hAnsi="Times New Roman"/>
                <w:sz w:val="24"/>
                <w:szCs w:val="24"/>
              </w:rPr>
              <w:t>В соответствии с Порядком рассмотрения и оценки заявок на участие в конкурсе, утвержденном Постановлением Правительства Российской Федерации от 31 декабря                   2021 г. №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 2369 и признании утратившими силу некоторых актов</w:t>
            </w:r>
            <w:proofErr w:type="gramEnd"/>
            <w:r w:rsidRPr="006156A3">
              <w:rPr>
                <w:rFonts w:ascii="Times New Roman" w:hAnsi="Times New Roman"/>
                <w:sz w:val="24"/>
                <w:szCs w:val="24"/>
              </w:rPr>
              <w:t xml:space="preserve"> и отдельных положений некоторых актов Правительства Российской Федерации»</w:t>
            </w:r>
            <w:r w:rsidR="00524E16">
              <w:rPr>
                <w:rFonts w:ascii="Times New Roman" w:hAnsi="Times New Roman"/>
                <w:sz w:val="24"/>
                <w:szCs w:val="24"/>
              </w:rPr>
              <w:t>.</w:t>
            </w:r>
            <w:r w:rsidRPr="006156A3">
              <w:rPr>
                <w:rFonts w:ascii="Times New Roman" w:hAnsi="Times New Roman"/>
                <w:sz w:val="24"/>
                <w:szCs w:val="24"/>
              </w:rPr>
              <w:t xml:space="preserve"> </w:t>
            </w:r>
          </w:p>
          <w:p w:rsidR="000D32B1" w:rsidRDefault="000D32B1" w:rsidP="006156A3">
            <w:pPr>
              <w:jc w:val="both"/>
              <w:rPr>
                <w:rFonts w:ascii="Times New Roman" w:eastAsia="Times New Roman" w:hAnsi="Times New Roman"/>
                <w:sz w:val="24"/>
                <w:szCs w:val="24"/>
                <w:lang w:eastAsia="ru-RU"/>
              </w:rPr>
            </w:pPr>
          </w:p>
          <w:p w:rsidR="00A50466" w:rsidRPr="002F37E5" w:rsidRDefault="006156A3" w:rsidP="006156A3">
            <w:pPr>
              <w:jc w:val="both"/>
              <w:rPr>
                <w:rFonts w:ascii="Times New Roman" w:hAnsi="Times New Roman"/>
                <w:sz w:val="24"/>
                <w:szCs w:val="24"/>
              </w:rPr>
            </w:pPr>
            <w:r w:rsidRPr="006156A3">
              <w:rPr>
                <w:rFonts w:ascii="Times New Roman" w:eastAsia="Times New Roman" w:hAnsi="Times New Roman"/>
                <w:sz w:val="24"/>
                <w:szCs w:val="24"/>
                <w:lang w:eastAsia="ru-RU"/>
              </w:rPr>
              <w:t>Указаны в приложении 4</w:t>
            </w:r>
            <w:r w:rsidR="000F0BFE">
              <w:rPr>
                <w:rFonts w:ascii="Times New Roman" w:eastAsia="Times New Roman" w:hAnsi="Times New Roman"/>
                <w:sz w:val="24"/>
                <w:szCs w:val="24"/>
                <w:lang w:eastAsia="ru-RU"/>
              </w:rPr>
              <w:t xml:space="preserve"> к извещению об осуществлении закупки</w:t>
            </w:r>
            <w:r w:rsidRPr="006156A3">
              <w:rPr>
                <w:rFonts w:ascii="Times New Roman" w:eastAsia="Times New Roman" w:hAnsi="Times New Roman"/>
                <w:sz w:val="24"/>
                <w:szCs w:val="24"/>
                <w:lang w:eastAsia="ru-RU"/>
              </w:rPr>
              <w:t>.</w:t>
            </w:r>
          </w:p>
        </w:tc>
      </w:tr>
      <w:tr w:rsidR="00A50466" w:rsidRPr="00773EAC" w:rsidTr="003C4FCD">
        <w:tc>
          <w:tcPr>
            <w:tcW w:w="3369" w:type="dxa"/>
          </w:tcPr>
          <w:p w:rsidR="00A50466" w:rsidRPr="009D7E72" w:rsidRDefault="00C906E8" w:rsidP="009D4BDE">
            <w:pPr>
              <w:jc w:val="both"/>
              <w:rPr>
                <w:rFonts w:ascii="Times New Roman" w:hAnsi="Times New Roman"/>
                <w:sz w:val="24"/>
                <w:szCs w:val="24"/>
              </w:rPr>
            </w:pPr>
            <w:r w:rsidRPr="009D7E72">
              <w:rPr>
                <w:rFonts w:ascii="Times New Roman" w:hAnsi="Times New Roman"/>
                <w:sz w:val="24"/>
                <w:szCs w:val="24"/>
              </w:rPr>
              <w:t xml:space="preserve">2.10. </w:t>
            </w:r>
            <w:r w:rsidR="00A50466" w:rsidRPr="009D7E72">
              <w:rPr>
                <w:rFonts w:ascii="Times New Roman" w:hAnsi="Times New Roman"/>
                <w:sz w:val="24"/>
                <w:szCs w:val="24"/>
              </w:rPr>
              <w:t xml:space="preserve">Требования, предъявляемые к участникам закупки в соответствии с </w:t>
            </w:r>
            <w:r w:rsidR="006156A3">
              <w:rPr>
                <w:rFonts w:ascii="Times New Roman" w:hAnsi="Times New Roman"/>
                <w:sz w:val="24"/>
                <w:szCs w:val="24"/>
              </w:rPr>
              <w:t>частью</w:t>
            </w:r>
            <w:r w:rsidR="00A50466" w:rsidRPr="009D7E72">
              <w:rPr>
                <w:rFonts w:ascii="Times New Roman" w:hAnsi="Times New Roman"/>
                <w:sz w:val="24"/>
                <w:szCs w:val="24"/>
              </w:rPr>
              <w:t xml:space="preserve"> 1 статьи 31 Федерального закона № 44-ФЗ</w:t>
            </w:r>
            <w:r w:rsidR="00A94473">
              <w:rPr>
                <w:rFonts w:ascii="Times New Roman" w:hAnsi="Times New Roman"/>
                <w:sz w:val="24"/>
                <w:szCs w:val="24"/>
              </w:rPr>
              <w:t>.</w:t>
            </w:r>
          </w:p>
          <w:p w:rsidR="00A50466" w:rsidRPr="009D7E72" w:rsidRDefault="00A50466" w:rsidP="006E58CF">
            <w:pPr>
              <w:spacing w:before="100" w:beforeAutospacing="1" w:after="100" w:afterAutospacing="1"/>
              <w:jc w:val="both"/>
              <w:rPr>
                <w:rFonts w:ascii="Times New Roman" w:hAnsi="Times New Roman"/>
                <w:sz w:val="24"/>
                <w:szCs w:val="24"/>
              </w:rPr>
            </w:pPr>
          </w:p>
        </w:tc>
        <w:tc>
          <w:tcPr>
            <w:tcW w:w="6237" w:type="dxa"/>
          </w:tcPr>
          <w:p w:rsidR="00C86DFB" w:rsidRPr="006156A3" w:rsidRDefault="00C86DFB" w:rsidP="009D4BDE">
            <w:pPr>
              <w:widowControl/>
              <w:shd w:val="clear" w:color="auto" w:fill="FFFFFF"/>
              <w:autoSpaceDE/>
              <w:autoSpaceDN/>
              <w:adjustRightInd/>
              <w:jc w:val="both"/>
              <w:rPr>
                <w:rFonts w:ascii="Times New Roman" w:hAnsi="Times New Roman"/>
                <w:color w:val="000000"/>
                <w:sz w:val="24"/>
                <w:szCs w:val="24"/>
              </w:rPr>
            </w:pPr>
            <w:r w:rsidRPr="006156A3">
              <w:rPr>
                <w:rFonts w:ascii="Times New Roman" w:hAnsi="Times New Roman"/>
                <w:color w:val="000000"/>
                <w:sz w:val="24"/>
                <w:szCs w:val="24"/>
              </w:rPr>
              <w:t xml:space="preserve">Требования, предъявляемые к участникам закупки, установлены в соответствии с частью 1 статьи </w:t>
            </w:r>
            <w:r w:rsidR="007B3D0A">
              <w:rPr>
                <w:rFonts w:ascii="Times New Roman" w:hAnsi="Times New Roman"/>
                <w:color w:val="000000"/>
                <w:sz w:val="24"/>
                <w:szCs w:val="24"/>
              </w:rPr>
              <w:t>31 Федерального закона № 44-ФЗ.</w:t>
            </w:r>
          </w:p>
          <w:p w:rsidR="00C86DFB" w:rsidRDefault="00C86DFB" w:rsidP="009D4BDE">
            <w:pPr>
              <w:widowControl/>
              <w:shd w:val="clear" w:color="auto" w:fill="FFFFFF"/>
              <w:autoSpaceDE/>
              <w:autoSpaceDN/>
              <w:adjustRightInd/>
              <w:jc w:val="both"/>
              <w:rPr>
                <w:rFonts w:ascii="Times New Roman" w:hAnsi="Times New Roman"/>
                <w:color w:val="000000"/>
                <w:sz w:val="24"/>
                <w:szCs w:val="24"/>
              </w:rPr>
            </w:pPr>
          </w:p>
          <w:p w:rsidR="00C86033" w:rsidRPr="00C86033" w:rsidRDefault="00C86033" w:rsidP="009D4BDE">
            <w:pPr>
              <w:jc w:val="both"/>
              <w:rPr>
                <w:rFonts w:ascii="Times New Roman" w:hAnsi="Times New Roman"/>
                <w:sz w:val="24"/>
                <w:szCs w:val="24"/>
              </w:rPr>
            </w:pPr>
            <w:r w:rsidRPr="00C86033">
              <w:rPr>
                <w:rFonts w:ascii="Times New Roman" w:hAnsi="Times New Roman"/>
                <w:sz w:val="24"/>
                <w:szCs w:val="24"/>
              </w:rPr>
              <w:t>Требования, предъявляемые к участникам закупки в соответствии с пунктом 1 части 1 статьи 31 Федерального закона №</w:t>
            </w:r>
            <w:r w:rsidR="00374593">
              <w:rPr>
                <w:rFonts w:ascii="Times New Roman" w:hAnsi="Times New Roman"/>
                <w:sz w:val="24"/>
                <w:szCs w:val="24"/>
              </w:rPr>
              <w:t xml:space="preserve"> </w:t>
            </w:r>
            <w:r w:rsidRPr="00C86033">
              <w:rPr>
                <w:rFonts w:ascii="Times New Roman" w:hAnsi="Times New Roman"/>
                <w:sz w:val="24"/>
                <w:szCs w:val="24"/>
              </w:rPr>
              <w:t>44-ФЗ и исчерпывающий перечень документов, подтверждающих соответствие участника закупки таким требованиям</w:t>
            </w:r>
            <w:r>
              <w:rPr>
                <w:rFonts w:ascii="Times New Roman" w:hAnsi="Times New Roman"/>
                <w:sz w:val="24"/>
                <w:szCs w:val="24"/>
              </w:rPr>
              <w:t xml:space="preserve">: </w:t>
            </w:r>
            <w:proofErr w:type="gramStart"/>
            <w:r w:rsidRPr="00ED72F7">
              <w:rPr>
                <w:rFonts w:ascii="Times New Roman" w:hAnsi="Times New Roman"/>
                <w:i/>
                <w:sz w:val="24"/>
                <w:szCs w:val="24"/>
              </w:rPr>
              <w:t>установлено</w:t>
            </w:r>
            <w:proofErr w:type="gramEnd"/>
            <w:r w:rsidRPr="00ED72F7">
              <w:rPr>
                <w:rFonts w:ascii="Times New Roman" w:hAnsi="Times New Roman"/>
                <w:i/>
                <w:sz w:val="24"/>
                <w:szCs w:val="24"/>
              </w:rPr>
              <w:t>/не установлено.</w:t>
            </w:r>
          </w:p>
          <w:p w:rsidR="00EC6811" w:rsidRDefault="00EC6811" w:rsidP="009D4BDE">
            <w:pPr>
              <w:widowControl/>
              <w:autoSpaceDE/>
              <w:adjustRightInd/>
              <w:jc w:val="both"/>
              <w:rPr>
                <w:rFonts w:ascii="Times New Roman" w:hAnsi="Times New Roman"/>
                <w:i/>
                <w:iCs/>
                <w:sz w:val="24"/>
                <w:szCs w:val="24"/>
              </w:rPr>
            </w:pPr>
          </w:p>
          <w:p w:rsidR="00745650" w:rsidRDefault="00D3413E" w:rsidP="009D4BDE">
            <w:pPr>
              <w:widowControl/>
              <w:autoSpaceDE/>
              <w:adjustRightInd/>
              <w:jc w:val="both"/>
              <w:rPr>
                <w:rFonts w:ascii="Times New Roman" w:hAnsi="Times New Roman"/>
                <w:i/>
                <w:iCs/>
                <w:sz w:val="24"/>
                <w:szCs w:val="24"/>
              </w:rPr>
            </w:pPr>
            <w:r>
              <w:rPr>
                <w:rFonts w:ascii="Times New Roman" w:hAnsi="Times New Roman"/>
                <w:i/>
                <w:iCs/>
                <w:sz w:val="24"/>
                <w:szCs w:val="24"/>
              </w:rPr>
              <w:t>Е</w:t>
            </w:r>
            <w:r w:rsidR="00C86DFB" w:rsidRPr="00C86033">
              <w:rPr>
                <w:rFonts w:ascii="Times New Roman" w:hAnsi="Times New Roman"/>
                <w:i/>
                <w:iCs/>
                <w:sz w:val="24"/>
                <w:szCs w:val="24"/>
              </w:rPr>
              <w:t>сли установлено, то указать содержание требования к участникам закупки</w:t>
            </w:r>
            <w:r w:rsidR="003D4F60">
              <w:rPr>
                <w:rFonts w:ascii="Times New Roman" w:hAnsi="Times New Roman"/>
                <w:i/>
                <w:iCs/>
                <w:sz w:val="24"/>
                <w:szCs w:val="24"/>
              </w:rPr>
              <w:t xml:space="preserve"> и исчерпывающий перечень документов</w:t>
            </w:r>
            <w:r w:rsidR="00C86DFB" w:rsidRPr="00C86033">
              <w:rPr>
                <w:rFonts w:ascii="Times New Roman" w:hAnsi="Times New Roman"/>
                <w:i/>
                <w:iCs/>
                <w:sz w:val="24"/>
                <w:szCs w:val="24"/>
              </w:rPr>
              <w:t>,</w:t>
            </w:r>
            <w:r w:rsidR="003D4F60">
              <w:rPr>
                <w:rFonts w:ascii="Times New Roman" w:hAnsi="Times New Roman"/>
                <w:i/>
                <w:iCs/>
                <w:sz w:val="24"/>
                <w:szCs w:val="24"/>
              </w:rPr>
              <w:t xml:space="preserve"> подтверждающих соответствие участника закупки таким требованиям согласно п.</w:t>
            </w:r>
            <w:r w:rsidR="007B3D0A">
              <w:rPr>
                <w:rFonts w:ascii="Times New Roman" w:hAnsi="Times New Roman"/>
                <w:i/>
                <w:iCs/>
                <w:sz w:val="24"/>
                <w:szCs w:val="24"/>
              </w:rPr>
              <w:t xml:space="preserve"> </w:t>
            </w:r>
            <w:r w:rsidR="003D4F60">
              <w:rPr>
                <w:rFonts w:ascii="Times New Roman" w:hAnsi="Times New Roman"/>
                <w:i/>
                <w:iCs/>
                <w:sz w:val="24"/>
                <w:szCs w:val="24"/>
              </w:rPr>
              <w:t>1 ч. 1 ст. 31 Фед</w:t>
            </w:r>
            <w:r w:rsidR="00745650">
              <w:rPr>
                <w:rFonts w:ascii="Times New Roman" w:hAnsi="Times New Roman"/>
                <w:i/>
                <w:iCs/>
                <w:sz w:val="24"/>
                <w:szCs w:val="24"/>
              </w:rPr>
              <w:t>ерального закона № 44-Ф</w:t>
            </w:r>
            <w:r w:rsidR="00524E16">
              <w:rPr>
                <w:rFonts w:ascii="Times New Roman" w:hAnsi="Times New Roman"/>
                <w:i/>
                <w:iCs/>
                <w:sz w:val="24"/>
                <w:szCs w:val="24"/>
              </w:rPr>
              <w:t>З</w:t>
            </w:r>
            <w:r w:rsidR="00745650">
              <w:rPr>
                <w:rFonts w:ascii="Times New Roman" w:hAnsi="Times New Roman"/>
                <w:i/>
                <w:iCs/>
                <w:sz w:val="24"/>
                <w:szCs w:val="24"/>
              </w:rPr>
              <w:t xml:space="preserve">. </w:t>
            </w:r>
            <w:r w:rsidR="00C86DFB" w:rsidRPr="00C86033">
              <w:rPr>
                <w:rFonts w:ascii="Times New Roman" w:hAnsi="Times New Roman"/>
                <w:i/>
                <w:iCs/>
                <w:sz w:val="24"/>
                <w:szCs w:val="24"/>
              </w:rPr>
              <w:t xml:space="preserve"> </w:t>
            </w:r>
          </w:p>
          <w:p w:rsidR="00A27F15" w:rsidRPr="009D7E72" w:rsidRDefault="00745650" w:rsidP="00A27F15">
            <w:pPr>
              <w:widowControl/>
              <w:autoSpaceDE/>
              <w:adjustRightInd/>
              <w:jc w:val="both"/>
              <w:rPr>
                <w:rFonts w:ascii="Times New Roman" w:hAnsi="Times New Roman"/>
                <w:iCs/>
                <w:sz w:val="24"/>
                <w:szCs w:val="24"/>
              </w:rPr>
            </w:pPr>
            <w:r>
              <w:rPr>
                <w:rFonts w:ascii="Times New Roman" w:hAnsi="Times New Roman"/>
                <w:iCs/>
                <w:sz w:val="24"/>
                <w:szCs w:val="24"/>
              </w:rPr>
              <w:t>Также требования указаны в разделе 1 Приложения 3 к извещению</w:t>
            </w:r>
            <w:r w:rsidR="000F0BFE">
              <w:rPr>
                <w:rFonts w:ascii="Times New Roman" w:hAnsi="Times New Roman"/>
                <w:iCs/>
                <w:sz w:val="24"/>
                <w:szCs w:val="24"/>
              </w:rPr>
              <w:t xml:space="preserve"> об осуществлении закупки</w:t>
            </w:r>
            <w:r>
              <w:rPr>
                <w:rFonts w:ascii="Times New Roman" w:hAnsi="Times New Roman"/>
                <w:iCs/>
                <w:sz w:val="24"/>
                <w:szCs w:val="24"/>
              </w:rPr>
              <w:t>.</w:t>
            </w:r>
          </w:p>
        </w:tc>
      </w:tr>
      <w:tr w:rsidR="001D0E2E" w:rsidRPr="00773EAC" w:rsidTr="003C4FCD">
        <w:tc>
          <w:tcPr>
            <w:tcW w:w="3369" w:type="dxa"/>
          </w:tcPr>
          <w:p w:rsidR="001D0E2E" w:rsidRPr="00A84AFB" w:rsidRDefault="001D0E2E" w:rsidP="001D5939">
            <w:pPr>
              <w:spacing w:before="100" w:beforeAutospacing="1" w:after="100" w:afterAutospacing="1"/>
              <w:jc w:val="both"/>
              <w:rPr>
                <w:rFonts w:ascii="Times New Roman" w:hAnsi="Times New Roman"/>
                <w:sz w:val="24"/>
                <w:szCs w:val="24"/>
              </w:rPr>
            </w:pPr>
            <w:r w:rsidRPr="00A84AFB">
              <w:rPr>
                <w:rFonts w:ascii="Times New Roman" w:eastAsia="Times New Roman" w:hAnsi="Times New Roman"/>
                <w:sz w:val="24"/>
                <w:szCs w:val="24"/>
                <w:lang w:eastAsia="ru-RU"/>
              </w:rPr>
              <w:t>2.11. Требования, предъявляемые к участникам закупки в соответствии с частями 2 и 2.1 (при наличии таких требований) статьи 31 Федерального закона №</w:t>
            </w:r>
            <w:r w:rsidR="00627A0F">
              <w:rPr>
                <w:rFonts w:ascii="Times New Roman" w:eastAsia="Times New Roman" w:hAnsi="Times New Roman"/>
                <w:sz w:val="24"/>
                <w:szCs w:val="24"/>
                <w:lang w:eastAsia="ru-RU"/>
              </w:rPr>
              <w:t xml:space="preserve"> </w:t>
            </w:r>
            <w:r w:rsidRPr="00A84AFB">
              <w:rPr>
                <w:rFonts w:ascii="Times New Roman" w:eastAsia="Times New Roman" w:hAnsi="Times New Roman"/>
                <w:sz w:val="24"/>
                <w:szCs w:val="24"/>
                <w:lang w:eastAsia="ru-RU"/>
              </w:rPr>
              <w:t>44-ФЗ, и исчерпывающий перечень документов, подтверждающих соответствие участника закупки таким требованиям</w:t>
            </w:r>
            <w:r w:rsidR="006862A4">
              <w:rPr>
                <w:rFonts w:ascii="Times New Roman" w:eastAsia="Times New Roman" w:hAnsi="Times New Roman"/>
                <w:sz w:val="24"/>
                <w:szCs w:val="24"/>
                <w:lang w:eastAsia="ru-RU"/>
              </w:rPr>
              <w:t>.</w:t>
            </w:r>
          </w:p>
        </w:tc>
        <w:tc>
          <w:tcPr>
            <w:tcW w:w="6237" w:type="dxa"/>
          </w:tcPr>
          <w:p w:rsidR="001D0E2E" w:rsidRPr="00A84AFB" w:rsidRDefault="001D0E2E" w:rsidP="001D5939">
            <w:pPr>
              <w:jc w:val="both"/>
              <w:rPr>
                <w:rFonts w:ascii="Times New Roman" w:hAnsi="Times New Roman"/>
                <w:bCs/>
                <w:sz w:val="24"/>
                <w:szCs w:val="24"/>
              </w:rPr>
            </w:pPr>
            <w:r w:rsidRPr="00A84AFB">
              <w:rPr>
                <w:rFonts w:ascii="Times New Roman" w:hAnsi="Times New Roman"/>
                <w:bCs/>
                <w:sz w:val="24"/>
                <w:szCs w:val="24"/>
              </w:rPr>
              <w:t xml:space="preserve">Требование </w:t>
            </w:r>
            <w:r w:rsidRPr="00494988">
              <w:rPr>
                <w:rFonts w:ascii="Times New Roman" w:hAnsi="Times New Roman"/>
                <w:b/>
                <w:bCs/>
                <w:sz w:val="24"/>
                <w:szCs w:val="24"/>
              </w:rPr>
              <w:t xml:space="preserve">по части 2 статьи 31 </w:t>
            </w:r>
            <w:r w:rsidRPr="00A84AFB">
              <w:rPr>
                <w:rFonts w:ascii="Times New Roman" w:hAnsi="Times New Roman"/>
                <w:bCs/>
                <w:sz w:val="24"/>
                <w:szCs w:val="24"/>
              </w:rPr>
              <w:t xml:space="preserve">Федерального закона          № 44-ФЗ: </w:t>
            </w:r>
          </w:p>
          <w:p w:rsidR="001D0E2E" w:rsidRPr="00A84AFB" w:rsidRDefault="009679B4" w:rsidP="001D5939">
            <w:pPr>
              <w:jc w:val="both"/>
              <w:rPr>
                <w:rFonts w:ascii="Times New Roman" w:hAnsi="Times New Roman"/>
                <w:bCs/>
                <w:sz w:val="24"/>
                <w:szCs w:val="24"/>
              </w:rPr>
            </w:pPr>
            <w:r>
              <w:rPr>
                <w:rFonts w:ascii="Times New Roman" w:hAnsi="Times New Roman"/>
                <w:bCs/>
                <w:i/>
                <w:iCs/>
                <w:sz w:val="24"/>
                <w:szCs w:val="24"/>
              </w:rPr>
              <w:t>е</w:t>
            </w:r>
            <w:r w:rsidR="001D0E2E" w:rsidRPr="00A84AFB">
              <w:rPr>
                <w:rFonts w:ascii="Times New Roman" w:hAnsi="Times New Roman"/>
                <w:bCs/>
                <w:i/>
                <w:iCs/>
                <w:sz w:val="24"/>
                <w:szCs w:val="24"/>
              </w:rPr>
              <w:t>сли не установлено, то указать</w:t>
            </w:r>
            <w:r w:rsidR="00B968CA" w:rsidRPr="00A84AFB">
              <w:rPr>
                <w:rFonts w:ascii="Times New Roman" w:hAnsi="Times New Roman"/>
                <w:bCs/>
                <w:i/>
                <w:iCs/>
                <w:sz w:val="24"/>
                <w:szCs w:val="24"/>
              </w:rPr>
              <w:t>:</w:t>
            </w:r>
            <w:r w:rsidR="00AE26F1" w:rsidRPr="00A84AFB">
              <w:rPr>
                <w:rFonts w:ascii="Times New Roman" w:hAnsi="Times New Roman"/>
                <w:bCs/>
                <w:i/>
                <w:iCs/>
                <w:sz w:val="24"/>
                <w:szCs w:val="24"/>
              </w:rPr>
              <w:t xml:space="preserve"> </w:t>
            </w:r>
            <w:r w:rsidR="00B968CA" w:rsidRPr="00A84AFB">
              <w:rPr>
                <w:rFonts w:ascii="Times New Roman" w:hAnsi="Times New Roman"/>
                <w:bCs/>
                <w:sz w:val="24"/>
                <w:szCs w:val="24"/>
              </w:rPr>
              <w:t>н</w:t>
            </w:r>
            <w:r w:rsidR="001D0E2E" w:rsidRPr="00A84AFB">
              <w:rPr>
                <w:rFonts w:ascii="Times New Roman" w:hAnsi="Times New Roman"/>
                <w:bCs/>
                <w:sz w:val="24"/>
                <w:szCs w:val="24"/>
              </w:rPr>
              <w:t>е установлено</w:t>
            </w:r>
          </w:p>
          <w:p w:rsidR="00BD231E" w:rsidRPr="00A84AFB" w:rsidRDefault="00BD231E" w:rsidP="001D5939">
            <w:pPr>
              <w:jc w:val="both"/>
              <w:rPr>
                <w:rFonts w:ascii="Times New Roman" w:hAnsi="Times New Roman"/>
                <w:bCs/>
                <w:sz w:val="24"/>
                <w:szCs w:val="24"/>
              </w:rPr>
            </w:pPr>
          </w:p>
          <w:p w:rsidR="001D0E2E" w:rsidRPr="00A84AFB" w:rsidRDefault="009679B4" w:rsidP="001D5939">
            <w:pPr>
              <w:jc w:val="both"/>
              <w:rPr>
                <w:rFonts w:ascii="Times New Roman" w:hAnsi="Times New Roman"/>
                <w:bCs/>
                <w:i/>
                <w:iCs/>
                <w:sz w:val="24"/>
                <w:szCs w:val="24"/>
              </w:rPr>
            </w:pPr>
            <w:r>
              <w:rPr>
                <w:rFonts w:ascii="Times New Roman" w:hAnsi="Times New Roman"/>
                <w:bCs/>
                <w:i/>
                <w:iCs/>
                <w:sz w:val="24"/>
                <w:szCs w:val="24"/>
              </w:rPr>
              <w:t>е</w:t>
            </w:r>
            <w:r w:rsidR="001D0E2E" w:rsidRPr="00A84AFB">
              <w:rPr>
                <w:rFonts w:ascii="Times New Roman" w:hAnsi="Times New Roman"/>
                <w:bCs/>
                <w:i/>
                <w:iCs/>
                <w:sz w:val="24"/>
                <w:szCs w:val="24"/>
              </w:rPr>
              <w:t xml:space="preserve">сли установлено, то указать: </w:t>
            </w:r>
          </w:p>
          <w:p w:rsidR="001D0E2E" w:rsidRPr="00A84AFB" w:rsidRDefault="00B968CA" w:rsidP="001D5939">
            <w:pPr>
              <w:jc w:val="both"/>
              <w:rPr>
                <w:rFonts w:ascii="Times New Roman" w:hAnsi="Times New Roman"/>
                <w:bCs/>
                <w:sz w:val="24"/>
                <w:szCs w:val="24"/>
              </w:rPr>
            </w:pPr>
            <w:r w:rsidRPr="00A84AFB">
              <w:rPr>
                <w:rFonts w:ascii="Times New Roman" w:hAnsi="Times New Roman"/>
                <w:bCs/>
                <w:sz w:val="24"/>
                <w:szCs w:val="24"/>
              </w:rPr>
              <w:t>у</w:t>
            </w:r>
            <w:r w:rsidR="00A65CBE" w:rsidRPr="00A84AFB">
              <w:rPr>
                <w:rFonts w:ascii="Times New Roman" w:hAnsi="Times New Roman"/>
                <w:bCs/>
                <w:sz w:val="24"/>
                <w:szCs w:val="24"/>
              </w:rPr>
              <w:t>с</w:t>
            </w:r>
            <w:r w:rsidR="001D0E2E" w:rsidRPr="00A84AFB">
              <w:rPr>
                <w:rFonts w:ascii="Times New Roman" w:hAnsi="Times New Roman"/>
                <w:bCs/>
                <w:sz w:val="24"/>
                <w:szCs w:val="24"/>
              </w:rPr>
              <w:t xml:space="preserve">тановлено. 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разделе 1 Приложения 3 к </w:t>
            </w:r>
            <w:r w:rsidR="00703ADF" w:rsidRPr="00A84AFB">
              <w:rPr>
                <w:rFonts w:ascii="Times New Roman" w:hAnsi="Times New Roman"/>
                <w:bCs/>
                <w:sz w:val="24"/>
                <w:szCs w:val="24"/>
              </w:rPr>
              <w:t>и</w:t>
            </w:r>
            <w:r w:rsidR="001D0E2E" w:rsidRPr="00A84AFB">
              <w:rPr>
                <w:rFonts w:ascii="Times New Roman" w:hAnsi="Times New Roman"/>
                <w:bCs/>
                <w:sz w:val="24"/>
                <w:szCs w:val="24"/>
              </w:rPr>
              <w:t>звещению</w:t>
            </w:r>
            <w:r w:rsidR="000F0BFE">
              <w:rPr>
                <w:rFonts w:ascii="Times New Roman" w:hAnsi="Times New Roman"/>
                <w:bCs/>
                <w:sz w:val="24"/>
                <w:szCs w:val="24"/>
              </w:rPr>
              <w:t xml:space="preserve"> об осуществлении закупки</w:t>
            </w:r>
            <w:r w:rsidR="001D0E2E" w:rsidRPr="00A84AFB">
              <w:rPr>
                <w:rFonts w:ascii="Times New Roman" w:hAnsi="Times New Roman"/>
                <w:bCs/>
                <w:sz w:val="24"/>
                <w:szCs w:val="24"/>
              </w:rPr>
              <w:t>.</w:t>
            </w:r>
          </w:p>
          <w:p w:rsidR="00703ADF" w:rsidRPr="00A84AFB" w:rsidRDefault="00703ADF" w:rsidP="001D5939">
            <w:pPr>
              <w:jc w:val="both"/>
              <w:rPr>
                <w:rFonts w:ascii="Times New Roman" w:hAnsi="Times New Roman"/>
                <w:bCs/>
                <w:sz w:val="24"/>
                <w:szCs w:val="24"/>
              </w:rPr>
            </w:pPr>
          </w:p>
          <w:p w:rsidR="001D0E2E" w:rsidRPr="00A84AFB" w:rsidRDefault="001D0E2E" w:rsidP="001D5939">
            <w:pPr>
              <w:jc w:val="both"/>
              <w:rPr>
                <w:rFonts w:ascii="Times New Roman" w:hAnsi="Times New Roman"/>
                <w:bCs/>
                <w:i/>
                <w:iCs/>
                <w:sz w:val="24"/>
                <w:szCs w:val="24"/>
              </w:rPr>
            </w:pPr>
            <w:proofErr w:type="gramStart"/>
            <w:r w:rsidRPr="00A84AFB">
              <w:rPr>
                <w:rFonts w:ascii="Times New Roman" w:hAnsi="Times New Roman"/>
                <w:bCs/>
                <w:i/>
                <w:iCs/>
                <w:sz w:val="24"/>
                <w:szCs w:val="24"/>
              </w:rPr>
              <w:t xml:space="preserve">Указать номер позиции и требования в соответствии с данной позицией из приложения к постановлению Правительства Российской Федерации от 29 декабря 2021 г. № 2571 «О требованиях к участникам закупки товаров, работ, услуг для обеспечения государственных и </w:t>
            </w:r>
            <w:r w:rsidRPr="00A84AFB">
              <w:rPr>
                <w:rFonts w:ascii="Times New Roman" w:hAnsi="Times New Roman"/>
                <w:bCs/>
                <w:i/>
                <w:iCs/>
                <w:sz w:val="24"/>
                <w:szCs w:val="24"/>
              </w:rPr>
              <w:lastRenderedPageBreak/>
              <w:t>муниципальных нужд</w:t>
            </w:r>
            <w:r w:rsidR="003C4FCD">
              <w:rPr>
                <w:rFonts w:ascii="Times New Roman" w:hAnsi="Times New Roman"/>
                <w:bCs/>
                <w:i/>
                <w:iCs/>
                <w:sz w:val="24"/>
                <w:szCs w:val="24"/>
              </w:rPr>
              <w:t xml:space="preserve"> </w:t>
            </w:r>
            <w:r w:rsidRPr="00A84AFB">
              <w:rPr>
                <w:rFonts w:ascii="Times New Roman" w:hAnsi="Times New Roman"/>
                <w:bCs/>
                <w:i/>
                <w:iCs/>
                <w:sz w:val="24"/>
                <w:szCs w:val="24"/>
              </w:rPr>
              <w:t xml:space="preserve">и признании утратившими силу некоторых актов и отдельных положений актов Правительства Российской Федерации» (далее – Постановление № 2571): </w:t>
            </w:r>
            <w:proofErr w:type="gramEnd"/>
          </w:p>
          <w:p w:rsidR="00703ADF" w:rsidRPr="00A84AFB" w:rsidRDefault="00703ADF" w:rsidP="001D5939">
            <w:pPr>
              <w:jc w:val="both"/>
              <w:rPr>
                <w:rFonts w:ascii="Times New Roman" w:hAnsi="Times New Roman"/>
                <w:bCs/>
                <w:sz w:val="24"/>
                <w:szCs w:val="24"/>
              </w:rPr>
            </w:pPr>
          </w:p>
          <w:p w:rsidR="001D0E2E" w:rsidRPr="00A84AFB" w:rsidRDefault="001D0E2E" w:rsidP="001D5939">
            <w:pPr>
              <w:jc w:val="both"/>
              <w:rPr>
                <w:rFonts w:ascii="Times New Roman" w:hAnsi="Times New Roman"/>
                <w:bCs/>
                <w:sz w:val="24"/>
                <w:szCs w:val="24"/>
              </w:rPr>
            </w:pPr>
            <w:r w:rsidRPr="00A84AFB">
              <w:rPr>
                <w:rFonts w:ascii="Times New Roman" w:hAnsi="Times New Roman"/>
                <w:bCs/>
                <w:sz w:val="24"/>
                <w:szCs w:val="24"/>
              </w:rPr>
              <w:t xml:space="preserve">Требование </w:t>
            </w:r>
            <w:r w:rsidRPr="00494988">
              <w:rPr>
                <w:rFonts w:ascii="Times New Roman" w:hAnsi="Times New Roman"/>
                <w:b/>
                <w:bCs/>
                <w:sz w:val="24"/>
                <w:szCs w:val="24"/>
              </w:rPr>
              <w:t>по части 2.1 статьи 31</w:t>
            </w:r>
            <w:r w:rsidRPr="00A84AFB">
              <w:rPr>
                <w:rFonts w:ascii="Times New Roman" w:hAnsi="Times New Roman"/>
                <w:bCs/>
                <w:sz w:val="24"/>
                <w:szCs w:val="24"/>
              </w:rPr>
              <w:t xml:space="preserve"> Федерального закона          № 44-ФЗ: </w:t>
            </w:r>
          </w:p>
          <w:p w:rsidR="00703ADF" w:rsidRPr="00A84AFB" w:rsidRDefault="00703ADF" w:rsidP="001D5939">
            <w:pPr>
              <w:jc w:val="both"/>
              <w:rPr>
                <w:rFonts w:ascii="Times New Roman" w:hAnsi="Times New Roman"/>
                <w:bCs/>
                <w:sz w:val="24"/>
                <w:szCs w:val="24"/>
              </w:rPr>
            </w:pPr>
          </w:p>
          <w:p w:rsidR="001D0E2E" w:rsidRPr="00A84AFB" w:rsidRDefault="009679B4" w:rsidP="001D5939">
            <w:pPr>
              <w:jc w:val="both"/>
              <w:rPr>
                <w:rFonts w:ascii="Times New Roman" w:hAnsi="Times New Roman"/>
                <w:bCs/>
                <w:sz w:val="24"/>
                <w:szCs w:val="24"/>
              </w:rPr>
            </w:pPr>
            <w:r>
              <w:rPr>
                <w:rFonts w:ascii="Times New Roman" w:hAnsi="Times New Roman"/>
                <w:bCs/>
                <w:i/>
                <w:iCs/>
                <w:sz w:val="24"/>
                <w:szCs w:val="24"/>
              </w:rPr>
              <w:t>е</w:t>
            </w:r>
            <w:r w:rsidR="001D0E2E" w:rsidRPr="00A84AFB">
              <w:rPr>
                <w:rFonts w:ascii="Times New Roman" w:hAnsi="Times New Roman"/>
                <w:bCs/>
                <w:i/>
                <w:iCs/>
                <w:sz w:val="24"/>
                <w:szCs w:val="24"/>
              </w:rPr>
              <w:t>сли не установлено, то указать</w:t>
            </w:r>
            <w:r w:rsidR="001D0E2E" w:rsidRPr="00A84AFB">
              <w:rPr>
                <w:rFonts w:ascii="Times New Roman" w:hAnsi="Times New Roman"/>
                <w:bCs/>
                <w:sz w:val="24"/>
                <w:szCs w:val="24"/>
              </w:rPr>
              <w:t xml:space="preserve">: </w:t>
            </w:r>
            <w:r w:rsidR="00B968CA" w:rsidRPr="00A84AFB">
              <w:rPr>
                <w:rFonts w:ascii="Times New Roman" w:hAnsi="Times New Roman"/>
                <w:bCs/>
                <w:sz w:val="24"/>
                <w:szCs w:val="24"/>
              </w:rPr>
              <w:t>н</w:t>
            </w:r>
            <w:r w:rsidR="001D0E2E" w:rsidRPr="00A84AFB">
              <w:rPr>
                <w:rFonts w:ascii="Times New Roman" w:hAnsi="Times New Roman"/>
                <w:bCs/>
                <w:sz w:val="24"/>
                <w:szCs w:val="24"/>
              </w:rPr>
              <w:t>е установлено</w:t>
            </w:r>
          </w:p>
          <w:p w:rsidR="00703ADF" w:rsidRPr="00A84AFB" w:rsidRDefault="00703ADF" w:rsidP="001D5939">
            <w:pPr>
              <w:jc w:val="both"/>
              <w:rPr>
                <w:rFonts w:ascii="Times New Roman" w:hAnsi="Times New Roman"/>
                <w:bCs/>
                <w:sz w:val="24"/>
                <w:szCs w:val="24"/>
              </w:rPr>
            </w:pPr>
          </w:p>
          <w:p w:rsidR="001D0E2E" w:rsidRPr="00A84AFB" w:rsidRDefault="009679B4" w:rsidP="001D5939">
            <w:pPr>
              <w:jc w:val="both"/>
              <w:rPr>
                <w:rFonts w:ascii="Times New Roman" w:hAnsi="Times New Roman"/>
                <w:bCs/>
                <w:i/>
                <w:iCs/>
                <w:sz w:val="24"/>
                <w:szCs w:val="24"/>
              </w:rPr>
            </w:pPr>
            <w:r>
              <w:rPr>
                <w:rFonts w:ascii="Times New Roman" w:hAnsi="Times New Roman"/>
                <w:bCs/>
                <w:i/>
                <w:iCs/>
                <w:sz w:val="24"/>
                <w:szCs w:val="24"/>
              </w:rPr>
              <w:t>е</w:t>
            </w:r>
            <w:r w:rsidR="001D0E2E" w:rsidRPr="00A84AFB">
              <w:rPr>
                <w:rFonts w:ascii="Times New Roman" w:hAnsi="Times New Roman"/>
                <w:bCs/>
                <w:i/>
                <w:iCs/>
                <w:sz w:val="24"/>
                <w:szCs w:val="24"/>
              </w:rPr>
              <w:t xml:space="preserve">сли установлено, то указать: </w:t>
            </w:r>
          </w:p>
          <w:p w:rsidR="001D0E2E" w:rsidRPr="00A84AFB" w:rsidRDefault="00B968CA" w:rsidP="001D5939">
            <w:pPr>
              <w:jc w:val="both"/>
              <w:rPr>
                <w:rFonts w:ascii="Times New Roman" w:hAnsi="Times New Roman"/>
                <w:bCs/>
                <w:sz w:val="24"/>
                <w:szCs w:val="24"/>
              </w:rPr>
            </w:pPr>
            <w:r w:rsidRPr="00A84AFB">
              <w:rPr>
                <w:rFonts w:ascii="Times New Roman" w:hAnsi="Times New Roman"/>
                <w:bCs/>
                <w:sz w:val="24"/>
                <w:szCs w:val="24"/>
              </w:rPr>
              <w:t>у</w:t>
            </w:r>
            <w:r w:rsidR="001D0E2E" w:rsidRPr="00A84AFB">
              <w:rPr>
                <w:rFonts w:ascii="Times New Roman" w:hAnsi="Times New Roman"/>
                <w:bCs/>
                <w:sz w:val="24"/>
                <w:szCs w:val="24"/>
              </w:rPr>
              <w:t xml:space="preserve">становлено. Исчерпывающий перечень документов, подтверждающий соответствие участника закупки требованиям в соответствии с частью 2.1 статьи 31 Федерального закона № 44-ФЗ, указан в разделе 1 Приложения 3 к </w:t>
            </w:r>
            <w:r w:rsidR="001B57FB" w:rsidRPr="00A84AFB">
              <w:rPr>
                <w:rFonts w:ascii="Times New Roman" w:hAnsi="Times New Roman"/>
                <w:bCs/>
                <w:sz w:val="24"/>
                <w:szCs w:val="24"/>
              </w:rPr>
              <w:t>и</w:t>
            </w:r>
            <w:r w:rsidR="001D0E2E" w:rsidRPr="00A84AFB">
              <w:rPr>
                <w:rFonts w:ascii="Times New Roman" w:hAnsi="Times New Roman"/>
                <w:bCs/>
                <w:sz w:val="24"/>
                <w:szCs w:val="24"/>
              </w:rPr>
              <w:t>звещению</w:t>
            </w:r>
            <w:r w:rsidR="003C4FCD">
              <w:rPr>
                <w:rFonts w:ascii="Times New Roman" w:hAnsi="Times New Roman"/>
                <w:bCs/>
                <w:sz w:val="24"/>
                <w:szCs w:val="24"/>
              </w:rPr>
              <w:t xml:space="preserve"> об осуществлении закупки</w:t>
            </w:r>
            <w:r w:rsidR="001D0E2E" w:rsidRPr="00A84AFB">
              <w:rPr>
                <w:rFonts w:ascii="Times New Roman" w:hAnsi="Times New Roman"/>
                <w:bCs/>
                <w:sz w:val="24"/>
                <w:szCs w:val="24"/>
              </w:rPr>
              <w:t>.</w:t>
            </w:r>
          </w:p>
          <w:p w:rsidR="00EB7FEA" w:rsidRPr="00A84AFB" w:rsidRDefault="00EB7FEA" w:rsidP="001D5939">
            <w:pPr>
              <w:jc w:val="both"/>
              <w:rPr>
                <w:rFonts w:ascii="Times New Roman" w:hAnsi="Times New Roman"/>
                <w:bCs/>
                <w:sz w:val="24"/>
                <w:szCs w:val="24"/>
              </w:rPr>
            </w:pPr>
          </w:p>
          <w:p w:rsidR="007B3D0A" w:rsidRPr="007B3D0A" w:rsidRDefault="00627A0F" w:rsidP="001D5939">
            <w:pPr>
              <w:jc w:val="both"/>
              <w:rPr>
                <w:rFonts w:ascii="Times New Roman" w:eastAsia="Times New Roman" w:hAnsi="Times New Roman"/>
                <w:sz w:val="24"/>
                <w:szCs w:val="24"/>
                <w:lang w:eastAsia="ru-RU"/>
              </w:rPr>
            </w:pPr>
            <w:r w:rsidRPr="00627A0F">
              <w:rPr>
                <w:rFonts w:ascii="Times New Roman" w:eastAsia="Times New Roman" w:hAnsi="Times New Roman"/>
                <w:sz w:val="24"/>
                <w:szCs w:val="24"/>
                <w:lang w:eastAsia="ru-RU"/>
              </w:rPr>
              <w:t xml:space="preserve">Требования в соответствии c пунктом 4 Постановления </w:t>
            </w:r>
            <w:r w:rsidR="006862A4">
              <w:rPr>
                <w:rFonts w:ascii="Times New Roman" w:eastAsia="Times New Roman" w:hAnsi="Times New Roman"/>
                <w:sz w:val="24"/>
                <w:szCs w:val="24"/>
                <w:lang w:eastAsia="ru-RU"/>
              </w:rPr>
              <w:t xml:space="preserve">          </w:t>
            </w:r>
            <w:r w:rsidRPr="00627A0F">
              <w:rPr>
                <w:rFonts w:ascii="Times New Roman" w:eastAsia="Times New Roman" w:hAnsi="Times New Roman"/>
                <w:sz w:val="24"/>
                <w:szCs w:val="24"/>
                <w:lang w:eastAsia="ru-RU"/>
              </w:rPr>
              <w:t xml:space="preserve">№ 2571: </w:t>
            </w:r>
            <w:proofErr w:type="gramStart"/>
            <w:r w:rsidR="000F56AE" w:rsidRPr="000F56AE">
              <w:rPr>
                <w:rFonts w:ascii="Times New Roman" w:eastAsia="Times New Roman" w:hAnsi="Times New Roman"/>
                <w:sz w:val="24"/>
                <w:szCs w:val="24"/>
                <w:lang w:eastAsia="ru-RU"/>
              </w:rPr>
              <w:t>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w:t>
            </w:r>
            <w:proofErr w:type="gramEnd"/>
            <w:r w:rsidR="000F56AE" w:rsidRPr="000F56AE">
              <w:rPr>
                <w:rFonts w:ascii="Times New Roman" w:eastAsia="Times New Roman" w:hAnsi="Times New Roman"/>
                <w:sz w:val="24"/>
                <w:szCs w:val="24"/>
                <w:lang w:eastAsia="ru-RU"/>
              </w:rPr>
              <w:t xml:space="preserve"> </w:t>
            </w:r>
            <w:proofErr w:type="gramStart"/>
            <w:r w:rsidR="000F56AE" w:rsidRPr="000F56AE">
              <w:rPr>
                <w:rFonts w:ascii="Times New Roman" w:eastAsia="Times New Roman" w:hAnsi="Times New Roman"/>
                <w:sz w:val="24"/>
                <w:szCs w:val="24"/>
                <w:lang w:eastAsia="ru-RU"/>
              </w:rPr>
              <w:t>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законом от 18 июля 2011 года №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w:t>
            </w:r>
            <w:proofErr w:type="gramEnd"/>
            <w:r w:rsidR="000F56AE" w:rsidRPr="000F56AE">
              <w:rPr>
                <w:rFonts w:ascii="Times New Roman" w:eastAsia="Times New Roman" w:hAnsi="Times New Roman"/>
                <w:sz w:val="24"/>
                <w:szCs w:val="24"/>
                <w:lang w:eastAsia="ru-RU"/>
              </w:rPr>
              <w:t xml:space="preserve">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tc>
      </w:tr>
      <w:tr w:rsidR="001D0E2E" w:rsidRPr="00773EAC" w:rsidTr="003C4FCD">
        <w:tc>
          <w:tcPr>
            <w:tcW w:w="3369" w:type="dxa"/>
          </w:tcPr>
          <w:p w:rsidR="001D0E2E" w:rsidRPr="00A515D3" w:rsidRDefault="00A85417" w:rsidP="001D0E2E">
            <w:pPr>
              <w:spacing w:before="100" w:beforeAutospacing="1" w:after="100" w:afterAutospacing="1"/>
              <w:jc w:val="both"/>
              <w:rPr>
                <w:rFonts w:ascii="Times New Roman" w:hAnsi="Times New Roman"/>
                <w:sz w:val="24"/>
                <w:szCs w:val="24"/>
              </w:rPr>
            </w:pPr>
            <w:r w:rsidRPr="00A515D3">
              <w:rPr>
                <w:rFonts w:ascii="Times New Roman" w:hAnsi="Times New Roman"/>
                <w:sz w:val="24"/>
                <w:szCs w:val="24"/>
              </w:rPr>
              <w:lastRenderedPageBreak/>
              <w:t xml:space="preserve">2.12. </w:t>
            </w:r>
            <w:r w:rsidR="001D0E2E" w:rsidRPr="00A515D3">
              <w:rPr>
                <w:rFonts w:ascii="Times New Roman" w:hAnsi="Times New Roman"/>
                <w:sz w:val="24"/>
                <w:szCs w:val="24"/>
              </w:rPr>
              <w:t>Требование, предъявляемое к участникам закупки в соответствии с частью 1.1 статьи 31 Федерального закона № 44-ФЗ (при наличии такого требования)</w:t>
            </w:r>
          </w:p>
          <w:p w:rsidR="00305B8B" w:rsidRPr="00305B8B" w:rsidRDefault="00305B8B" w:rsidP="00305B8B">
            <w:pPr>
              <w:widowControl/>
              <w:jc w:val="both"/>
              <w:rPr>
                <w:rFonts w:ascii="Times New Roman" w:hAnsi="Times New Roman"/>
                <w:i/>
                <w:iCs/>
                <w:sz w:val="24"/>
                <w:szCs w:val="24"/>
              </w:rPr>
            </w:pPr>
            <w:r w:rsidRPr="00305B8B">
              <w:rPr>
                <w:rFonts w:ascii="Times New Roman" w:hAnsi="Times New Roman"/>
                <w:i/>
                <w:sz w:val="24"/>
                <w:szCs w:val="24"/>
              </w:rPr>
              <w:t xml:space="preserve">Заказчик вправе установить требование об отсутствии в предусмотренном </w:t>
            </w:r>
            <w:r w:rsidRPr="00305B8B">
              <w:rPr>
                <w:rFonts w:ascii="Times New Roman" w:hAnsi="Times New Roman"/>
                <w:i/>
                <w:sz w:val="24"/>
                <w:szCs w:val="24"/>
              </w:rPr>
              <w:lastRenderedPageBreak/>
              <w:t>Федеральным законом №</w:t>
            </w:r>
            <w:r>
              <w:rPr>
                <w:rFonts w:ascii="Times New Roman" w:hAnsi="Times New Roman"/>
                <w:i/>
                <w:sz w:val="24"/>
                <w:szCs w:val="24"/>
              </w:rPr>
              <w:t xml:space="preserve"> </w:t>
            </w:r>
            <w:r w:rsidRPr="00305B8B">
              <w:rPr>
                <w:rFonts w:ascii="Times New Roman" w:hAnsi="Times New Roman"/>
                <w:i/>
                <w:sz w:val="24"/>
                <w:szCs w:val="24"/>
              </w:rPr>
              <w:t xml:space="preserve">44-ФЗ реестре недобросовестных поставщиков (подрядчиков, исполнителей) информации об участнике закупки, в том числе информации о лицах, </w:t>
            </w:r>
            <w:r w:rsidRPr="00305B8B">
              <w:rPr>
                <w:rFonts w:ascii="Times New Roman" w:hAnsi="Times New Roman"/>
                <w:i/>
                <w:iCs/>
                <w:sz w:val="24"/>
                <w:szCs w:val="24"/>
              </w:rPr>
              <w:t xml:space="preserve">информация о которых содержится в заявке на участие в закупке в соответствии с подпунктом </w:t>
            </w:r>
            <w:r>
              <w:rPr>
                <w:rFonts w:ascii="Times New Roman" w:hAnsi="Times New Roman"/>
                <w:i/>
                <w:iCs/>
                <w:sz w:val="24"/>
                <w:szCs w:val="24"/>
              </w:rPr>
              <w:t>«</w:t>
            </w:r>
            <w:r w:rsidRPr="00305B8B">
              <w:rPr>
                <w:rFonts w:ascii="Times New Roman" w:hAnsi="Times New Roman"/>
                <w:i/>
                <w:iCs/>
                <w:sz w:val="24"/>
                <w:szCs w:val="24"/>
              </w:rPr>
              <w:t>в</w:t>
            </w:r>
            <w:r>
              <w:rPr>
                <w:rFonts w:ascii="Times New Roman" w:hAnsi="Times New Roman"/>
                <w:i/>
                <w:iCs/>
                <w:sz w:val="24"/>
                <w:szCs w:val="24"/>
              </w:rPr>
              <w:t>»</w:t>
            </w:r>
            <w:r w:rsidRPr="00305B8B">
              <w:rPr>
                <w:rFonts w:ascii="Times New Roman" w:hAnsi="Times New Roman"/>
                <w:i/>
                <w:iCs/>
                <w:sz w:val="24"/>
                <w:szCs w:val="24"/>
              </w:rPr>
              <w:t xml:space="preserve"> пункта 1 части 1 статьи 43</w:t>
            </w:r>
          </w:p>
          <w:p w:rsidR="001D0E2E" w:rsidRPr="00A515D3" w:rsidRDefault="00305B8B" w:rsidP="00305B8B">
            <w:pPr>
              <w:widowControl/>
              <w:jc w:val="both"/>
              <w:rPr>
                <w:rFonts w:ascii="Times New Roman" w:hAnsi="Times New Roman"/>
                <w:i/>
                <w:sz w:val="24"/>
                <w:szCs w:val="24"/>
              </w:rPr>
            </w:pPr>
            <w:r w:rsidRPr="00305B8B">
              <w:rPr>
                <w:rFonts w:ascii="Times New Roman" w:eastAsia="Times New Roman" w:hAnsi="Times New Roman"/>
                <w:i/>
                <w:sz w:val="24"/>
                <w:szCs w:val="24"/>
                <w:lang w:eastAsia="ru-RU"/>
              </w:rPr>
              <w:t>Федерального закона №</w:t>
            </w:r>
            <w:r>
              <w:rPr>
                <w:rFonts w:ascii="Times New Roman" w:eastAsia="Times New Roman" w:hAnsi="Times New Roman"/>
                <w:i/>
                <w:sz w:val="24"/>
                <w:szCs w:val="24"/>
                <w:lang w:eastAsia="ru-RU"/>
              </w:rPr>
              <w:t xml:space="preserve"> </w:t>
            </w:r>
            <w:r w:rsidRPr="00305B8B">
              <w:rPr>
                <w:rFonts w:ascii="Times New Roman" w:eastAsia="Times New Roman" w:hAnsi="Times New Roman"/>
                <w:i/>
                <w:sz w:val="24"/>
                <w:szCs w:val="24"/>
                <w:lang w:eastAsia="ru-RU"/>
              </w:rPr>
              <w:t xml:space="preserve">44-ФЗ, </w:t>
            </w:r>
            <w:r w:rsidRPr="00305B8B">
              <w:rPr>
                <w:rFonts w:ascii="Times New Roman" w:hAnsi="Times New Roman"/>
                <w:i/>
                <w:iCs/>
                <w:sz w:val="24"/>
                <w:szCs w:val="24"/>
                <w:lang w:eastAsia="ru-RU"/>
              </w:rPr>
              <w:t>если Правительством Российской Федерации не установлено иное.</w:t>
            </w:r>
          </w:p>
        </w:tc>
        <w:tc>
          <w:tcPr>
            <w:tcW w:w="6237" w:type="dxa"/>
          </w:tcPr>
          <w:p w:rsidR="001D0E2E" w:rsidRPr="00A515D3" w:rsidRDefault="00A85417" w:rsidP="001B57FB">
            <w:pPr>
              <w:jc w:val="both"/>
              <w:rPr>
                <w:rFonts w:ascii="Times New Roman" w:hAnsi="Times New Roman"/>
                <w:sz w:val="24"/>
                <w:szCs w:val="24"/>
              </w:rPr>
            </w:pPr>
            <w:r w:rsidRPr="00A515D3">
              <w:rPr>
                <w:rFonts w:ascii="Times New Roman" w:hAnsi="Times New Roman"/>
                <w:sz w:val="24"/>
                <w:szCs w:val="24"/>
              </w:rPr>
              <w:lastRenderedPageBreak/>
              <w:t>У</w:t>
            </w:r>
            <w:r w:rsidR="001D0E2E" w:rsidRPr="00A515D3">
              <w:rPr>
                <w:rFonts w:ascii="Times New Roman" w:hAnsi="Times New Roman"/>
                <w:sz w:val="24"/>
                <w:szCs w:val="24"/>
              </w:rPr>
              <w:t>становлено</w:t>
            </w:r>
            <w:proofErr w:type="gramStart"/>
            <w:r w:rsidRPr="00A515D3">
              <w:rPr>
                <w:rFonts w:ascii="Times New Roman" w:hAnsi="Times New Roman"/>
                <w:sz w:val="24"/>
                <w:szCs w:val="24"/>
              </w:rPr>
              <w:t>/Н</w:t>
            </w:r>
            <w:proofErr w:type="gramEnd"/>
            <w:r w:rsidR="001D0E2E" w:rsidRPr="00A515D3">
              <w:rPr>
                <w:rFonts w:ascii="Times New Roman" w:hAnsi="Times New Roman"/>
                <w:sz w:val="24"/>
                <w:szCs w:val="24"/>
              </w:rPr>
              <w:t>е установлено</w:t>
            </w:r>
          </w:p>
          <w:p w:rsidR="00A85417" w:rsidRPr="00A515D3" w:rsidRDefault="00A85417" w:rsidP="001B57FB">
            <w:pPr>
              <w:jc w:val="both"/>
              <w:rPr>
                <w:rFonts w:ascii="Times New Roman" w:hAnsi="Times New Roman"/>
                <w:sz w:val="24"/>
                <w:szCs w:val="24"/>
              </w:rPr>
            </w:pPr>
          </w:p>
          <w:p w:rsidR="00A85417" w:rsidRPr="003C4FCD" w:rsidRDefault="006862A4" w:rsidP="00A515D3">
            <w:pPr>
              <w:jc w:val="both"/>
              <w:rPr>
                <w:rFonts w:ascii="Times New Roman" w:hAnsi="Times New Roman"/>
                <w:bCs/>
                <w:i/>
                <w:iCs/>
                <w:sz w:val="24"/>
                <w:szCs w:val="24"/>
              </w:rPr>
            </w:pPr>
            <w:r w:rsidRPr="003C4FCD">
              <w:rPr>
                <w:rFonts w:ascii="Times New Roman" w:hAnsi="Times New Roman"/>
                <w:bCs/>
                <w:i/>
                <w:iCs/>
                <w:sz w:val="24"/>
                <w:szCs w:val="24"/>
              </w:rPr>
              <w:t>если установлено, то указать:</w:t>
            </w:r>
          </w:p>
          <w:p w:rsidR="003C4FCD" w:rsidRDefault="003C4FCD" w:rsidP="003C4FCD">
            <w:pPr>
              <w:widowControl/>
              <w:jc w:val="both"/>
              <w:rPr>
                <w:rFonts w:ascii="Times New Roman" w:hAnsi="Times New Roman"/>
                <w:iCs/>
                <w:sz w:val="24"/>
                <w:szCs w:val="24"/>
              </w:rPr>
            </w:pPr>
            <w:proofErr w:type="gramStart"/>
            <w:r w:rsidRPr="003C4FCD">
              <w:rPr>
                <w:rFonts w:ascii="Times New Roman" w:hAnsi="Times New Roman"/>
                <w:sz w:val="24"/>
                <w:szCs w:val="24"/>
              </w:rPr>
              <w:t xml:space="preserve">Установлено требование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о лицах, </w:t>
            </w:r>
            <w:r w:rsidRPr="003C4FCD">
              <w:rPr>
                <w:rFonts w:ascii="Times New Roman" w:hAnsi="Times New Roman"/>
                <w:iCs/>
                <w:sz w:val="24"/>
                <w:szCs w:val="24"/>
              </w:rPr>
              <w:t xml:space="preserve">информация о которых содержится в заявке на участие в закупке в соответствии с подпунктом </w:t>
            </w:r>
            <w:r>
              <w:rPr>
                <w:rFonts w:ascii="Times New Roman" w:hAnsi="Times New Roman"/>
                <w:iCs/>
                <w:sz w:val="24"/>
                <w:szCs w:val="24"/>
              </w:rPr>
              <w:t>«в»</w:t>
            </w:r>
            <w:r w:rsidRPr="003C4FCD">
              <w:rPr>
                <w:rFonts w:ascii="Times New Roman" w:hAnsi="Times New Roman"/>
                <w:iCs/>
                <w:sz w:val="24"/>
                <w:szCs w:val="24"/>
              </w:rPr>
              <w:t xml:space="preserve"> пункта 1 части 1 статьи 43 </w:t>
            </w:r>
            <w:r w:rsidRPr="003C4FCD">
              <w:rPr>
                <w:rFonts w:ascii="Times New Roman" w:hAnsi="Times New Roman"/>
                <w:sz w:val="24"/>
                <w:szCs w:val="24"/>
              </w:rPr>
              <w:t xml:space="preserve">Федерального закона № 44-ФЗ, </w:t>
            </w:r>
            <w:r w:rsidRPr="003C4FCD">
              <w:rPr>
                <w:rFonts w:ascii="Times New Roman" w:hAnsi="Times New Roman"/>
                <w:iCs/>
                <w:sz w:val="24"/>
                <w:szCs w:val="24"/>
              </w:rPr>
              <w:t xml:space="preserve">если Правительством Российской </w:t>
            </w:r>
            <w:r w:rsidRPr="003C4FCD">
              <w:rPr>
                <w:rFonts w:ascii="Times New Roman" w:hAnsi="Times New Roman"/>
                <w:iCs/>
                <w:sz w:val="24"/>
                <w:szCs w:val="24"/>
              </w:rPr>
              <w:lastRenderedPageBreak/>
              <w:t>Федерации не установлено иное.</w:t>
            </w:r>
            <w:proofErr w:type="gramEnd"/>
          </w:p>
          <w:p w:rsidR="00D3413E" w:rsidRPr="003C4FCD" w:rsidRDefault="00D3413E" w:rsidP="003C4FCD">
            <w:pPr>
              <w:widowControl/>
              <w:jc w:val="both"/>
              <w:rPr>
                <w:rFonts w:ascii="Times New Roman" w:hAnsi="Times New Roman"/>
                <w:iCs/>
                <w:sz w:val="24"/>
                <w:szCs w:val="24"/>
              </w:rPr>
            </w:pPr>
          </w:p>
          <w:p w:rsidR="003C4FCD" w:rsidRPr="003C4FCD" w:rsidRDefault="003C4FCD" w:rsidP="003C4FCD">
            <w:pPr>
              <w:widowControl/>
              <w:jc w:val="both"/>
              <w:rPr>
                <w:rFonts w:ascii="Times New Roman" w:eastAsia="Times New Roman" w:hAnsi="Times New Roman"/>
                <w:i/>
                <w:sz w:val="24"/>
                <w:szCs w:val="24"/>
              </w:rPr>
            </w:pPr>
            <w:r w:rsidRPr="003C4FCD">
              <w:rPr>
                <w:rFonts w:ascii="Times New Roman" w:hAnsi="Times New Roman"/>
                <w:i/>
                <w:sz w:val="24"/>
                <w:szCs w:val="24"/>
              </w:rPr>
              <w:t>Если не установлено, то установить следующее требование:</w:t>
            </w:r>
          </w:p>
          <w:p w:rsidR="006862A4" w:rsidRPr="00305B8B" w:rsidRDefault="003C4FCD" w:rsidP="00305B8B">
            <w:pPr>
              <w:widowControl/>
              <w:jc w:val="both"/>
              <w:rPr>
                <w:rFonts w:ascii="Times New Roman" w:hAnsi="Times New Roman"/>
                <w:iCs/>
                <w:sz w:val="24"/>
                <w:szCs w:val="24"/>
              </w:rPr>
            </w:pPr>
            <w:proofErr w:type="gramStart"/>
            <w:r w:rsidRPr="003C4FCD">
              <w:rPr>
                <w:rFonts w:ascii="Times New Roman" w:hAnsi="Times New Roman"/>
                <w:iCs/>
                <w:sz w:val="24"/>
                <w:szCs w:val="24"/>
              </w:rPr>
              <w:t xml:space="preserve">Установлено требование об отсутствии в предусмотренном </w:t>
            </w:r>
            <w:r w:rsidRPr="003C4FCD">
              <w:rPr>
                <w:rFonts w:ascii="Times New Roman" w:hAnsi="Times New Roman"/>
                <w:sz w:val="24"/>
                <w:szCs w:val="24"/>
              </w:rPr>
              <w:t>Федеральным законом № 44-ФЗ</w:t>
            </w:r>
            <w:r w:rsidRPr="003C4FCD">
              <w:rPr>
                <w:rFonts w:ascii="Times New Roman" w:hAnsi="Times New Roman"/>
                <w:iCs/>
                <w:sz w:val="24"/>
                <w:szCs w:val="24"/>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0" w:history="1">
              <w:r w:rsidRPr="003C4FCD">
                <w:rPr>
                  <w:rFonts w:ascii="Times New Roman" w:hAnsi="Times New Roman"/>
                  <w:iCs/>
                  <w:sz w:val="24"/>
                  <w:szCs w:val="24"/>
                </w:rPr>
                <w:t xml:space="preserve">подпунктом </w:t>
              </w:r>
              <w:r>
                <w:rPr>
                  <w:rFonts w:ascii="Times New Roman" w:hAnsi="Times New Roman"/>
                  <w:iCs/>
                  <w:sz w:val="24"/>
                  <w:szCs w:val="24"/>
                </w:rPr>
                <w:t>«</w:t>
              </w:r>
              <w:r w:rsidRPr="003C4FCD">
                <w:rPr>
                  <w:rFonts w:ascii="Times New Roman" w:hAnsi="Times New Roman"/>
                  <w:iCs/>
                  <w:sz w:val="24"/>
                  <w:szCs w:val="24"/>
                </w:rPr>
                <w:t>в</w:t>
              </w:r>
              <w:r>
                <w:rPr>
                  <w:rFonts w:ascii="Times New Roman" w:hAnsi="Times New Roman"/>
                  <w:iCs/>
                  <w:sz w:val="24"/>
                  <w:szCs w:val="24"/>
                </w:rPr>
                <w:t>»</w:t>
              </w:r>
              <w:r w:rsidRPr="003C4FCD">
                <w:rPr>
                  <w:rFonts w:ascii="Times New Roman" w:hAnsi="Times New Roman"/>
                  <w:iCs/>
                  <w:sz w:val="24"/>
                  <w:szCs w:val="24"/>
                </w:rPr>
                <w:t xml:space="preserve"> пункта 1 части 1 статьи 43</w:t>
              </w:r>
            </w:hyperlink>
            <w:r w:rsidRPr="003C4FCD">
              <w:rPr>
                <w:rFonts w:ascii="Times New Roman" w:hAnsi="Times New Roman"/>
                <w:iCs/>
                <w:sz w:val="24"/>
                <w:szCs w:val="24"/>
              </w:rPr>
              <w:t xml:space="preserve"> </w:t>
            </w:r>
            <w:r w:rsidRPr="003C4FCD">
              <w:rPr>
                <w:rFonts w:ascii="Times New Roman" w:hAnsi="Times New Roman"/>
                <w:sz w:val="24"/>
                <w:szCs w:val="24"/>
              </w:rPr>
              <w:t>Федерального закона № 44-ФЗ</w:t>
            </w:r>
            <w:r w:rsidRPr="003C4FCD">
              <w:rPr>
                <w:rFonts w:ascii="Times New Roman" w:hAnsi="Times New Roman"/>
                <w:iCs/>
                <w:sz w:val="24"/>
                <w:szCs w:val="24"/>
              </w:rPr>
              <w:t>, включенной в такой реестр в связи с отказом от исполнения контракта по причине</w:t>
            </w:r>
            <w:proofErr w:type="gramEnd"/>
            <w:r w:rsidRPr="003C4FCD">
              <w:rPr>
                <w:rFonts w:ascii="Times New Roman" w:hAnsi="Times New Roman"/>
                <w:iCs/>
                <w:sz w:val="24"/>
                <w:szCs w:val="24"/>
              </w:rPr>
              <w:t xml:space="preserve"> введения в отношении заказчика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tc>
      </w:tr>
      <w:tr w:rsidR="001D0E2E" w:rsidRPr="00773EAC" w:rsidTr="003C4FCD">
        <w:tc>
          <w:tcPr>
            <w:tcW w:w="3369" w:type="dxa"/>
          </w:tcPr>
          <w:p w:rsidR="001D0E2E" w:rsidRPr="00A515D3" w:rsidRDefault="00A85417" w:rsidP="00FA214A">
            <w:pPr>
              <w:spacing w:before="100" w:beforeAutospacing="1" w:after="100" w:afterAutospacing="1"/>
              <w:jc w:val="both"/>
              <w:rPr>
                <w:rFonts w:ascii="Times New Roman" w:hAnsi="Times New Roman"/>
                <w:sz w:val="24"/>
                <w:szCs w:val="24"/>
              </w:rPr>
            </w:pPr>
            <w:r w:rsidRPr="00A515D3">
              <w:rPr>
                <w:rFonts w:ascii="Times New Roman" w:hAnsi="Times New Roman"/>
                <w:sz w:val="24"/>
                <w:szCs w:val="24"/>
              </w:rPr>
              <w:lastRenderedPageBreak/>
              <w:t xml:space="preserve">2.13. </w:t>
            </w:r>
            <w:r w:rsidR="001D0E2E" w:rsidRPr="00A515D3">
              <w:rPr>
                <w:rFonts w:ascii="Times New Roman" w:hAnsi="Times New Roman"/>
                <w:sz w:val="24"/>
                <w:szCs w:val="24"/>
              </w:rPr>
              <w:t>Информация о предоставлении преимущества в соответствии со статьями 28 и 29 Федерального закона № 44-ФЗ</w:t>
            </w:r>
            <w:r w:rsidR="00FA214A">
              <w:rPr>
                <w:rFonts w:ascii="Times New Roman" w:hAnsi="Times New Roman"/>
                <w:sz w:val="24"/>
                <w:szCs w:val="24"/>
              </w:rPr>
              <w:t>.</w:t>
            </w:r>
          </w:p>
          <w:p w:rsidR="001D0E2E" w:rsidRPr="00A515D3" w:rsidRDefault="001D0E2E" w:rsidP="001D0E2E">
            <w:pPr>
              <w:spacing w:before="100" w:beforeAutospacing="1" w:after="100" w:afterAutospacing="1"/>
              <w:rPr>
                <w:rFonts w:ascii="Times New Roman" w:hAnsi="Times New Roman"/>
                <w:sz w:val="24"/>
                <w:szCs w:val="24"/>
              </w:rPr>
            </w:pPr>
          </w:p>
        </w:tc>
        <w:tc>
          <w:tcPr>
            <w:tcW w:w="6237" w:type="dxa"/>
          </w:tcPr>
          <w:p w:rsidR="001D0E2E" w:rsidRPr="00A515D3" w:rsidRDefault="00A85417" w:rsidP="001D0E2E">
            <w:pPr>
              <w:ind w:firstLine="34"/>
              <w:jc w:val="both"/>
              <w:rPr>
                <w:rFonts w:ascii="Times New Roman" w:hAnsi="Times New Roman"/>
                <w:iCs/>
                <w:sz w:val="24"/>
                <w:szCs w:val="24"/>
              </w:rPr>
            </w:pPr>
            <w:r w:rsidRPr="00A515D3">
              <w:rPr>
                <w:rFonts w:ascii="Times New Roman" w:hAnsi="Times New Roman"/>
                <w:sz w:val="24"/>
                <w:szCs w:val="24"/>
              </w:rPr>
              <w:t>Н</w:t>
            </w:r>
            <w:r w:rsidR="001D0E2E" w:rsidRPr="00A515D3">
              <w:rPr>
                <w:rFonts w:ascii="Times New Roman" w:hAnsi="Times New Roman"/>
                <w:sz w:val="24"/>
                <w:szCs w:val="24"/>
              </w:rPr>
              <w:t>е установлено</w:t>
            </w:r>
            <w:r w:rsidR="00A515D3" w:rsidRPr="00A515D3">
              <w:rPr>
                <w:rFonts w:ascii="Times New Roman" w:hAnsi="Times New Roman"/>
                <w:sz w:val="24"/>
                <w:szCs w:val="24"/>
              </w:rPr>
              <w:t>/Установлено</w:t>
            </w:r>
          </w:p>
          <w:p w:rsidR="001D0E2E" w:rsidRPr="00A515D3" w:rsidRDefault="001D0E2E" w:rsidP="001D0E2E">
            <w:pPr>
              <w:tabs>
                <w:tab w:val="left" w:pos="709"/>
              </w:tabs>
              <w:ind w:firstLine="34"/>
              <w:jc w:val="both"/>
              <w:rPr>
                <w:rFonts w:ascii="Times New Roman" w:hAnsi="Times New Roman"/>
                <w:b/>
                <w:i/>
                <w:iCs/>
                <w:sz w:val="24"/>
                <w:szCs w:val="24"/>
              </w:rPr>
            </w:pPr>
          </w:p>
          <w:p w:rsidR="001D0E2E" w:rsidRPr="00A515D3" w:rsidRDefault="001457FA" w:rsidP="001D0E2E">
            <w:pPr>
              <w:tabs>
                <w:tab w:val="left" w:pos="709"/>
              </w:tabs>
              <w:ind w:firstLine="34"/>
              <w:jc w:val="both"/>
              <w:rPr>
                <w:rFonts w:ascii="Times New Roman" w:hAnsi="Times New Roman"/>
                <w:i/>
                <w:iCs/>
                <w:sz w:val="24"/>
                <w:szCs w:val="24"/>
              </w:rPr>
            </w:pPr>
            <w:r>
              <w:rPr>
                <w:rFonts w:ascii="Times New Roman" w:hAnsi="Times New Roman"/>
                <w:i/>
                <w:iCs/>
                <w:sz w:val="24"/>
                <w:szCs w:val="24"/>
              </w:rPr>
              <w:t>е</w:t>
            </w:r>
            <w:r w:rsidR="001D0E2E" w:rsidRPr="00A515D3">
              <w:rPr>
                <w:rFonts w:ascii="Times New Roman" w:hAnsi="Times New Roman"/>
                <w:i/>
                <w:iCs/>
                <w:sz w:val="24"/>
                <w:szCs w:val="24"/>
              </w:rPr>
              <w:t>сли установлено, то указать:</w:t>
            </w:r>
          </w:p>
          <w:p w:rsidR="001D0E2E" w:rsidRPr="00A515D3" w:rsidRDefault="001D0E2E" w:rsidP="001D0E2E">
            <w:pPr>
              <w:tabs>
                <w:tab w:val="left" w:pos="709"/>
              </w:tabs>
              <w:ind w:firstLine="34"/>
              <w:jc w:val="both"/>
              <w:rPr>
                <w:rFonts w:ascii="Times New Roman" w:hAnsi="Times New Roman"/>
                <w:iCs/>
                <w:sz w:val="24"/>
                <w:szCs w:val="24"/>
              </w:rPr>
            </w:pPr>
            <w:r w:rsidRPr="00A515D3">
              <w:rPr>
                <w:rFonts w:ascii="Times New Roman" w:hAnsi="Times New Roman"/>
                <w:iCs/>
                <w:sz w:val="24"/>
                <w:szCs w:val="24"/>
              </w:rPr>
              <w:t>Установлено преимущество</w:t>
            </w:r>
            <w:r w:rsidR="00627A0F">
              <w:rPr>
                <w:rFonts w:ascii="Times New Roman" w:hAnsi="Times New Roman"/>
                <w:iCs/>
                <w:sz w:val="24"/>
                <w:szCs w:val="24"/>
              </w:rPr>
              <w:t xml:space="preserve"> ___%:</w:t>
            </w:r>
          </w:p>
          <w:p w:rsidR="001D0E2E" w:rsidRPr="00A515D3" w:rsidRDefault="001D0E2E" w:rsidP="001D0E2E">
            <w:pPr>
              <w:ind w:firstLine="34"/>
              <w:jc w:val="both"/>
              <w:rPr>
                <w:rFonts w:ascii="Times New Roman" w:hAnsi="Times New Roman"/>
                <w:iCs/>
                <w:sz w:val="24"/>
                <w:szCs w:val="24"/>
              </w:rPr>
            </w:pPr>
            <w:proofErr w:type="gramStart"/>
            <w:r w:rsidRPr="00A515D3">
              <w:rPr>
                <w:rFonts w:ascii="Times New Roman" w:hAnsi="Times New Roman"/>
                <w:iCs/>
                <w:sz w:val="24"/>
                <w:szCs w:val="24"/>
              </w:rPr>
              <w:t>Право участника закупки на получение преимущества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в соответствии со статьей 28 Федерального закона № 44-ФЗ.</w:t>
            </w:r>
            <w:proofErr w:type="gramEnd"/>
          </w:p>
          <w:p w:rsidR="001D0E2E" w:rsidRPr="00A515D3" w:rsidRDefault="001D0E2E" w:rsidP="001D0E2E">
            <w:pPr>
              <w:ind w:firstLine="34"/>
              <w:jc w:val="center"/>
              <w:rPr>
                <w:rFonts w:ascii="Times New Roman" w:hAnsi="Times New Roman"/>
                <w:i/>
                <w:iCs/>
                <w:sz w:val="24"/>
                <w:szCs w:val="24"/>
              </w:rPr>
            </w:pPr>
            <w:r w:rsidRPr="00A515D3">
              <w:rPr>
                <w:rFonts w:ascii="Times New Roman" w:hAnsi="Times New Roman"/>
                <w:i/>
                <w:iCs/>
                <w:sz w:val="24"/>
                <w:szCs w:val="24"/>
              </w:rPr>
              <w:t>или</w:t>
            </w:r>
          </w:p>
          <w:p w:rsidR="00A85417" w:rsidRPr="00A515D3" w:rsidRDefault="001D0E2E" w:rsidP="00FA214A">
            <w:pPr>
              <w:ind w:firstLine="34"/>
              <w:jc w:val="both"/>
              <w:rPr>
                <w:rFonts w:ascii="Times New Roman" w:hAnsi="Times New Roman"/>
                <w:iCs/>
                <w:sz w:val="24"/>
                <w:szCs w:val="24"/>
              </w:rPr>
            </w:pPr>
            <w:proofErr w:type="gramStart"/>
            <w:r w:rsidRPr="00A515D3">
              <w:rPr>
                <w:rFonts w:ascii="Times New Roman" w:hAnsi="Times New Roman"/>
                <w:iCs/>
                <w:sz w:val="24"/>
                <w:szCs w:val="24"/>
              </w:rPr>
              <w:t>Право участника закупки на получение преимущества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в соответствии со статьей 29 Федерального закона № 44-ФЗ.</w:t>
            </w:r>
            <w:proofErr w:type="gramEnd"/>
          </w:p>
        </w:tc>
      </w:tr>
      <w:tr w:rsidR="001D0E2E" w:rsidRPr="00773EAC" w:rsidTr="003C4FCD">
        <w:tc>
          <w:tcPr>
            <w:tcW w:w="3369" w:type="dxa"/>
          </w:tcPr>
          <w:p w:rsidR="001D0E2E" w:rsidRPr="00A515D3" w:rsidRDefault="00A85417" w:rsidP="00A515D3">
            <w:pPr>
              <w:jc w:val="both"/>
              <w:rPr>
                <w:rFonts w:ascii="Times New Roman" w:hAnsi="Times New Roman"/>
                <w:sz w:val="24"/>
                <w:szCs w:val="24"/>
              </w:rPr>
            </w:pPr>
            <w:r w:rsidRPr="00A515D3">
              <w:rPr>
                <w:rFonts w:ascii="Times New Roman" w:hAnsi="Times New Roman"/>
                <w:sz w:val="24"/>
                <w:szCs w:val="24"/>
              </w:rPr>
              <w:t xml:space="preserve">2.14. </w:t>
            </w:r>
            <w:r w:rsidR="001D0E2E" w:rsidRPr="00A515D3">
              <w:rPr>
                <w:rFonts w:ascii="Times New Roman" w:hAnsi="Times New Roman"/>
                <w:sz w:val="24"/>
                <w:szCs w:val="24"/>
              </w:rPr>
              <w:t>Информация о преимуществах участия в определении поставщика (подрядчика, исполнителя) в соответствии с частью 3 статьи 30 Федерального закона № 44-ФЗ</w:t>
            </w:r>
            <w:r w:rsidR="00FA214A">
              <w:rPr>
                <w:rFonts w:ascii="Times New Roman" w:hAnsi="Times New Roman"/>
                <w:sz w:val="24"/>
                <w:szCs w:val="24"/>
              </w:rPr>
              <w:t>.</w:t>
            </w:r>
          </w:p>
          <w:p w:rsidR="001D0E2E" w:rsidRPr="005518E6" w:rsidRDefault="001D0E2E" w:rsidP="00A515D3">
            <w:pPr>
              <w:jc w:val="both"/>
              <w:rPr>
                <w:rFonts w:ascii="Times New Roman" w:hAnsi="Times New Roman"/>
                <w:i/>
                <w:sz w:val="24"/>
                <w:szCs w:val="24"/>
                <w:highlight w:val="yellow"/>
              </w:rPr>
            </w:pPr>
            <w:r w:rsidRPr="00A515D3">
              <w:rPr>
                <w:rFonts w:ascii="Times New Roman" w:hAnsi="Times New Roman"/>
                <w:i/>
                <w:sz w:val="24"/>
                <w:szCs w:val="24"/>
              </w:rPr>
              <w:t xml:space="preserve">В извещении об осуществлении закупки </w:t>
            </w:r>
            <w:r w:rsidRPr="00A515D3">
              <w:rPr>
                <w:rFonts w:ascii="Times New Roman" w:hAnsi="Times New Roman"/>
                <w:i/>
                <w:sz w:val="24"/>
                <w:szCs w:val="24"/>
              </w:rPr>
              <w:lastRenderedPageBreak/>
              <w:t>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r w:rsidR="00FA214A">
              <w:rPr>
                <w:rFonts w:ascii="Times New Roman" w:hAnsi="Times New Roman"/>
                <w:i/>
                <w:sz w:val="24"/>
                <w:szCs w:val="24"/>
              </w:rPr>
              <w:t>.</w:t>
            </w:r>
          </w:p>
        </w:tc>
        <w:tc>
          <w:tcPr>
            <w:tcW w:w="6237" w:type="dxa"/>
          </w:tcPr>
          <w:p w:rsidR="001D0E2E" w:rsidRPr="005518E6" w:rsidRDefault="00A85417" w:rsidP="001D0E2E">
            <w:pPr>
              <w:spacing w:before="100" w:beforeAutospacing="1" w:after="100" w:afterAutospacing="1"/>
              <w:jc w:val="both"/>
              <w:rPr>
                <w:rFonts w:ascii="Times New Roman" w:hAnsi="Times New Roman"/>
                <w:sz w:val="24"/>
                <w:szCs w:val="24"/>
                <w:highlight w:val="yellow"/>
              </w:rPr>
            </w:pPr>
            <w:r w:rsidRPr="00A515D3">
              <w:rPr>
                <w:rFonts w:ascii="Times New Roman" w:hAnsi="Times New Roman"/>
                <w:sz w:val="24"/>
                <w:szCs w:val="24"/>
              </w:rPr>
              <w:lastRenderedPageBreak/>
              <w:t>У</w:t>
            </w:r>
            <w:r w:rsidR="001D0E2E" w:rsidRPr="00A515D3">
              <w:rPr>
                <w:rFonts w:ascii="Times New Roman" w:hAnsi="Times New Roman"/>
                <w:sz w:val="24"/>
                <w:szCs w:val="24"/>
              </w:rPr>
              <w:t>становлено</w:t>
            </w:r>
            <w:proofErr w:type="gramStart"/>
            <w:r w:rsidR="001D0E2E" w:rsidRPr="00A515D3">
              <w:rPr>
                <w:rFonts w:ascii="Times New Roman" w:hAnsi="Times New Roman"/>
                <w:sz w:val="24"/>
                <w:szCs w:val="24"/>
              </w:rPr>
              <w:t>/</w:t>
            </w:r>
            <w:r w:rsidRPr="00A515D3">
              <w:rPr>
                <w:rFonts w:ascii="Times New Roman" w:hAnsi="Times New Roman"/>
                <w:sz w:val="24"/>
                <w:szCs w:val="24"/>
              </w:rPr>
              <w:t>Н</w:t>
            </w:r>
            <w:proofErr w:type="gramEnd"/>
            <w:r w:rsidR="001D0E2E" w:rsidRPr="00A515D3">
              <w:rPr>
                <w:rFonts w:ascii="Times New Roman" w:hAnsi="Times New Roman"/>
                <w:sz w:val="24"/>
                <w:szCs w:val="24"/>
              </w:rPr>
              <w:t>е установлено</w:t>
            </w:r>
          </w:p>
        </w:tc>
      </w:tr>
      <w:tr w:rsidR="001D0E2E" w:rsidRPr="00773EAC" w:rsidTr="003C4FCD">
        <w:tc>
          <w:tcPr>
            <w:tcW w:w="3369" w:type="dxa"/>
          </w:tcPr>
          <w:p w:rsidR="001D0E2E" w:rsidRPr="001D09D7" w:rsidRDefault="00A85417" w:rsidP="001D0E2E">
            <w:pPr>
              <w:spacing w:before="100" w:beforeAutospacing="1" w:after="100" w:afterAutospacing="1"/>
              <w:jc w:val="both"/>
              <w:rPr>
                <w:rFonts w:ascii="Times New Roman" w:hAnsi="Times New Roman"/>
                <w:sz w:val="24"/>
                <w:szCs w:val="24"/>
              </w:rPr>
            </w:pPr>
            <w:r>
              <w:rPr>
                <w:rFonts w:ascii="Times New Roman" w:hAnsi="Times New Roman"/>
                <w:sz w:val="24"/>
                <w:szCs w:val="24"/>
              </w:rPr>
              <w:lastRenderedPageBreak/>
              <w:t xml:space="preserve">2.15. </w:t>
            </w:r>
            <w:r w:rsidR="001D0E2E" w:rsidRPr="00773EAC">
              <w:rPr>
                <w:rFonts w:ascii="Times New Roman" w:hAnsi="Times New Roman"/>
                <w:sz w:val="24"/>
                <w:szCs w:val="24"/>
              </w:rPr>
              <w:t>Требование, установленное в соответствии с частью 5 статьи 30 Федерального закона № 44-ФЗ, с указанием в соответствии с частью 6 статьи 30 Федерального закона №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r w:rsidR="00FA214A">
              <w:rPr>
                <w:rFonts w:ascii="Times New Roman" w:hAnsi="Times New Roman"/>
                <w:sz w:val="24"/>
                <w:szCs w:val="24"/>
              </w:rPr>
              <w:t>.</w:t>
            </w:r>
          </w:p>
        </w:tc>
        <w:tc>
          <w:tcPr>
            <w:tcW w:w="6237" w:type="dxa"/>
          </w:tcPr>
          <w:p w:rsidR="001D0E2E" w:rsidRPr="00773EAC" w:rsidRDefault="00A85417" w:rsidP="005518E6">
            <w:pPr>
              <w:jc w:val="both"/>
              <w:rPr>
                <w:rFonts w:ascii="Times New Roman" w:hAnsi="Times New Roman"/>
                <w:sz w:val="24"/>
                <w:szCs w:val="24"/>
              </w:rPr>
            </w:pPr>
            <w:r>
              <w:rPr>
                <w:rFonts w:ascii="Times New Roman" w:hAnsi="Times New Roman"/>
                <w:sz w:val="24"/>
                <w:szCs w:val="24"/>
              </w:rPr>
              <w:t>У</w:t>
            </w:r>
            <w:r w:rsidR="001D0E2E" w:rsidRPr="00773EAC">
              <w:rPr>
                <w:rFonts w:ascii="Times New Roman" w:hAnsi="Times New Roman"/>
                <w:sz w:val="24"/>
                <w:szCs w:val="24"/>
              </w:rPr>
              <w:t>становлено</w:t>
            </w:r>
            <w:proofErr w:type="gramStart"/>
            <w:r w:rsidR="001D0E2E" w:rsidRPr="00773EAC">
              <w:rPr>
                <w:rFonts w:ascii="Times New Roman" w:hAnsi="Times New Roman"/>
                <w:sz w:val="24"/>
                <w:szCs w:val="24"/>
              </w:rPr>
              <w:t>/</w:t>
            </w:r>
            <w:r>
              <w:rPr>
                <w:rFonts w:ascii="Times New Roman" w:hAnsi="Times New Roman"/>
                <w:sz w:val="24"/>
                <w:szCs w:val="24"/>
              </w:rPr>
              <w:t>Н</w:t>
            </w:r>
            <w:proofErr w:type="gramEnd"/>
            <w:r w:rsidR="001D0E2E" w:rsidRPr="00773EAC">
              <w:rPr>
                <w:rFonts w:ascii="Times New Roman" w:hAnsi="Times New Roman"/>
                <w:sz w:val="24"/>
                <w:szCs w:val="24"/>
              </w:rPr>
              <w:t>е установлено</w:t>
            </w:r>
          </w:p>
          <w:p w:rsidR="00305B8B" w:rsidRDefault="00305B8B" w:rsidP="005518E6">
            <w:pPr>
              <w:jc w:val="both"/>
              <w:rPr>
                <w:rFonts w:ascii="Times New Roman" w:hAnsi="Times New Roman"/>
                <w:i/>
                <w:sz w:val="24"/>
                <w:szCs w:val="24"/>
              </w:rPr>
            </w:pPr>
          </w:p>
          <w:p w:rsidR="001D0E2E" w:rsidRPr="00773EAC" w:rsidRDefault="001D0E2E" w:rsidP="005518E6">
            <w:pPr>
              <w:jc w:val="both"/>
              <w:rPr>
                <w:rFonts w:ascii="Times New Roman" w:hAnsi="Times New Roman"/>
                <w:i/>
                <w:sz w:val="24"/>
                <w:szCs w:val="24"/>
              </w:rPr>
            </w:pPr>
            <w:r w:rsidRPr="00773EAC">
              <w:rPr>
                <w:rFonts w:ascii="Times New Roman" w:hAnsi="Times New Roman"/>
                <w:i/>
                <w:sz w:val="24"/>
                <w:szCs w:val="24"/>
              </w:rPr>
              <w:t xml:space="preserve">(если установлено, указать конкретный объем привлечения </w:t>
            </w:r>
            <w:proofErr w:type="gramStart"/>
            <w:r w:rsidRPr="00773EAC">
              <w:rPr>
                <w:rFonts w:ascii="Times New Roman" w:hAnsi="Times New Roman"/>
                <w:i/>
                <w:sz w:val="24"/>
                <w:szCs w:val="24"/>
              </w:rPr>
              <w:t>в</w:t>
            </w:r>
            <w:proofErr w:type="gramEnd"/>
            <w:r w:rsidRPr="00773EAC">
              <w:rPr>
                <w:rFonts w:ascii="Times New Roman" w:hAnsi="Times New Roman"/>
                <w:i/>
                <w:sz w:val="24"/>
                <w:szCs w:val="24"/>
              </w:rPr>
              <w:t xml:space="preserve"> %)</w:t>
            </w:r>
          </w:p>
          <w:p w:rsidR="003452E8" w:rsidRPr="00324912" w:rsidRDefault="00324912" w:rsidP="00324912">
            <w:pPr>
              <w:widowControl/>
              <w:autoSpaceDE/>
              <w:autoSpaceDN/>
              <w:adjustRightInd/>
              <w:jc w:val="both"/>
              <w:rPr>
                <w:rFonts w:ascii="Times New Roman" w:hAnsi="Times New Roman"/>
                <w:i/>
                <w:sz w:val="24"/>
                <w:szCs w:val="24"/>
              </w:rPr>
            </w:pPr>
            <w:r w:rsidRPr="00324912">
              <w:rPr>
                <w:rFonts w:ascii="Times New Roman" w:hAnsi="Times New Roman"/>
                <w:i/>
                <w:sz w:val="24"/>
                <w:szCs w:val="24"/>
              </w:rPr>
              <w:t>Например:</w:t>
            </w:r>
          </w:p>
          <w:p w:rsidR="003452E8" w:rsidRPr="003452E8" w:rsidRDefault="003452E8" w:rsidP="00324912">
            <w:pPr>
              <w:widowControl/>
              <w:autoSpaceDE/>
              <w:autoSpaceDN/>
              <w:adjustRightInd/>
              <w:jc w:val="both"/>
              <w:rPr>
                <w:rFonts w:ascii="Times New Roman" w:hAnsi="Times New Roman"/>
                <w:i/>
                <w:sz w:val="24"/>
                <w:szCs w:val="24"/>
              </w:rPr>
            </w:pPr>
            <w:r w:rsidRPr="003452E8">
              <w:rPr>
                <w:rFonts w:ascii="Times New Roman" w:hAnsi="Times New Roman"/>
                <w:i/>
                <w:sz w:val="24"/>
                <w:szCs w:val="24"/>
              </w:rPr>
              <w:t xml:space="preserve">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субподрядчики, соисполнители) в объеме </w:t>
            </w:r>
            <w:r w:rsidR="00324912">
              <w:rPr>
                <w:rFonts w:ascii="Times New Roman" w:hAnsi="Times New Roman"/>
                <w:i/>
                <w:sz w:val="24"/>
                <w:szCs w:val="24"/>
              </w:rPr>
              <w:t>25</w:t>
            </w:r>
            <w:r w:rsidRPr="003452E8">
              <w:rPr>
                <w:rFonts w:ascii="Times New Roman" w:hAnsi="Times New Roman"/>
                <w:i/>
                <w:sz w:val="24"/>
                <w:szCs w:val="24"/>
              </w:rPr>
              <w:t xml:space="preserve"> процентов от цены контракта.</w:t>
            </w:r>
          </w:p>
          <w:p w:rsidR="001D0E2E" w:rsidRPr="00773EAC" w:rsidRDefault="001D0E2E" w:rsidP="001D0E2E">
            <w:pPr>
              <w:spacing w:before="100" w:beforeAutospacing="1" w:after="100" w:afterAutospacing="1"/>
              <w:jc w:val="both"/>
              <w:rPr>
                <w:rFonts w:ascii="Times New Roman" w:hAnsi="Times New Roman"/>
                <w:sz w:val="24"/>
                <w:szCs w:val="24"/>
              </w:rPr>
            </w:pPr>
          </w:p>
        </w:tc>
      </w:tr>
      <w:tr w:rsidR="001D0E2E" w:rsidRPr="00773EAC" w:rsidTr="003C4FCD">
        <w:tc>
          <w:tcPr>
            <w:tcW w:w="3369" w:type="dxa"/>
          </w:tcPr>
          <w:p w:rsidR="001D0E2E" w:rsidRPr="00773EAC" w:rsidRDefault="00A85417" w:rsidP="001D0E2E">
            <w:pPr>
              <w:spacing w:before="100" w:beforeAutospacing="1" w:after="100" w:afterAutospacing="1"/>
              <w:jc w:val="both"/>
              <w:rPr>
                <w:rFonts w:ascii="Times New Roman" w:hAnsi="Times New Roman"/>
                <w:sz w:val="24"/>
                <w:szCs w:val="24"/>
              </w:rPr>
            </w:pPr>
            <w:r>
              <w:rPr>
                <w:rFonts w:ascii="Times New Roman" w:eastAsia="Times New Roman" w:hAnsi="Times New Roman"/>
                <w:sz w:val="24"/>
                <w:szCs w:val="24"/>
                <w:lang w:eastAsia="ru-RU"/>
              </w:rPr>
              <w:t xml:space="preserve">2.16. </w:t>
            </w:r>
            <w:r w:rsidR="001D0E2E" w:rsidRPr="00773EAC">
              <w:rPr>
                <w:rFonts w:ascii="Times New Roman" w:eastAsia="Times New Roman" w:hAnsi="Times New Roman"/>
                <w:sz w:val="24"/>
                <w:szCs w:val="24"/>
                <w:lang w:eastAsia="ru-RU"/>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 № 44-ФЗ</w:t>
            </w:r>
            <w:r w:rsidR="00FA214A">
              <w:rPr>
                <w:rFonts w:ascii="Times New Roman" w:eastAsia="Times New Roman" w:hAnsi="Times New Roman"/>
                <w:sz w:val="24"/>
                <w:szCs w:val="24"/>
                <w:lang w:eastAsia="ru-RU"/>
              </w:rPr>
              <w:t>.</w:t>
            </w:r>
          </w:p>
        </w:tc>
        <w:tc>
          <w:tcPr>
            <w:tcW w:w="6237" w:type="dxa"/>
          </w:tcPr>
          <w:p w:rsidR="0000113B" w:rsidRDefault="001D0E2E" w:rsidP="0000113B">
            <w:pPr>
              <w:spacing w:before="100" w:beforeAutospacing="1" w:afterAutospacing="1"/>
              <w:contextualSpacing/>
              <w:jc w:val="both"/>
              <w:rPr>
                <w:rFonts w:ascii="Times New Roman" w:hAnsi="Times New Roman"/>
                <w:sz w:val="24"/>
                <w:szCs w:val="24"/>
              </w:rPr>
            </w:pPr>
            <w:r w:rsidRPr="00A515D3">
              <w:rPr>
                <w:rFonts w:ascii="Times New Roman" w:hAnsi="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B968CA" w:rsidRPr="00A515D3">
              <w:rPr>
                <w:rFonts w:ascii="Times New Roman" w:hAnsi="Times New Roman"/>
                <w:sz w:val="24"/>
                <w:szCs w:val="24"/>
              </w:rPr>
              <w:t xml:space="preserve"> </w:t>
            </w:r>
            <w:proofErr w:type="gramStart"/>
            <w:r w:rsidR="00ED72F7" w:rsidRPr="00ED72F7">
              <w:rPr>
                <w:rFonts w:ascii="Times New Roman" w:hAnsi="Times New Roman"/>
                <w:i/>
                <w:sz w:val="24"/>
                <w:szCs w:val="24"/>
              </w:rPr>
              <w:t>установлено</w:t>
            </w:r>
            <w:proofErr w:type="gramEnd"/>
            <w:r w:rsidR="00ED72F7" w:rsidRPr="00ED72F7">
              <w:rPr>
                <w:rFonts w:ascii="Times New Roman" w:hAnsi="Times New Roman"/>
                <w:i/>
                <w:sz w:val="24"/>
                <w:szCs w:val="24"/>
              </w:rPr>
              <w:t>/не установлено</w:t>
            </w:r>
            <w:r w:rsidR="00A515D3" w:rsidRPr="00A515D3">
              <w:rPr>
                <w:rFonts w:ascii="Times New Roman" w:hAnsi="Times New Roman"/>
                <w:sz w:val="24"/>
                <w:szCs w:val="24"/>
              </w:rPr>
              <w:t xml:space="preserve"> </w:t>
            </w:r>
          </w:p>
          <w:p w:rsidR="00ED72F7" w:rsidRDefault="00ED72F7" w:rsidP="0000113B">
            <w:pPr>
              <w:spacing w:before="100" w:beforeAutospacing="1" w:afterAutospacing="1"/>
              <w:contextualSpacing/>
              <w:jc w:val="both"/>
              <w:rPr>
                <w:rFonts w:ascii="Times New Roman" w:hAnsi="Times New Roman"/>
                <w:i/>
                <w:sz w:val="24"/>
                <w:szCs w:val="24"/>
              </w:rPr>
            </w:pPr>
          </w:p>
          <w:p w:rsidR="001D0E2E" w:rsidRPr="00A515D3" w:rsidRDefault="001457FA" w:rsidP="001D0E2E">
            <w:pPr>
              <w:spacing w:before="100" w:beforeAutospacing="1" w:afterAutospacing="1"/>
              <w:contextualSpacing/>
              <w:jc w:val="both"/>
              <w:rPr>
                <w:rFonts w:ascii="Times New Roman" w:hAnsi="Times New Roman"/>
                <w:i/>
                <w:sz w:val="24"/>
                <w:szCs w:val="24"/>
              </w:rPr>
            </w:pPr>
            <w:r>
              <w:rPr>
                <w:rFonts w:ascii="Times New Roman" w:hAnsi="Times New Roman"/>
                <w:i/>
                <w:sz w:val="24"/>
                <w:szCs w:val="24"/>
              </w:rPr>
              <w:t>е</w:t>
            </w:r>
            <w:r w:rsidR="001D0E2E" w:rsidRPr="00A515D3">
              <w:rPr>
                <w:rFonts w:ascii="Times New Roman" w:hAnsi="Times New Roman"/>
                <w:i/>
                <w:sz w:val="24"/>
                <w:szCs w:val="24"/>
              </w:rPr>
              <w:t>сли установлено, то указать:</w:t>
            </w:r>
          </w:p>
          <w:p w:rsidR="001D0E2E" w:rsidRPr="00A515D3" w:rsidRDefault="001D0E2E" w:rsidP="001D0E2E">
            <w:pPr>
              <w:spacing w:before="100" w:beforeAutospacing="1" w:afterAutospacing="1"/>
              <w:contextualSpacing/>
              <w:jc w:val="both"/>
              <w:rPr>
                <w:rFonts w:ascii="Times New Roman" w:hAnsi="Times New Roman"/>
                <w:sz w:val="24"/>
                <w:szCs w:val="24"/>
              </w:rPr>
            </w:pPr>
            <w:r w:rsidRPr="00A515D3">
              <w:rPr>
                <w:rFonts w:ascii="Times New Roman" w:hAnsi="Times New Roman"/>
                <w:sz w:val="24"/>
                <w:szCs w:val="24"/>
              </w:rPr>
              <w:t xml:space="preserve">Установлены условия: </w:t>
            </w:r>
          </w:p>
          <w:p w:rsidR="00FA214A" w:rsidRDefault="00A85417" w:rsidP="00A85417">
            <w:pPr>
              <w:widowControl/>
              <w:autoSpaceDE/>
              <w:autoSpaceDN/>
              <w:adjustRightInd/>
              <w:spacing w:before="100" w:beforeAutospacing="1" w:afterAutospacing="1"/>
              <w:contextualSpacing/>
              <w:jc w:val="both"/>
              <w:rPr>
                <w:rFonts w:ascii="Times New Roman" w:hAnsi="Times New Roman"/>
                <w:iCs/>
                <w:sz w:val="24"/>
                <w:szCs w:val="24"/>
              </w:rPr>
            </w:pPr>
            <w:r w:rsidRPr="00A515D3">
              <w:rPr>
                <w:rFonts w:ascii="Times New Roman" w:hAnsi="Times New Roman"/>
                <w:iCs/>
                <w:sz w:val="24"/>
                <w:szCs w:val="24"/>
              </w:rPr>
              <w:t xml:space="preserve">условия допуска товаров, происходящих из иностранного государства или группы иностранных государств, в соответствии с приказом Министерства финансов Российской Федерации от 04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p w:rsidR="00A85417" w:rsidRPr="00A515D3" w:rsidRDefault="00A85417" w:rsidP="00A85417">
            <w:pPr>
              <w:widowControl/>
              <w:autoSpaceDE/>
              <w:autoSpaceDN/>
              <w:adjustRightInd/>
              <w:spacing w:before="100" w:beforeAutospacing="1" w:afterAutospacing="1"/>
              <w:contextualSpacing/>
              <w:jc w:val="both"/>
              <w:rPr>
                <w:rFonts w:ascii="Times New Roman" w:hAnsi="Times New Roman"/>
                <w:iCs/>
                <w:sz w:val="24"/>
                <w:szCs w:val="24"/>
              </w:rPr>
            </w:pPr>
            <w:r w:rsidRPr="00A515D3">
              <w:rPr>
                <w:rFonts w:ascii="Times New Roman" w:hAnsi="Times New Roman"/>
                <w:i/>
                <w:sz w:val="24"/>
                <w:szCs w:val="24"/>
              </w:rPr>
              <w:t>(Указать процент преимущества в отношении цены контракта (15% или 20%</w:t>
            </w:r>
            <w:r w:rsidR="00FA214A">
              <w:rPr>
                <w:rFonts w:ascii="Times New Roman" w:hAnsi="Times New Roman"/>
                <w:i/>
                <w:sz w:val="24"/>
                <w:szCs w:val="24"/>
              </w:rPr>
              <w:t>)</w:t>
            </w:r>
            <w:r w:rsidRPr="00A515D3">
              <w:rPr>
                <w:rFonts w:ascii="Times New Roman" w:hAnsi="Times New Roman"/>
                <w:i/>
                <w:sz w:val="24"/>
                <w:szCs w:val="24"/>
              </w:rPr>
              <w:t>).</w:t>
            </w:r>
          </w:p>
          <w:p w:rsidR="001D0E2E" w:rsidRPr="005518E6" w:rsidRDefault="001D0E2E" w:rsidP="001D0E2E">
            <w:pPr>
              <w:spacing w:before="100" w:beforeAutospacing="1" w:afterAutospacing="1"/>
              <w:contextualSpacing/>
              <w:jc w:val="both"/>
              <w:rPr>
                <w:rFonts w:ascii="Times New Roman" w:hAnsi="Times New Roman"/>
                <w:sz w:val="24"/>
                <w:szCs w:val="24"/>
                <w:highlight w:val="yellow"/>
              </w:rPr>
            </w:pPr>
          </w:p>
          <w:p w:rsidR="001D0E2E" w:rsidRPr="002A65F4" w:rsidRDefault="001D0E2E" w:rsidP="001D0E2E">
            <w:pPr>
              <w:spacing w:before="100" w:beforeAutospacing="1" w:afterAutospacing="1"/>
              <w:contextualSpacing/>
              <w:jc w:val="both"/>
              <w:rPr>
                <w:rFonts w:ascii="Times New Roman" w:hAnsi="Times New Roman"/>
                <w:sz w:val="24"/>
                <w:szCs w:val="24"/>
              </w:rPr>
            </w:pPr>
            <w:r w:rsidRPr="002A65F4">
              <w:rPr>
                <w:rFonts w:ascii="Times New Roman" w:hAnsi="Times New Roman"/>
                <w:sz w:val="24"/>
                <w:szCs w:val="24"/>
              </w:rPr>
              <w:t xml:space="preserve">Установлен запрет: </w:t>
            </w:r>
          </w:p>
          <w:p w:rsidR="002A65F4" w:rsidRPr="002A65F4" w:rsidRDefault="002A65F4" w:rsidP="002A65F4">
            <w:pPr>
              <w:widowControl/>
              <w:autoSpaceDE/>
              <w:autoSpaceDN/>
              <w:adjustRightInd/>
              <w:spacing w:before="100" w:beforeAutospacing="1" w:after="100" w:afterAutospacing="1"/>
              <w:contextualSpacing/>
              <w:jc w:val="both"/>
              <w:rPr>
                <w:rFonts w:ascii="Times New Roman" w:hAnsi="Times New Roman"/>
                <w:sz w:val="24"/>
                <w:szCs w:val="24"/>
              </w:rPr>
            </w:pPr>
            <w:proofErr w:type="gramStart"/>
            <w:r w:rsidRPr="002A65F4">
              <w:rPr>
                <w:rFonts w:ascii="Times New Roman" w:hAnsi="Times New Roman"/>
                <w:sz w:val="24"/>
                <w:szCs w:val="24"/>
              </w:rPr>
              <w:t xml:space="preserve">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Российской Федерации </w:t>
            </w:r>
            <w:r w:rsidRPr="002A65F4">
              <w:rPr>
                <w:rFonts w:ascii="Times New Roman" w:hAnsi="Times New Roman"/>
                <w:sz w:val="24"/>
                <w:szCs w:val="24"/>
              </w:rPr>
              <w:lastRenderedPageBreak/>
              <w:t>от 30 апреля 2020 г. № 616 «Об установлении запрета на</w:t>
            </w:r>
            <w:proofErr w:type="gramEnd"/>
            <w:r w:rsidRPr="002A65F4">
              <w:rPr>
                <w:rFonts w:ascii="Times New Roman" w:hAnsi="Times New Roman"/>
                <w:sz w:val="24"/>
                <w:szCs w:val="24"/>
              </w:rPr>
              <w:t xml:space="preserve">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1D0E2E" w:rsidRPr="002A65F4" w:rsidRDefault="00A85417" w:rsidP="001D0E2E">
            <w:pPr>
              <w:spacing w:before="100" w:beforeAutospacing="1" w:afterAutospacing="1"/>
              <w:contextualSpacing/>
              <w:jc w:val="center"/>
              <w:rPr>
                <w:rFonts w:ascii="Times New Roman" w:hAnsi="Times New Roman"/>
                <w:i/>
                <w:sz w:val="24"/>
                <w:szCs w:val="24"/>
              </w:rPr>
            </w:pPr>
            <w:r w:rsidRPr="002A65F4">
              <w:rPr>
                <w:rFonts w:ascii="Times New Roman" w:hAnsi="Times New Roman"/>
                <w:i/>
                <w:sz w:val="24"/>
                <w:szCs w:val="24"/>
              </w:rPr>
              <w:t>и</w:t>
            </w:r>
            <w:r w:rsidR="001D0E2E" w:rsidRPr="002A65F4">
              <w:rPr>
                <w:rFonts w:ascii="Times New Roman" w:hAnsi="Times New Roman"/>
                <w:i/>
                <w:sz w:val="24"/>
                <w:szCs w:val="24"/>
              </w:rPr>
              <w:t>ли</w:t>
            </w:r>
          </w:p>
          <w:p w:rsidR="002A65F4" w:rsidRPr="002A65F4" w:rsidRDefault="002A65F4" w:rsidP="002A65F4">
            <w:pPr>
              <w:widowControl/>
              <w:autoSpaceDE/>
              <w:autoSpaceDN/>
              <w:adjustRightInd/>
              <w:spacing w:before="100" w:beforeAutospacing="1" w:after="100" w:afterAutospacing="1"/>
              <w:contextualSpacing/>
              <w:jc w:val="both"/>
              <w:rPr>
                <w:rFonts w:ascii="Times New Roman" w:hAnsi="Times New Roman"/>
                <w:sz w:val="24"/>
                <w:szCs w:val="24"/>
              </w:rPr>
            </w:pPr>
            <w:proofErr w:type="gramStart"/>
            <w:r w:rsidRPr="002A65F4">
              <w:rPr>
                <w:rFonts w:ascii="Times New Roman" w:hAnsi="Times New Roman"/>
                <w:sz w:val="24"/>
                <w:szCs w:val="24"/>
              </w:rPr>
              <w:t>запрет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w:t>
            </w:r>
            <w:r w:rsidR="00B806FD">
              <w:rPr>
                <w:rFonts w:ascii="Times New Roman" w:hAnsi="Times New Roman"/>
                <w:sz w:val="24"/>
                <w:szCs w:val="24"/>
              </w:rPr>
              <w:t>рственных и муниципальных нужд».</w:t>
            </w:r>
            <w:proofErr w:type="gramEnd"/>
          </w:p>
          <w:p w:rsidR="001D0E2E" w:rsidRPr="002A65F4" w:rsidRDefault="001D0E2E" w:rsidP="001D0E2E">
            <w:pPr>
              <w:spacing w:before="100" w:beforeAutospacing="1" w:afterAutospacing="1"/>
              <w:contextualSpacing/>
              <w:jc w:val="both"/>
              <w:rPr>
                <w:rFonts w:ascii="Times New Roman" w:hAnsi="Times New Roman"/>
                <w:sz w:val="24"/>
                <w:szCs w:val="24"/>
                <w:highlight w:val="yellow"/>
              </w:rPr>
            </w:pPr>
          </w:p>
          <w:p w:rsidR="001D0E2E" w:rsidRPr="002A65F4" w:rsidRDefault="001D0E2E" w:rsidP="001D0E2E">
            <w:pPr>
              <w:spacing w:before="100" w:beforeAutospacing="1" w:afterAutospacing="1"/>
              <w:contextualSpacing/>
              <w:jc w:val="both"/>
              <w:rPr>
                <w:rFonts w:ascii="Times New Roman" w:hAnsi="Times New Roman"/>
                <w:sz w:val="24"/>
                <w:szCs w:val="24"/>
              </w:rPr>
            </w:pPr>
            <w:r w:rsidRPr="002A65F4">
              <w:rPr>
                <w:rFonts w:ascii="Times New Roman" w:hAnsi="Times New Roman"/>
                <w:sz w:val="24"/>
                <w:szCs w:val="24"/>
              </w:rPr>
              <w:t xml:space="preserve">Установлено ограничение: </w:t>
            </w:r>
          </w:p>
          <w:p w:rsidR="002A65F4" w:rsidRPr="002A65F4" w:rsidRDefault="002A65F4" w:rsidP="002A65F4">
            <w:pPr>
              <w:widowControl/>
              <w:autoSpaceDE/>
              <w:autoSpaceDN/>
              <w:adjustRightInd/>
              <w:spacing w:before="100" w:beforeAutospacing="1" w:after="100" w:afterAutospacing="1"/>
              <w:contextualSpacing/>
              <w:jc w:val="both"/>
              <w:rPr>
                <w:rFonts w:ascii="Times New Roman" w:hAnsi="Times New Roman"/>
                <w:sz w:val="24"/>
                <w:szCs w:val="24"/>
              </w:rPr>
            </w:pPr>
            <w:proofErr w:type="gramStart"/>
            <w:r w:rsidRPr="002A65F4">
              <w:rPr>
                <w:rFonts w:ascii="Times New Roman" w:hAnsi="Times New Roman"/>
                <w:sz w:val="24"/>
                <w:szCs w:val="24"/>
              </w:rPr>
              <w:t>ограничение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roofErr w:type="gramEnd"/>
          </w:p>
          <w:p w:rsidR="00FA214A" w:rsidRPr="002A65F4" w:rsidRDefault="00FA214A" w:rsidP="001D0E2E">
            <w:pPr>
              <w:spacing w:before="100" w:beforeAutospacing="1" w:afterAutospacing="1"/>
              <w:contextualSpacing/>
              <w:jc w:val="both"/>
              <w:rPr>
                <w:rFonts w:ascii="Times New Roman" w:hAnsi="Times New Roman"/>
                <w:sz w:val="24"/>
                <w:szCs w:val="24"/>
              </w:rPr>
            </w:pPr>
          </w:p>
          <w:p w:rsidR="001D0E2E" w:rsidRPr="002A65F4" w:rsidRDefault="001D0E2E" w:rsidP="001D0E2E">
            <w:pPr>
              <w:spacing w:before="100" w:beforeAutospacing="1" w:afterAutospacing="1"/>
              <w:contextualSpacing/>
              <w:jc w:val="both"/>
              <w:rPr>
                <w:rFonts w:ascii="Times New Roman" w:hAnsi="Times New Roman"/>
                <w:sz w:val="24"/>
                <w:szCs w:val="24"/>
              </w:rPr>
            </w:pPr>
            <w:r w:rsidRPr="002A65F4">
              <w:rPr>
                <w:rFonts w:ascii="Times New Roman" w:hAnsi="Times New Roman"/>
                <w:sz w:val="24"/>
                <w:szCs w:val="24"/>
              </w:rPr>
              <w:t xml:space="preserve">Установлены ограничения и условия: </w:t>
            </w:r>
          </w:p>
          <w:p w:rsidR="005505D5" w:rsidRPr="00432C36" w:rsidRDefault="002A65F4" w:rsidP="00B806FD">
            <w:pPr>
              <w:jc w:val="both"/>
              <w:rPr>
                <w:rFonts w:ascii="Times New Roman" w:hAnsi="Times New Roman"/>
                <w:sz w:val="24"/>
                <w:szCs w:val="24"/>
              </w:rPr>
            </w:pPr>
            <w:proofErr w:type="gramStart"/>
            <w:r w:rsidRPr="002A65F4">
              <w:rPr>
                <w:rFonts w:ascii="Times New Roman" w:eastAsia="Times New Roman" w:hAnsi="Times New Roman"/>
                <w:sz w:val="24"/>
                <w:szCs w:val="24"/>
                <w:lang w:eastAsia="ru-RU"/>
              </w:rPr>
              <w:t>ограничение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w:t>
            </w:r>
            <w:proofErr w:type="gramEnd"/>
            <w:r w:rsidRPr="002A65F4">
              <w:rPr>
                <w:rFonts w:ascii="Times New Roman" w:eastAsia="Times New Roman" w:hAnsi="Times New Roman"/>
                <w:sz w:val="24"/>
                <w:szCs w:val="24"/>
                <w:lang w:eastAsia="ru-RU"/>
              </w:rPr>
              <w:t xml:space="preserve"> Правительства Российской Федерации от 16 сентября 2016 г. </w:t>
            </w:r>
            <w:r w:rsidR="00B806FD">
              <w:rPr>
                <w:rFonts w:ascii="Times New Roman" w:eastAsia="Times New Roman" w:hAnsi="Times New Roman"/>
                <w:sz w:val="24"/>
                <w:szCs w:val="24"/>
                <w:lang w:eastAsia="ru-RU"/>
              </w:rPr>
              <w:t>№</w:t>
            </w:r>
            <w:r w:rsidRPr="002A65F4">
              <w:rPr>
                <w:rFonts w:ascii="Times New Roman" w:eastAsia="Times New Roman" w:hAnsi="Times New Roman"/>
                <w:sz w:val="24"/>
                <w:szCs w:val="24"/>
                <w:lang w:eastAsia="ru-RU"/>
              </w:rPr>
              <w:t xml:space="preserve"> 925 и признании утратившими силу некоторых актов Правительства Российской Федерации</w:t>
            </w:r>
            <w:r w:rsidR="00ED72F7">
              <w:rPr>
                <w:rFonts w:ascii="Times New Roman" w:eastAsia="Times New Roman" w:hAnsi="Times New Roman"/>
                <w:sz w:val="24"/>
                <w:szCs w:val="24"/>
                <w:lang w:eastAsia="ru-RU"/>
              </w:rPr>
              <w:t>»</w:t>
            </w:r>
            <w:r w:rsidRPr="002A65F4">
              <w:rPr>
                <w:rFonts w:ascii="Times New Roman" w:eastAsia="Times New Roman" w:hAnsi="Times New Roman"/>
                <w:sz w:val="24"/>
                <w:szCs w:val="24"/>
                <w:lang w:eastAsia="ru-RU"/>
              </w:rPr>
              <w:t>.</w:t>
            </w:r>
          </w:p>
        </w:tc>
      </w:tr>
      <w:tr w:rsidR="001D0E2E" w:rsidRPr="00773EAC" w:rsidTr="003C4FCD">
        <w:tc>
          <w:tcPr>
            <w:tcW w:w="3369" w:type="dxa"/>
          </w:tcPr>
          <w:p w:rsidR="00B01C73" w:rsidRPr="00773EAC" w:rsidRDefault="00843A6F" w:rsidP="009679B4">
            <w:pPr>
              <w:spacing w:before="100" w:beforeAutospacing="1" w:after="100" w:afterAutospacing="1"/>
              <w:jc w:val="both"/>
              <w:rPr>
                <w:rFonts w:ascii="Times New Roman" w:hAnsi="Times New Roman"/>
                <w:sz w:val="24"/>
                <w:szCs w:val="24"/>
              </w:rPr>
            </w:pPr>
            <w:r>
              <w:rPr>
                <w:rFonts w:ascii="Times New Roman" w:hAnsi="Times New Roman"/>
                <w:sz w:val="24"/>
                <w:szCs w:val="24"/>
              </w:rPr>
              <w:lastRenderedPageBreak/>
              <w:t xml:space="preserve">2.17. </w:t>
            </w:r>
            <w:r w:rsidR="001D0E2E" w:rsidRPr="00773EAC">
              <w:rPr>
                <w:rFonts w:ascii="Times New Roman" w:hAnsi="Times New Roman"/>
                <w:sz w:val="24"/>
                <w:szCs w:val="24"/>
              </w:rPr>
              <w:t>Размер и порядок внесения денежных сре</w:t>
            </w:r>
            <w:proofErr w:type="gramStart"/>
            <w:r w:rsidR="001D0E2E" w:rsidRPr="00773EAC">
              <w:rPr>
                <w:rFonts w:ascii="Times New Roman" w:hAnsi="Times New Roman"/>
                <w:sz w:val="24"/>
                <w:szCs w:val="24"/>
              </w:rPr>
              <w:t>дств в к</w:t>
            </w:r>
            <w:proofErr w:type="gramEnd"/>
            <w:r w:rsidR="001D0E2E" w:rsidRPr="00773EAC">
              <w:rPr>
                <w:rFonts w:ascii="Times New Roman" w:hAnsi="Times New Roman"/>
                <w:sz w:val="24"/>
                <w:szCs w:val="24"/>
              </w:rPr>
              <w:t xml:space="preserve">ачестве обеспечения заявки на участие в закупке (если </w:t>
            </w:r>
            <w:r w:rsidR="001D0E2E" w:rsidRPr="00773EAC">
              <w:rPr>
                <w:rFonts w:ascii="Times New Roman" w:hAnsi="Times New Roman"/>
                <w:sz w:val="24"/>
                <w:szCs w:val="24"/>
              </w:rPr>
              <w:lastRenderedPageBreak/>
              <w:t>требование обеспечения заявки установлено в соответствии со статьей 44 Федерального закона № 44-ФЗ)</w:t>
            </w:r>
            <w:r w:rsidR="00FA214A">
              <w:rPr>
                <w:rFonts w:ascii="Times New Roman" w:hAnsi="Times New Roman"/>
                <w:sz w:val="24"/>
                <w:szCs w:val="24"/>
              </w:rPr>
              <w:t>.</w:t>
            </w:r>
          </w:p>
        </w:tc>
        <w:tc>
          <w:tcPr>
            <w:tcW w:w="6237" w:type="dxa"/>
          </w:tcPr>
          <w:p w:rsidR="001D0E2E" w:rsidRPr="00773EAC" w:rsidRDefault="00843A6F" w:rsidP="001D0E2E">
            <w:pPr>
              <w:spacing w:before="100" w:beforeAutospacing="1" w:after="100" w:afterAutospacing="1"/>
              <w:jc w:val="both"/>
              <w:rPr>
                <w:rFonts w:ascii="Times New Roman" w:hAnsi="Times New Roman"/>
                <w:sz w:val="24"/>
                <w:szCs w:val="24"/>
              </w:rPr>
            </w:pPr>
            <w:r>
              <w:rPr>
                <w:rFonts w:ascii="Times New Roman" w:hAnsi="Times New Roman"/>
                <w:sz w:val="24"/>
                <w:szCs w:val="24"/>
              </w:rPr>
              <w:lastRenderedPageBreak/>
              <w:t>У</w:t>
            </w:r>
            <w:r w:rsidR="001D0E2E" w:rsidRPr="00773EAC">
              <w:rPr>
                <w:rFonts w:ascii="Times New Roman" w:hAnsi="Times New Roman"/>
                <w:sz w:val="24"/>
                <w:szCs w:val="24"/>
              </w:rPr>
              <w:t>становлено</w:t>
            </w:r>
            <w:proofErr w:type="gramStart"/>
            <w:r w:rsidR="001D0E2E" w:rsidRPr="00773EAC">
              <w:rPr>
                <w:rFonts w:ascii="Times New Roman" w:hAnsi="Times New Roman"/>
                <w:sz w:val="24"/>
                <w:szCs w:val="24"/>
              </w:rPr>
              <w:t>/</w:t>
            </w:r>
            <w:r>
              <w:rPr>
                <w:rFonts w:ascii="Times New Roman" w:hAnsi="Times New Roman"/>
                <w:sz w:val="24"/>
                <w:szCs w:val="24"/>
              </w:rPr>
              <w:t>Н</w:t>
            </w:r>
            <w:proofErr w:type="gramEnd"/>
            <w:r w:rsidR="001D0E2E" w:rsidRPr="00773EAC">
              <w:rPr>
                <w:rFonts w:ascii="Times New Roman" w:hAnsi="Times New Roman"/>
                <w:sz w:val="24"/>
                <w:szCs w:val="24"/>
              </w:rPr>
              <w:t>е установлено</w:t>
            </w:r>
          </w:p>
          <w:p w:rsidR="005518E6" w:rsidRDefault="001457FA" w:rsidP="005518E6">
            <w:pPr>
              <w:rPr>
                <w:rFonts w:ascii="Times New Roman" w:hAnsi="Times New Roman"/>
                <w:i/>
                <w:sz w:val="24"/>
                <w:szCs w:val="24"/>
              </w:rPr>
            </w:pPr>
            <w:r>
              <w:rPr>
                <w:rFonts w:ascii="Times New Roman" w:hAnsi="Times New Roman"/>
                <w:i/>
                <w:sz w:val="24"/>
                <w:szCs w:val="24"/>
              </w:rPr>
              <w:t>е</w:t>
            </w:r>
            <w:r w:rsidR="001D0E2E" w:rsidRPr="00773EAC">
              <w:rPr>
                <w:rFonts w:ascii="Times New Roman" w:hAnsi="Times New Roman"/>
                <w:i/>
                <w:sz w:val="24"/>
                <w:szCs w:val="24"/>
              </w:rPr>
              <w:t>сли установлено</w:t>
            </w:r>
            <w:r w:rsidR="00843A6F">
              <w:rPr>
                <w:rFonts w:ascii="Times New Roman" w:hAnsi="Times New Roman"/>
                <w:i/>
                <w:sz w:val="24"/>
                <w:szCs w:val="24"/>
              </w:rPr>
              <w:t>,</w:t>
            </w:r>
            <w:r w:rsidR="00AE26F1">
              <w:rPr>
                <w:rFonts w:ascii="Times New Roman" w:hAnsi="Times New Roman"/>
                <w:i/>
                <w:sz w:val="24"/>
                <w:szCs w:val="24"/>
              </w:rPr>
              <w:t xml:space="preserve"> </w:t>
            </w:r>
            <w:r w:rsidR="00843A6F">
              <w:rPr>
                <w:rFonts w:ascii="Times New Roman" w:hAnsi="Times New Roman"/>
                <w:i/>
                <w:sz w:val="24"/>
                <w:szCs w:val="24"/>
              </w:rPr>
              <w:t xml:space="preserve">то </w:t>
            </w:r>
            <w:r w:rsidR="001D0E2E" w:rsidRPr="00843A6F">
              <w:rPr>
                <w:rFonts w:ascii="Times New Roman" w:hAnsi="Times New Roman"/>
                <w:i/>
                <w:sz w:val="24"/>
                <w:szCs w:val="24"/>
              </w:rPr>
              <w:t>указать:</w:t>
            </w:r>
            <w:r w:rsidR="00AE26F1">
              <w:rPr>
                <w:rFonts w:ascii="Times New Roman" w:hAnsi="Times New Roman"/>
                <w:i/>
                <w:sz w:val="24"/>
                <w:szCs w:val="24"/>
              </w:rPr>
              <w:t xml:space="preserve"> </w:t>
            </w:r>
          </w:p>
          <w:p w:rsidR="006755A0" w:rsidRDefault="001D0E2E" w:rsidP="006755A0">
            <w:pPr>
              <w:rPr>
                <w:rFonts w:ascii="Times New Roman" w:hAnsi="Times New Roman"/>
                <w:sz w:val="24"/>
                <w:szCs w:val="24"/>
              </w:rPr>
            </w:pPr>
            <w:r w:rsidRPr="00843A6F">
              <w:rPr>
                <w:rFonts w:ascii="Times New Roman" w:hAnsi="Times New Roman"/>
                <w:sz w:val="24"/>
                <w:szCs w:val="24"/>
              </w:rPr>
              <w:t>____</w:t>
            </w:r>
            <w:r w:rsidR="005518E6">
              <w:rPr>
                <w:rFonts w:ascii="Times New Roman" w:hAnsi="Times New Roman"/>
                <w:sz w:val="24"/>
                <w:szCs w:val="24"/>
              </w:rPr>
              <w:t>____</w:t>
            </w:r>
            <w:r w:rsidRPr="00843A6F">
              <w:rPr>
                <w:rFonts w:ascii="Times New Roman" w:hAnsi="Times New Roman"/>
                <w:sz w:val="24"/>
                <w:szCs w:val="24"/>
              </w:rPr>
              <w:t>__%</w:t>
            </w:r>
            <w:r w:rsidRPr="00773EAC">
              <w:rPr>
                <w:rFonts w:ascii="Times New Roman" w:hAnsi="Times New Roman"/>
                <w:sz w:val="24"/>
                <w:szCs w:val="24"/>
              </w:rPr>
              <w:t xml:space="preserve"> от НМЦК</w:t>
            </w:r>
          </w:p>
          <w:p w:rsidR="00B01C73" w:rsidRDefault="001D0E2E" w:rsidP="006755A0">
            <w:pPr>
              <w:jc w:val="both"/>
              <w:rPr>
                <w:rFonts w:ascii="Times New Roman" w:hAnsi="Times New Roman"/>
                <w:sz w:val="24"/>
                <w:szCs w:val="24"/>
              </w:rPr>
            </w:pPr>
            <w:r w:rsidRPr="00773EAC">
              <w:rPr>
                <w:rFonts w:ascii="Times New Roman" w:hAnsi="Times New Roman"/>
                <w:sz w:val="24"/>
                <w:szCs w:val="24"/>
              </w:rPr>
              <w:lastRenderedPageBreak/>
              <w:t xml:space="preserve">Порядок внесения денежных средств </w:t>
            </w:r>
            <w:proofErr w:type="gramStart"/>
            <w:r w:rsidRPr="00773EAC">
              <w:rPr>
                <w:rFonts w:ascii="Times New Roman" w:hAnsi="Times New Roman"/>
                <w:sz w:val="24"/>
                <w:szCs w:val="24"/>
              </w:rPr>
              <w:t>в качестве обеспечения заявки на участие в закупке установлен в соответствии с частью</w:t>
            </w:r>
            <w:proofErr w:type="gramEnd"/>
            <w:r w:rsidRPr="00773EAC">
              <w:rPr>
                <w:rFonts w:ascii="Times New Roman" w:hAnsi="Times New Roman"/>
                <w:sz w:val="24"/>
                <w:szCs w:val="24"/>
              </w:rPr>
              <w:t xml:space="preserve"> 5 статьи 44 Федерального закона № 44-ФЗ.</w:t>
            </w:r>
          </w:p>
          <w:p w:rsidR="00494988" w:rsidRPr="00773EAC" w:rsidRDefault="00494988" w:rsidP="00494988">
            <w:pPr>
              <w:spacing w:before="100" w:beforeAutospacing="1" w:after="100" w:afterAutospacing="1"/>
              <w:jc w:val="both"/>
              <w:rPr>
                <w:rFonts w:ascii="Times New Roman" w:hAnsi="Times New Roman"/>
                <w:sz w:val="24"/>
                <w:szCs w:val="24"/>
              </w:rPr>
            </w:pPr>
            <w:proofErr w:type="gramStart"/>
            <w:r w:rsidRPr="00494988">
              <w:rPr>
                <w:rFonts w:ascii="Times New Roman" w:eastAsia="Times New Roman" w:hAnsi="Times New Roman"/>
                <w:sz w:val="24"/>
                <w:szCs w:val="24"/>
                <w:lang w:eastAsia="ru-RU"/>
              </w:rPr>
              <w:t>Для участников, являющихся иностранными лицами, обеспечение заявок в виде денежных средств предоставляется с учетом особенностей, предусмотренных постановлением Правительства Российской Федерации от 10 апреля 2023 г.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Pr>
                <w:rFonts w:ascii="Times New Roman" w:eastAsia="Times New Roman" w:hAnsi="Times New Roman"/>
                <w:sz w:val="24"/>
                <w:szCs w:val="24"/>
                <w:lang w:eastAsia="ru-RU"/>
              </w:rPr>
              <w:t>»</w:t>
            </w:r>
            <w:r w:rsidRPr="00494988">
              <w:rPr>
                <w:rFonts w:ascii="Times New Roman" w:eastAsia="Times New Roman" w:hAnsi="Times New Roman"/>
                <w:sz w:val="24"/>
                <w:szCs w:val="24"/>
                <w:lang w:eastAsia="ru-RU"/>
              </w:rPr>
              <w:t>.</w:t>
            </w:r>
            <w:proofErr w:type="gramEnd"/>
          </w:p>
        </w:tc>
      </w:tr>
      <w:tr w:rsidR="001D0E2E" w:rsidRPr="00773EAC" w:rsidTr="003C4FCD">
        <w:trPr>
          <w:trHeight w:val="1691"/>
        </w:trPr>
        <w:tc>
          <w:tcPr>
            <w:tcW w:w="3369" w:type="dxa"/>
          </w:tcPr>
          <w:p w:rsidR="001D0E2E" w:rsidRPr="00DB656A" w:rsidRDefault="00843A6F" w:rsidP="00DB656A">
            <w:pPr>
              <w:jc w:val="both"/>
              <w:rPr>
                <w:sz w:val="24"/>
                <w:szCs w:val="24"/>
              </w:rPr>
            </w:pPr>
            <w:r>
              <w:rPr>
                <w:rFonts w:ascii="Times New Roman" w:hAnsi="Times New Roman"/>
                <w:sz w:val="24"/>
                <w:szCs w:val="24"/>
              </w:rPr>
              <w:lastRenderedPageBreak/>
              <w:t xml:space="preserve">2.18. </w:t>
            </w:r>
            <w:r w:rsidR="001D0E2E" w:rsidRPr="00773EAC">
              <w:rPr>
                <w:rFonts w:ascii="Times New Roman" w:hAnsi="Times New Roman"/>
                <w:sz w:val="24"/>
                <w:szCs w:val="24"/>
              </w:rPr>
              <w:t>Условия независимой гарантии (если требование обеспечения заявки установлено в соответствии со статьей 44 Федерального закона № 44-ФЗ)</w:t>
            </w:r>
            <w:r w:rsidR="00DB656A">
              <w:rPr>
                <w:rStyle w:val="af0"/>
                <w:rFonts w:ascii="Times New Roman" w:hAnsi="Times New Roman"/>
                <w:sz w:val="24"/>
                <w:szCs w:val="24"/>
              </w:rPr>
              <w:footnoteReference w:id="1"/>
            </w:r>
            <w:r w:rsidR="00DB656A">
              <w:rPr>
                <w:sz w:val="24"/>
                <w:szCs w:val="24"/>
              </w:rPr>
              <w:t>.</w:t>
            </w:r>
          </w:p>
        </w:tc>
        <w:tc>
          <w:tcPr>
            <w:tcW w:w="6237" w:type="dxa"/>
          </w:tcPr>
          <w:p w:rsidR="001D0E2E" w:rsidRPr="00773EAC" w:rsidRDefault="00843A6F" w:rsidP="001D0E2E">
            <w:pPr>
              <w:spacing w:before="100" w:beforeAutospacing="1" w:after="100" w:afterAutospacing="1"/>
              <w:jc w:val="both"/>
              <w:rPr>
                <w:rFonts w:ascii="Times New Roman" w:hAnsi="Times New Roman"/>
                <w:sz w:val="24"/>
                <w:szCs w:val="24"/>
              </w:rPr>
            </w:pPr>
            <w:r>
              <w:rPr>
                <w:rFonts w:ascii="Times New Roman" w:hAnsi="Times New Roman"/>
                <w:sz w:val="24"/>
                <w:szCs w:val="24"/>
              </w:rPr>
              <w:t>У</w:t>
            </w:r>
            <w:r w:rsidR="001D0E2E" w:rsidRPr="00773EAC">
              <w:rPr>
                <w:rFonts w:ascii="Times New Roman" w:hAnsi="Times New Roman"/>
                <w:sz w:val="24"/>
                <w:szCs w:val="24"/>
              </w:rPr>
              <w:t>становлено</w:t>
            </w:r>
            <w:proofErr w:type="gramStart"/>
            <w:r w:rsidR="001D0E2E" w:rsidRPr="00773EAC">
              <w:rPr>
                <w:rFonts w:ascii="Times New Roman" w:hAnsi="Times New Roman"/>
                <w:sz w:val="24"/>
                <w:szCs w:val="24"/>
              </w:rPr>
              <w:t>/</w:t>
            </w:r>
            <w:r w:rsidR="0039697D">
              <w:rPr>
                <w:rFonts w:ascii="Times New Roman" w:hAnsi="Times New Roman"/>
                <w:sz w:val="24"/>
                <w:szCs w:val="24"/>
              </w:rPr>
              <w:t>Н</w:t>
            </w:r>
            <w:proofErr w:type="gramEnd"/>
            <w:r w:rsidR="001D0E2E" w:rsidRPr="00773EAC">
              <w:rPr>
                <w:rFonts w:ascii="Times New Roman" w:hAnsi="Times New Roman"/>
                <w:sz w:val="24"/>
                <w:szCs w:val="24"/>
              </w:rPr>
              <w:t>е установлено</w:t>
            </w:r>
          </w:p>
          <w:p w:rsidR="005518E6" w:rsidRDefault="002232DA" w:rsidP="005518E6">
            <w:pPr>
              <w:jc w:val="both"/>
              <w:rPr>
                <w:rFonts w:ascii="Times New Roman" w:hAnsi="Times New Roman"/>
                <w:i/>
                <w:sz w:val="24"/>
                <w:szCs w:val="24"/>
              </w:rPr>
            </w:pPr>
            <w:r>
              <w:rPr>
                <w:rFonts w:ascii="Times New Roman" w:hAnsi="Times New Roman"/>
                <w:i/>
                <w:sz w:val="24"/>
                <w:szCs w:val="24"/>
              </w:rPr>
              <w:t>е</w:t>
            </w:r>
            <w:r w:rsidR="001D0E2E" w:rsidRPr="00773EAC">
              <w:rPr>
                <w:rFonts w:ascii="Times New Roman" w:hAnsi="Times New Roman"/>
                <w:i/>
                <w:sz w:val="24"/>
                <w:szCs w:val="24"/>
              </w:rPr>
              <w:t>сли установлено указать:</w:t>
            </w:r>
          </w:p>
          <w:p w:rsidR="001D0E2E" w:rsidRPr="00773EAC" w:rsidRDefault="001D0E2E" w:rsidP="005518E6">
            <w:pPr>
              <w:jc w:val="both"/>
              <w:rPr>
                <w:rFonts w:ascii="Times New Roman" w:hAnsi="Times New Roman"/>
                <w:sz w:val="24"/>
                <w:szCs w:val="24"/>
              </w:rPr>
            </w:pPr>
            <w:r w:rsidRPr="00773EAC">
              <w:rPr>
                <w:rFonts w:ascii="Times New Roman" w:hAnsi="Times New Roman"/>
                <w:sz w:val="24"/>
                <w:szCs w:val="24"/>
              </w:rPr>
              <w:t>Условия независимой гарантии установлены в соответствии с положениями статьи 45 Федерального закона № 44-ФЗ.</w:t>
            </w:r>
          </w:p>
        </w:tc>
      </w:tr>
      <w:tr w:rsidR="000F56AE" w:rsidRPr="00773EAC" w:rsidTr="003C4FCD">
        <w:trPr>
          <w:trHeight w:val="1691"/>
        </w:trPr>
        <w:tc>
          <w:tcPr>
            <w:tcW w:w="3369" w:type="dxa"/>
          </w:tcPr>
          <w:p w:rsidR="000F56AE" w:rsidRDefault="000F56AE" w:rsidP="001D0E2E">
            <w:pPr>
              <w:spacing w:before="100" w:beforeAutospacing="1" w:after="100" w:afterAutospacing="1"/>
              <w:jc w:val="both"/>
              <w:rPr>
                <w:sz w:val="24"/>
                <w:szCs w:val="24"/>
              </w:rPr>
            </w:pPr>
            <w:r>
              <w:rPr>
                <w:rFonts w:ascii="Times New Roman" w:hAnsi="Times New Roman"/>
                <w:sz w:val="24"/>
                <w:szCs w:val="24"/>
              </w:rPr>
              <w:t xml:space="preserve">2.19. </w:t>
            </w:r>
            <w:r w:rsidRPr="009D4406">
              <w:rPr>
                <w:rFonts w:ascii="Times New Roman" w:hAnsi="Times New Roman"/>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r>
              <w:rPr>
                <w:rFonts w:ascii="Times New Roman" w:hAnsi="Times New Roman"/>
                <w:sz w:val="24"/>
                <w:szCs w:val="24"/>
              </w:rPr>
              <w:t>.</w:t>
            </w:r>
          </w:p>
        </w:tc>
        <w:tc>
          <w:tcPr>
            <w:tcW w:w="6237" w:type="dxa"/>
          </w:tcPr>
          <w:p w:rsidR="000F56AE" w:rsidRDefault="000F56AE" w:rsidP="001D0E2E">
            <w:pPr>
              <w:spacing w:before="100" w:beforeAutospacing="1" w:after="100" w:afterAutospacing="1"/>
              <w:jc w:val="both"/>
              <w:rPr>
                <w:sz w:val="24"/>
                <w:szCs w:val="24"/>
              </w:rPr>
            </w:pPr>
          </w:p>
        </w:tc>
      </w:tr>
      <w:tr w:rsidR="001D0E2E" w:rsidRPr="00773EAC" w:rsidTr="003C4FCD">
        <w:tc>
          <w:tcPr>
            <w:tcW w:w="3369" w:type="dxa"/>
          </w:tcPr>
          <w:p w:rsidR="001D0E2E" w:rsidRDefault="0039697D" w:rsidP="0039697D">
            <w:pPr>
              <w:jc w:val="both"/>
              <w:rPr>
                <w:rFonts w:ascii="Times New Roman" w:hAnsi="Times New Roman"/>
                <w:sz w:val="24"/>
                <w:szCs w:val="24"/>
              </w:rPr>
            </w:pPr>
            <w:r>
              <w:rPr>
                <w:rFonts w:ascii="Times New Roman" w:hAnsi="Times New Roman"/>
                <w:sz w:val="24"/>
                <w:szCs w:val="24"/>
              </w:rPr>
              <w:t>2.</w:t>
            </w:r>
            <w:r w:rsidR="00645C69">
              <w:rPr>
                <w:rFonts w:ascii="Times New Roman" w:hAnsi="Times New Roman"/>
                <w:sz w:val="24"/>
                <w:szCs w:val="24"/>
              </w:rPr>
              <w:t>20</w:t>
            </w:r>
            <w:r>
              <w:rPr>
                <w:rFonts w:ascii="Times New Roman" w:hAnsi="Times New Roman"/>
                <w:sz w:val="24"/>
                <w:szCs w:val="24"/>
              </w:rPr>
              <w:t xml:space="preserve">. </w:t>
            </w:r>
            <w:r w:rsidR="001D0E2E" w:rsidRPr="00773EAC">
              <w:rPr>
                <w:rFonts w:ascii="Times New Roman" w:hAnsi="Times New Roman"/>
                <w:sz w:val="24"/>
                <w:szCs w:val="24"/>
              </w:rPr>
              <w:t>Размер обеспечения исполнения контракта, порядок предоставления такого обеспечения, требования к такому обеспечению</w:t>
            </w:r>
            <w:r w:rsidR="00FA214A">
              <w:rPr>
                <w:rFonts w:ascii="Times New Roman" w:hAnsi="Times New Roman"/>
                <w:sz w:val="24"/>
                <w:szCs w:val="24"/>
              </w:rPr>
              <w:t>.</w:t>
            </w:r>
          </w:p>
          <w:p w:rsidR="006F53FD" w:rsidRDefault="006F53FD" w:rsidP="0039697D">
            <w:pPr>
              <w:jc w:val="both"/>
              <w:rPr>
                <w:rFonts w:ascii="Times New Roman" w:hAnsi="Times New Roman"/>
                <w:sz w:val="24"/>
                <w:szCs w:val="24"/>
              </w:rPr>
            </w:pPr>
          </w:p>
          <w:p w:rsidR="0039697D" w:rsidRPr="00773EAC" w:rsidRDefault="0039697D" w:rsidP="0039697D">
            <w:pPr>
              <w:jc w:val="both"/>
              <w:rPr>
                <w:rFonts w:ascii="Times New Roman" w:hAnsi="Times New Roman"/>
                <w:sz w:val="24"/>
                <w:szCs w:val="24"/>
              </w:rPr>
            </w:pPr>
          </w:p>
        </w:tc>
        <w:tc>
          <w:tcPr>
            <w:tcW w:w="6237" w:type="dxa"/>
          </w:tcPr>
          <w:p w:rsidR="005518E6" w:rsidRDefault="005518E6" w:rsidP="0039697D">
            <w:pPr>
              <w:rPr>
                <w:rFonts w:ascii="Times New Roman" w:hAnsi="Times New Roman"/>
                <w:sz w:val="24"/>
                <w:szCs w:val="24"/>
              </w:rPr>
            </w:pPr>
            <w:r>
              <w:rPr>
                <w:rFonts w:ascii="Times New Roman" w:hAnsi="Times New Roman"/>
                <w:sz w:val="24"/>
                <w:szCs w:val="24"/>
              </w:rPr>
              <w:t>Установлено</w:t>
            </w:r>
            <w:proofErr w:type="gramStart"/>
            <w:r>
              <w:rPr>
                <w:rFonts w:ascii="Times New Roman" w:hAnsi="Times New Roman"/>
                <w:sz w:val="24"/>
                <w:szCs w:val="24"/>
              </w:rPr>
              <w:t>/Н</w:t>
            </w:r>
            <w:proofErr w:type="gramEnd"/>
            <w:r>
              <w:rPr>
                <w:rFonts w:ascii="Times New Roman" w:hAnsi="Times New Roman"/>
                <w:sz w:val="24"/>
                <w:szCs w:val="24"/>
              </w:rPr>
              <w:t>е установлено</w:t>
            </w:r>
          </w:p>
          <w:p w:rsidR="0046069B" w:rsidRDefault="0046069B" w:rsidP="005518E6">
            <w:pPr>
              <w:rPr>
                <w:rFonts w:ascii="Times New Roman" w:hAnsi="Times New Roman"/>
                <w:i/>
                <w:iCs/>
                <w:sz w:val="24"/>
                <w:szCs w:val="24"/>
              </w:rPr>
            </w:pPr>
          </w:p>
          <w:p w:rsidR="005518E6" w:rsidRPr="00A515D3" w:rsidRDefault="008164EE" w:rsidP="005518E6">
            <w:pPr>
              <w:rPr>
                <w:rFonts w:ascii="Times New Roman" w:hAnsi="Times New Roman"/>
                <w:i/>
                <w:iCs/>
                <w:sz w:val="24"/>
                <w:szCs w:val="24"/>
              </w:rPr>
            </w:pPr>
            <w:r>
              <w:rPr>
                <w:rFonts w:ascii="Times New Roman" w:hAnsi="Times New Roman"/>
                <w:i/>
                <w:iCs/>
                <w:sz w:val="24"/>
                <w:szCs w:val="24"/>
              </w:rPr>
              <w:t>е</w:t>
            </w:r>
            <w:r w:rsidR="005518E6" w:rsidRPr="00A515D3">
              <w:rPr>
                <w:rFonts w:ascii="Times New Roman" w:hAnsi="Times New Roman"/>
                <w:i/>
                <w:iCs/>
                <w:sz w:val="24"/>
                <w:szCs w:val="24"/>
              </w:rPr>
              <w:t>сли установлено, то указать:</w:t>
            </w:r>
          </w:p>
          <w:p w:rsidR="005518E6" w:rsidRPr="005518E6" w:rsidRDefault="005518E6" w:rsidP="005518E6">
            <w:pPr>
              <w:tabs>
                <w:tab w:val="center" w:pos="4677"/>
                <w:tab w:val="right" w:pos="9355"/>
              </w:tabs>
              <w:rPr>
                <w:i/>
                <w:sz w:val="24"/>
                <w:szCs w:val="24"/>
              </w:rPr>
            </w:pPr>
            <w:r w:rsidRPr="00A515D3">
              <w:rPr>
                <w:rFonts w:ascii="Times New Roman" w:hAnsi="Times New Roman"/>
                <w:sz w:val="24"/>
                <w:szCs w:val="24"/>
              </w:rPr>
              <w:t>____________</w:t>
            </w:r>
            <w:r w:rsidR="001D0E2E" w:rsidRPr="00A515D3">
              <w:rPr>
                <w:rFonts w:ascii="Times New Roman" w:hAnsi="Times New Roman"/>
                <w:sz w:val="24"/>
                <w:szCs w:val="24"/>
              </w:rPr>
              <w:t>%</w:t>
            </w:r>
            <w:r w:rsidRPr="00A515D3">
              <w:rPr>
                <w:i/>
                <w:sz w:val="24"/>
                <w:szCs w:val="24"/>
              </w:rPr>
              <w:t xml:space="preserve"> </w:t>
            </w:r>
          </w:p>
          <w:p w:rsidR="001D0E2E" w:rsidRDefault="001D0E2E" w:rsidP="0039697D">
            <w:pPr>
              <w:rPr>
                <w:rFonts w:ascii="Times New Roman" w:hAnsi="Times New Roman"/>
                <w:sz w:val="24"/>
                <w:szCs w:val="24"/>
              </w:rPr>
            </w:pPr>
          </w:p>
          <w:p w:rsidR="001D0E2E" w:rsidRDefault="001D0E2E" w:rsidP="0039697D">
            <w:pPr>
              <w:jc w:val="both"/>
              <w:rPr>
                <w:rFonts w:ascii="Times New Roman" w:hAnsi="Times New Roman"/>
                <w:sz w:val="24"/>
                <w:szCs w:val="24"/>
              </w:rPr>
            </w:pPr>
            <w:r w:rsidRPr="006003EA">
              <w:rPr>
                <w:rFonts w:ascii="Times New Roman" w:hAnsi="Times New Roman"/>
                <w:sz w:val="24"/>
                <w:szCs w:val="24"/>
              </w:rPr>
              <w:t>Порядок предоставления обеспечения исполнения контракта</w:t>
            </w:r>
            <w:r w:rsidR="00547068">
              <w:rPr>
                <w:rFonts w:ascii="Times New Roman" w:hAnsi="Times New Roman"/>
                <w:sz w:val="24"/>
                <w:szCs w:val="24"/>
              </w:rPr>
              <w:t xml:space="preserve">, требования к такому обеспечению установлены </w:t>
            </w:r>
            <w:r w:rsidRPr="006003EA">
              <w:rPr>
                <w:rFonts w:ascii="Times New Roman" w:hAnsi="Times New Roman"/>
                <w:sz w:val="24"/>
                <w:szCs w:val="24"/>
              </w:rPr>
              <w:t>в соответствии со статьей 96 Федерального закона № 44-ФЗ</w:t>
            </w:r>
            <w:r w:rsidR="00547068">
              <w:rPr>
                <w:rFonts w:ascii="Times New Roman" w:hAnsi="Times New Roman"/>
                <w:sz w:val="24"/>
                <w:szCs w:val="24"/>
              </w:rPr>
              <w:t xml:space="preserve"> и проектом контракта</w:t>
            </w:r>
            <w:r>
              <w:rPr>
                <w:rFonts w:ascii="Times New Roman" w:hAnsi="Times New Roman"/>
                <w:sz w:val="24"/>
                <w:szCs w:val="24"/>
              </w:rPr>
              <w:t>.</w:t>
            </w:r>
          </w:p>
          <w:p w:rsidR="0039697D" w:rsidRDefault="0039697D" w:rsidP="0039697D">
            <w:pPr>
              <w:jc w:val="both"/>
              <w:rPr>
                <w:rFonts w:ascii="Times New Roman" w:hAnsi="Times New Roman"/>
                <w:sz w:val="24"/>
                <w:szCs w:val="24"/>
              </w:rPr>
            </w:pPr>
          </w:p>
          <w:p w:rsidR="0039697D" w:rsidRPr="00773EAC" w:rsidRDefault="005518E6" w:rsidP="0039697D">
            <w:pPr>
              <w:jc w:val="both"/>
              <w:rPr>
                <w:rFonts w:ascii="Times New Roman" w:hAnsi="Times New Roman"/>
                <w:sz w:val="24"/>
                <w:szCs w:val="24"/>
              </w:rPr>
            </w:pPr>
            <w:r w:rsidRPr="00773EAC">
              <w:rPr>
                <w:rFonts w:ascii="Times New Roman" w:hAnsi="Times New Roman"/>
                <w:sz w:val="24"/>
                <w:szCs w:val="24"/>
              </w:rPr>
              <w:t xml:space="preserve">Реквизиты </w:t>
            </w:r>
            <w:r>
              <w:rPr>
                <w:rFonts w:ascii="Times New Roman" w:hAnsi="Times New Roman"/>
                <w:sz w:val="24"/>
                <w:szCs w:val="24"/>
              </w:rPr>
              <w:t>для перечисления обеспечения исполнения контракта:</w:t>
            </w:r>
          </w:p>
        </w:tc>
      </w:tr>
      <w:tr w:rsidR="001D0E2E" w:rsidRPr="00773EAC" w:rsidTr="003C4FCD">
        <w:tc>
          <w:tcPr>
            <w:tcW w:w="3369" w:type="dxa"/>
          </w:tcPr>
          <w:p w:rsidR="00394515" w:rsidRPr="00773EAC" w:rsidRDefault="00394515" w:rsidP="00645C69">
            <w:pPr>
              <w:jc w:val="both"/>
              <w:rPr>
                <w:rFonts w:ascii="Times New Roman" w:hAnsi="Times New Roman"/>
                <w:sz w:val="24"/>
                <w:szCs w:val="24"/>
              </w:rPr>
            </w:pPr>
            <w:r>
              <w:rPr>
                <w:rFonts w:ascii="Times New Roman" w:hAnsi="Times New Roman"/>
                <w:sz w:val="24"/>
                <w:szCs w:val="24"/>
              </w:rPr>
              <w:t>2.2</w:t>
            </w:r>
            <w:r w:rsidR="00645C69">
              <w:rPr>
                <w:rFonts w:ascii="Times New Roman" w:hAnsi="Times New Roman"/>
                <w:sz w:val="24"/>
                <w:szCs w:val="24"/>
              </w:rPr>
              <w:t>1</w:t>
            </w:r>
            <w:r>
              <w:rPr>
                <w:rFonts w:ascii="Times New Roman" w:hAnsi="Times New Roman"/>
                <w:sz w:val="24"/>
                <w:szCs w:val="24"/>
              </w:rPr>
              <w:t xml:space="preserve">. </w:t>
            </w:r>
            <w:r w:rsidR="001D0E2E" w:rsidRPr="00773EAC">
              <w:rPr>
                <w:rFonts w:ascii="Times New Roman" w:hAnsi="Times New Roman"/>
                <w:sz w:val="24"/>
                <w:szCs w:val="24"/>
              </w:rPr>
              <w:t xml:space="preserve">Размер обеспечения исполнения гарантийных обязательств, порядок предоставления такого обеспечения, требования к такому обеспечению (если требование обеспечения исполнения гарантийных обязательств установлено в </w:t>
            </w:r>
            <w:r w:rsidR="001D0E2E" w:rsidRPr="00773EAC">
              <w:rPr>
                <w:rFonts w:ascii="Times New Roman" w:hAnsi="Times New Roman"/>
                <w:sz w:val="24"/>
                <w:szCs w:val="24"/>
              </w:rPr>
              <w:lastRenderedPageBreak/>
              <w:t>соответствии со статьей 96 Федерального закона № 44-ФЗ)</w:t>
            </w:r>
          </w:p>
        </w:tc>
        <w:tc>
          <w:tcPr>
            <w:tcW w:w="6237" w:type="dxa"/>
          </w:tcPr>
          <w:p w:rsidR="00394515" w:rsidRDefault="00394515" w:rsidP="00394515">
            <w:pPr>
              <w:rPr>
                <w:rFonts w:ascii="Times New Roman" w:hAnsi="Times New Roman"/>
                <w:sz w:val="24"/>
                <w:szCs w:val="24"/>
              </w:rPr>
            </w:pPr>
            <w:r>
              <w:rPr>
                <w:rFonts w:ascii="Times New Roman" w:hAnsi="Times New Roman"/>
                <w:sz w:val="24"/>
                <w:szCs w:val="24"/>
              </w:rPr>
              <w:lastRenderedPageBreak/>
              <w:t>Установлено</w:t>
            </w:r>
            <w:proofErr w:type="gramStart"/>
            <w:r>
              <w:rPr>
                <w:rFonts w:ascii="Times New Roman" w:hAnsi="Times New Roman"/>
                <w:sz w:val="24"/>
                <w:szCs w:val="24"/>
              </w:rPr>
              <w:t>/Н</w:t>
            </w:r>
            <w:proofErr w:type="gramEnd"/>
            <w:r>
              <w:rPr>
                <w:rFonts w:ascii="Times New Roman" w:hAnsi="Times New Roman"/>
                <w:sz w:val="24"/>
                <w:szCs w:val="24"/>
              </w:rPr>
              <w:t>е установлено</w:t>
            </w:r>
          </w:p>
          <w:p w:rsidR="0046069B" w:rsidRDefault="0046069B" w:rsidP="00394515">
            <w:pPr>
              <w:rPr>
                <w:rFonts w:ascii="Times New Roman" w:hAnsi="Times New Roman"/>
                <w:i/>
                <w:iCs/>
                <w:sz w:val="24"/>
                <w:szCs w:val="24"/>
              </w:rPr>
            </w:pPr>
          </w:p>
          <w:p w:rsidR="00394515" w:rsidRPr="00394515" w:rsidRDefault="0046069B" w:rsidP="00394515">
            <w:pPr>
              <w:rPr>
                <w:rFonts w:ascii="Times New Roman" w:hAnsi="Times New Roman"/>
                <w:i/>
                <w:iCs/>
                <w:sz w:val="24"/>
                <w:szCs w:val="24"/>
              </w:rPr>
            </w:pPr>
            <w:r>
              <w:rPr>
                <w:rFonts w:ascii="Times New Roman" w:hAnsi="Times New Roman"/>
                <w:i/>
                <w:iCs/>
                <w:sz w:val="24"/>
                <w:szCs w:val="24"/>
              </w:rPr>
              <w:t>е</w:t>
            </w:r>
            <w:r w:rsidR="00394515" w:rsidRPr="00394515">
              <w:rPr>
                <w:rFonts w:ascii="Times New Roman" w:hAnsi="Times New Roman"/>
                <w:i/>
                <w:iCs/>
                <w:sz w:val="24"/>
                <w:szCs w:val="24"/>
              </w:rPr>
              <w:t>сли установлено, то указать:</w:t>
            </w:r>
          </w:p>
          <w:p w:rsidR="001D0E2E" w:rsidRDefault="004857D9" w:rsidP="00394515">
            <w:pPr>
              <w:rPr>
                <w:rFonts w:ascii="Times New Roman" w:hAnsi="Times New Roman"/>
                <w:sz w:val="24"/>
                <w:szCs w:val="24"/>
              </w:rPr>
            </w:pPr>
            <w:r>
              <w:rPr>
                <w:rFonts w:ascii="Times New Roman" w:hAnsi="Times New Roman"/>
                <w:sz w:val="24"/>
                <w:szCs w:val="24"/>
              </w:rPr>
              <w:t>__________</w:t>
            </w:r>
            <w:r w:rsidR="001D0E2E" w:rsidRPr="00773EAC">
              <w:rPr>
                <w:rFonts w:ascii="Times New Roman" w:hAnsi="Times New Roman"/>
                <w:sz w:val="24"/>
                <w:szCs w:val="24"/>
              </w:rPr>
              <w:t xml:space="preserve"> %</w:t>
            </w:r>
            <w:r>
              <w:rPr>
                <w:rFonts w:ascii="Times New Roman" w:hAnsi="Times New Roman"/>
                <w:sz w:val="24"/>
                <w:szCs w:val="24"/>
              </w:rPr>
              <w:t xml:space="preserve"> </w:t>
            </w:r>
          </w:p>
          <w:p w:rsidR="003D4B51" w:rsidRDefault="003D4B51" w:rsidP="00394515">
            <w:pPr>
              <w:jc w:val="both"/>
              <w:rPr>
                <w:rFonts w:ascii="Times New Roman" w:hAnsi="Times New Roman"/>
                <w:sz w:val="24"/>
                <w:szCs w:val="24"/>
              </w:rPr>
            </w:pPr>
          </w:p>
          <w:p w:rsidR="001D0E2E" w:rsidRDefault="001D0E2E" w:rsidP="00394515">
            <w:pPr>
              <w:jc w:val="both"/>
              <w:rPr>
                <w:rFonts w:ascii="Times New Roman" w:hAnsi="Times New Roman"/>
                <w:sz w:val="24"/>
                <w:szCs w:val="24"/>
              </w:rPr>
            </w:pPr>
            <w:r w:rsidRPr="006003EA">
              <w:rPr>
                <w:rFonts w:ascii="Times New Roman" w:hAnsi="Times New Roman"/>
                <w:sz w:val="24"/>
                <w:szCs w:val="24"/>
              </w:rPr>
              <w:t xml:space="preserve">Порядок предоставления обеспечения исполнения </w:t>
            </w:r>
            <w:r w:rsidRPr="006003EA">
              <w:rPr>
                <w:rFonts w:ascii="Times New Roman" w:eastAsia="Times New Roman" w:hAnsi="Times New Roman"/>
                <w:sz w:val="24"/>
                <w:szCs w:val="24"/>
                <w:lang w:eastAsia="ru-RU"/>
              </w:rPr>
              <w:t>гарантийных обязательств</w:t>
            </w:r>
            <w:r w:rsidR="00394515">
              <w:rPr>
                <w:rFonts w:ascii="Times New Roman" w:eastAsia="Times New Roman" w:hAnsi="Times New Roman"/>
                <w:sz w:val="24"/>
                <w:szCs w:val="24"/>
                <w:lang w:eastAsia="ru-RU"/>
              </w:rPr>
              <w:t xml:space="preserve">, требования к такому обеспечению установлены в </w:t>
            </w:r>
            <w:r w:rsidRPr="006003EA">
              <w:rPr>
                <w:rFonts w:ascii="Times New Roman" w:hAnsi="Times New Roman"/>
                <w:sz w:val="24"/>
                <w:szCs w:val="24"/>
              </w:rPr>
              <w:t>соответствии со статьей 96 Федерального закона № 44-ФЗ</w:t>
            </w:r>
            <w:r w:rsidR="00394515">
              <w:rPr>
                <w:rFonts w:ascii="Times New Roman" w:hAnsi="Times New Roman"/>
                <w:sz w:val="24"/>
                <w:szCs w:val="24"/>
              </w:rPr>
              <w:t xml:space="preserve"> и проектом контракта</w:t>
            </w:r>
            <w:r>
              <w:rPr>
                <w:rFonts w:ascii="Times New Roman" w:hAnsi="Times New Roman"/>
                <w:sz w:val="24"/>
                <w:szCs w:val="24"/>
              </w:rPr>
              <w:t>.</w:t>
            </w:r>
          </w:p>
          <w:p w:rsidR="00394515" w:rsidRPr="00773EAC" w:rsidRDefault="004857D9" w:rsidP="00394515">
            <w:pPr>
              <w:jc w:val="both"/>
              <w:rPr>
                <w:rFonts w:ascii="Times New Roman" w:hAnsi="Times New Roman"/>
                <w:sz w:val="24"/>
                <w:szCs w:val="24"/>
              </w:rPr>
            </w:pPr>
            <w:r w:rsidRPr="00773EAC">
              <w:rPr>
                <w:rFonts w:ascii="Times New Roman" w:hAnsi="Times New Roman"/>
                <w:sz w:val="24"/>
                <w:szCs w:val="24"/>
              </w:rPr>
              <w:lastRenderedPageBreak/>
              <w:t xml:space="preserve">Реквизиты </w:t>
            </w:r>
            <w:r>
              <w:rPr>
                <w:rFonts w:ascii="Times New Roman" w:hAnsi="Times New Roman"/>
                <w:sz w:val="24"/>
                <w:szCs w:val="24"/>
              </w:rPr>
              <w:t>для перечисления обеспечения исполнения гарантийных обязательств:</w:t>
            </w:r>
          </w:p>
        </w:tc>
      </w:tr>
      <w:tr w:rsidR="001D0E2E" w:rsidRPr="00773EAC" w:rsidTr="003C4FCD">
        <w:tc>
          <w:tcPr>
            <w:tcW w:w="3369" w:type="dxa"/>
          </w:tcPr>
          <w:p w:rsidR="006A43EF" w:rsidRPr="006A43EF" w:rsidRDefault="00826CE4" w:rsidP="006A43EF">
            <w:pPr>
              <w:jc w:val="both"/>
              <w:rPr>
                <w:rFonts w:ascii="Times New Roman" w:hAnsi="Times New Roman"/>
                <w:sz w:val="24"/>
                <w:szCs w:val="24"/>
              </w:rPr>
            </w:pPr>
            <w:r>
              <w:rPr>
                <w:rFonts w:ascii="Times New Roman" w:hAnsi="Times New Roman"/>
                <w:sz w:val="24"/>
                <w:szCs w:val="24"/>
              </w:rPr>
              <w:lastRenderedPageBreak/>
              <w:t>2.2</w:t>
            </w:r>
            <w:r w:rsidR="00645C69">
              <w:rPr>
                <w:rFonts w:ascii="Times New Roman" w:hAnsi="Times New Roman"/>
                <w:sz w:val="24"/>
                <w:szCs w:val="24"/>
              </w:rPr>
              <w:t>2</w:t>
            </w:r>
            <w:r>
              <w:rPr>
                <w:rFonts w:ascii="Times New Roman" w:hAnsi="Times New Roman"/>
                <w:sz w:val="24"/>
                <w:szCs w:val="24"/>
              </w:rPr>
              <w:t xml:space="preserve">. </w:t>
            </w:r>
            <w:r w:rsidR="001D0E2E" w:rsidRPr="00773EAC">
              <w:rPr>
                <w:rFonts w:ascii="Times New Roman" w:hAnsi="Times New Roman"/>
                <w:sz w:val="24"/>
                <w:szCs w:val="24"/>
              </w:rPr>
              <w:t xml:space="preserve">Информация о банковском сопровождении контракта в соответствии со статьей 35 </w:t>
            </w:r>
            <w:r w:rsidR="001D0E2E" w:rsidRPr="006A43EF">
              <w:rPr>
                <w:rFonts w:ascii="Times New Roman" w:hAnsi="Times New Roman"/>
                <w:sz w:val="24"/>
                <w:szCs w:val="24"/>
              </w:rPr>
              <w:t>Федерального закона № 44-ФЗ</w:t>
            </w:r>
            <w:r w:rsidR="006A43EF" w:rsidRPr="006A43EF">
              <w:rPr>
                <w:rFonts w:ascii="Times New Roman" w:hAnsi="Times New Roman"/>
                <w:sz w:val="24"/>
                <w:szCs w:val="24"/>
              </w:rPr>
              <w:t>,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1D0E2E" w:rsidRPr="00773EAC" w:rsidRDefault="006A43EF" w:rsidP="001D0E2E">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w:t>
            </w:r>
          </w:p>
          <w:p w:rsidR="001D0E2E" w:rsidRPr="00773EAC" w:rsidRDefault="001D0E2E" w:rsidP="001D0E2E">
            <w:pPr>
              <w:spacing w:before="100" w:beforeAutospacing="1" w:after="100" w:afterAutospacing="1"/>
              <w:rPr>
                <w:rFonts w:ascii="Times New Roman" w:hAnsi="Times New Roman"/>
                <w:sz w:val="24"/>
                <w:szCs w:val="24"/>
              </w:rPr>
            </w:pPr>
          </w:p>
        </w:tc>
        <w:tc>
          <w:tcPr>
            <w:tcW w:w="6237" w:type="dxa"/>
          </w:tcPr>
          <w:p w:rsidR="001D0E2E" w:rsidRPr="00773EAC" w:rsidRDefault="00B467E5" w:rsidP="001D0E2E">
            <w:pPr>
              <w:jc w:val="both"/>
              <w:rPr>
                <w:rFonts w:ascii="Times New Roman" w:hAnsi="Times New Roman"/>
                <w:color w:val="000000"/>
                <w:sz w:val="24"/>
                <w:szCs w:val="24"/>
              </w:rPr>
            </w:pPr>
            <w:r>
              <w:rPr>
                <w:rFonts w:ascii="Times New Roman" w:hAnsi="Times New Roman"/>
                <w:i/>
                <w:iCs/>
                <w:color w:val="000000"/>
                <w:sz w:val="24"/>
                <w:szCs w:val="24"/>
              </w:rPr>
              <w:t>е</w:t>
            </w:r>
            <w:r w:rsidR="001D0E2E" w:rsidRPr="00773EAC">
              <w:rPr>
                <w:rFonts w:ascii="Times New Roman" w:hAnsi="Times New Roman"/>
                <w:i/>
                <w:iCs/>
                <w:color w:val="000000"/>
                <w:sz w:val="24"/>
                <w:szCs w:val="24"/>
              </w:rPr>
              <w:t xml:space="preserve">сли не предусмотрено, то указать: </w:t>
            </w:r>
            <w:r w:rsidR="00826CE4">
              <w:rPr>
                <w:rFonts w:ascii="Times New Roman" w:hAnsi="Times New Roman"/>
                <w:iCs/>
                <w:color w:val="000000"/>
                <w:sz w:val="24"/>
                <w:szCs w:val="24"/>
              </w:rPr>
              <w:t>Н</w:t>
            </w:r>
            <w:r w:rsidR="001D0E2E" w:rsidRPr="00773EAC">
              <w:rPr>
                <w:rFonts w:ascii="Times New Roman" w:hAnsi="Times New Roman"/>
                <w:iCs/>
                <w:color w:val="000000"/>
                <w:sz w:val="24"/>
                <w:szCs w:val="24"/>
              </w:rPr>
              <w:t>е предусмотрено</w:t>
            </w:r>
          </w:p>
          <w:p w:rsidR="003C5992" w:rsidRDefault="003C5992" w:rsidP="001D0E2E">
            <w:pPr>
              <w:jc w:val="both"/>
              <w:rPr>
                <w:rFonts w:ascii="Times New Roman" w:hAnsi="Times New Roman"/>
                <w:i/>
                <w:iCs/>
                <w:color w:val="000000"/>
                <w:sz w:val="24"/>
                <w:szCs w:val="24"/>
              </w:rPr>
            </w:pPr>
          </w:p>
          <w:p w:rsidR="001D0E2E" w:rsidRPr="00773EAC" w:rsidRDefault="00B467E5" w:rsidP="001D0E2E">
            <w:pPr>
              <w:jc w:val="both"/>
              <w:rPr>
                <w:rFonts w:ascii="Times New Roman" w:hAnsi="Times New Roman"/>
                <w:i/>
                <w:iCs/>
                <w:color w:val="000000"/>
                <w:sz w:val="24"/>
                <w:szCs w:val="24"/>
              </w:rPr>
            </w:pPr>
            <w:r>
              <w:rPr>
                <w:rFonts w:ascii="Times New Roman" w:hAnsi="Times New Roman"/>
                <w:i/>
                <w:iCs/>
                <w:color w:val="000000"/>
                <w:sz w:val="24"/>
                <w:szCs w:val="24"/>
              </w:rPr>
              <w:t>е</w:t>
            </w:r>
            <w:r w:rsidR="001D0E2E" w:rsidRPr="00773EAC">
              <w:rPr>
                <w:rFonts w:ascii="Times New Roman" w:hAnsi="Times New Roman"/>
                <w:i/>
                <w:iCs/>
                <w:color w:val="000000"/>
                <w:sz w:val="24"/>
                <w:szCs w:val="24"/>
              </w:rPr>
              <w:t>сли предусмотрено, то указать</w:t>
            </w:r>
            <w:r w:rsidR="001D0E2E" w:rsidRPr="00773EAC">
              <w:rPr>
                <w:rFonts w:ascii="Times New Roman" w:hAnsi="Times New Roman"/>
                <w:i/>
                <w:sz w:val="24"/>
                <w:szCs w:val="24"/>
              </w:rPr>
              <w:t xml:space="preserve"> нормативно-правовой акт, в соответствии с которым осуществляется банковское сопровождение контракта</w:t>
            </w:r>
            <w:r w:rsidR="001D0E2E" w:rsidRPr="00773EAC">
              <w:rPr>
                <w:rFonts w:ascii="Times New Roman" w:hAnsi="Times New Roman"/>
                <w:i/>
                <w:iCs/>
                <w:color w:val="000000"/>
                <w:sz w:val="24"/>
                <w:szCs w:val="24"/>
              </w:rPr>
              <w:t>. Например, в отношении муниципальных заказчиков Кировского городского округа Ставропольского края указывается следующее:</w:t>
            </w:r>
          </w:p>
          <w:p w:rsidR="001D0E2E" w:rsidRPr="00773EAC" w:rsidRDefault="001C6278" w:rsidP="001D0E2E">
            <w:pPr>
              <w:jc w:val="both"/>
              <w:outlineLvl w:val="2"/>
              <w:rPr>
                <w:rFonts w:ascii="Times New Roman" w:hAnsi="Times New Roman"/>
                <w:color w:val="000000"/>
                <w:sz w:val="24"/>
                <w:szCs w:val="24"/>
              </w:rPr>
            </w:pPr>
            <w:r>
              <w:rPr>
                <w:rFonts w:ascii="Times New Roman" w:hAnsi="Times New Roman"/>
                <w:color w:val="000000"/>
                <w:sz w:val="24"/>
                <w:szCs w:val="24"/>
              </w:rPr>
              <w:t xml:space="preserve">Предусмотрено. </w:t>
            </w:r>
            <w:proofErr w:type="gramStart"/>
            <w:r w:rsidR="001D0E2E" w:rsidRPr="00773EAC">
              <w:rPr>
                <w:rFonts w:ascii="Times New Roman" w:hAnsi="Times New Roman"/>
                <w:color w:val="000000"/>
                <w:sz w:val="24"/>
                <w:szCs w:val="24"/>
              </w:rPr>
              <w:t xml:space="preserve">Банковское сопровождение контракта осуществляется в соответствии с постановлением Правительства Российской Федерации от 20 сентября 2014 г. № 963 «Об осуществлении банковского сопровождения контракта» и постановлением администрации Кировского городского округа Ставропольского края от </w:t>
            </w:r>
            <w:r w:rsidR="00645C69">
              <w:rPr>
                <w:rFonts w:ascii="Times New Roman" w:hAnsi="Times New Roman"/>
                <w:color w:val="000000"/>
                <w:sz w:val="24"/>
                <w:szCs w:val="24"/>
              </w:rPr>
              <w:t xml:space="preserve">15 августа 2022 года                </w:t>
            </w:r>
            <w:r w:rsidR="001D0E2E" w:rsidRPr="00773EAC">
              <w:rPr>
                <w:rFonts w:ascii="Times New Roman" w:hAnsi="Times New Roman"/>
                <w:color w:val="000000"/>
                <w:sz w:val="24"/>
                <w:szCs w:val="24"/>
              </w:rPr>
              <w:t xml:space="preserve"> № </w:t>
            </w:r>
            <w:r w:rsidR="00645C69">
              <w:rPr>
                <w:rFonts w:ascii="Times New Roman" w:hAnsi="Times New Roman"/>
                <w:color w:val="000000"/>
                <w:sz w:val="24"/>
                <w:szCs w:val="24"/>
              </w:rPr>
              <w:t>1476</w:t>
            </w:r>
            <w:r w:rsidR="001D0E2E" w:rsidRPr="00773EAC">
              <w:rPr>
                <w:rFonts w:ascii="Times New Roman" w:hAnsi="Times New Roman"/>
                <w:color w:val="000000"/>
                <w:sz w:val="24"/>
                <w:szCs w:val="24"/>
              </w:rPr>
              <w:t xml:space="preserve"> «Об определении случаев осуществления банковского сопровождения контрактов</w:t>
            </w:r>
            <w:r w:rsidR="00645C69">
              <w:rPr>
                <w:rFonts w:ascii="Times New Roman" w:hAnsi="Times New Roman"/>
                <w:color w:val="000000"/>
                <w:sz w:val="24"/>
                <w:szCs w:val="24"/>
              </w:rPr>
              <w:t xml:space="preserve"> </w:t>
            </w:r>
            <w:r w:rsidR="001D0E2E" w:rsidRPr="00773EAC">
              <w:rPr>
                <w:rFonts w:ascii="Times New Roman" w:hAnsi="Times New Roman"/>
                <w:sz w:val="24"/>
                <w:szCs w:val="24"/>
              </w:rPr>
              <w:t xml:space="preserve">для </w:t>
            </w:r>
            <w:r w:rsidR="00645C69">
              <w:rPr>
                <w:rFonts w:ascii="Times New Roman" w:hAnsi="Times New Roman"/>
                <w:sz w:val="24"/>
                <w:szCs w:val="24"/>
              </w:rPr>
              <w:t xml:space="preserve">обеспечения </w:t>
            </w:r>
            <w:r w:rsidR="001D0E2E" w:rsidRPr="00773EAC">
              <w:rPr>
                <w:rFonts w:ascii="Times New Roman" w:hAnsi="Times New Roman"/>
                <w:sz w:val="24"/>
                <w:szCs w:val="24"/>
              </w:rPr>
              <w:t>муниципальных нужд Кировского городского округа Ставропольского края</w:t>
            </w:r>
            <w:r w:rsidR="001D0E2E" w:rsidRPr="00773EAC">
              <w:rPr>
                <w:rFonts w:ascii="Times New Roman" w:hAnsi="Times New Roman"/>
                <w:color w:val="000000"/>
                <w:sz w:val="24"/>
                <w:szCs w:val="24"/>
              </w:rPr>
              <w:t>».</w:t>
            </w:r>
            <w:proofErr w:type="gramEnd"/>
          </w:p>
          <w:p w:rsidR="001D0E2E" w:rsidRDefault="001D0E2E" w:rsidP="001D0E2E">
            <w:pPr>
              <w:jc w:val="both"/>
              <w:rPr>
                <w:rFonts w:ascii="Times New Roman" w:hAnsi="Times New Roman"/>
                <w:sz w:val="24"/>
                <w:szCs w:val="24"/>
              </w:rPr>
            </w:pPr>
            <w:r w:rsidRPr="00773EAC">
              <w:rPr>
                <w:rFonts w:ascii="Times New Roman" w:hAnsi="Times New Roman"/>
                <w:sz w:val="24"/>
                <w:szCs w:val="24"/>
              </w:rPr>
              <w:t>Администрация Кировского городского округа Ставропольского края определяет случаи осуществления банковского сопровождения контрактов, предметом которых являются поставки товаров, выполнение работ, оказание услуг для муниципальных нужд Кировского городского округа Ставропольского края, в форме нормативных правовых актов администрации Кировского городского округа Ставропольского края.</w:t>
            </w:r>
          </w:p>
          <w:p w:rsidR="006A43EF" w:rsidRPr="006A43EF" w:rsidRDefault="006A43EF" w:rsidP="006A43EF">
            <w:pPr>
              <w:jc w:val="center"/>
              <w:rPr>
                <w:rFonts w:ascii="Times New Roman" w:hAnsi="Times New Roman"/>
                <w:i/>
                <w:color w:val="000000"/>
                <w:sz w:val="24"/>
                <w:szCs w:val="24"/>
              </w:rPr>
            </w:pPr>
            <w:r w:rsidRPr="006A43EF">
              <w:rPr>
                <w:rFonts w:ascii="Times New Roman" w:hAnsi="Times New Roman"/>
                <w:i/>
                <w:color w:val="000000"/>
                <w:sz w:val="24"/>
                <w:szCs w:val="24"/>
              </w:rPr>
              <w:t>или</w:t>
            </w:r>
          </w:p>
          <w:p w:rsidR="006A43EF" w:rsidRPr="00773EAC" w:rsidRDefault="006A43EF" w:rsidP="006A43EF">
            <w:pPr>
              <w:widowControl/>
              <w:jc w:val="both"/>
              <w:rPr>
                <w:rFonts w:ascii="Times New Roman" w:hAnsi="Times New Roman"/>
                <w:sz w:val="24"/>
                <w:szCs w:val="24"/>
              </w:rPr>
            </w:pPr>
            <w:r w:rsidRPr="006A43EF">
              <w:rPr>
                <w:rFonts w:ascii="Times New Roman" w:hAnsi="Times New Roman"/>
                <w:sz w:val="24"/>
                <w:szCs w:val="24"/>
              </w:rPr>
              <w:t>Казначейское сопровождение расчетов по контракту осуществляется в соответствии с Федеральным законом от 06 декабря 2021 г. № 390-ФЗ «О федеральном бюджете на 2022 год и на плановый период 2023 и 2024 годов»</w:t>
            </w:r>
            <w:r>
              <w:rPr>
                <w:rFonts w:ascii="Times New Roman" w:hAnsi="Times New Roman"/>
                <w:sz w:val="24"/>
                <w:szCs w:val="24"/>
              </w:rPr>
              <w:t>.</w:t>
            </w:r>
          </w:p>
        </w:tc>
      </w:tr>
      <w:tr w:rsidR="00826CE4" w:rsidRPr="00773EAC" w:rsidTr="003C4FCD">
        <w:tc>
          <w:tcPr>
            <w:tcW w:w="3369" w:type="dxa"/>
          </w:tcPr>
          <w:p w:rsidR="00826CE4" w:rsidRPr="00826CE4" w:rsidRDefault="00826CE4" w:rsidP="007F67FA">
            <w:pPr>
              <w:spacing w:before="100" w:beforeAutospacing="1" w:after="100" w:afterAutospacing="1"/>
              <w:jc w:val="both"/>
              <w:rPr>
                <w:rFonts w:ascii="Times New Roman" w:hAnsi="Times New Roman"/>
                <w:sz w:val="24"/>
                <w:szCs w:val="24"/>
              </w:rPr>
            </w:pPr>
            <w:r w:rsidRPr="00826CE4">
              <w:rPr>
                <w:rFonts w:ascii="Times New Roman" w:hAnsi="Times New Roman"/>
                <w:sz w:val="24"/>
                <w:szCs w:val="24"/>
              </w:rPr>
              <w:t>2.2</w:t>
            </w:r>
            <w:r w:rsidR="007F67FA">
              <w:rPr>
                <w:rFonts w:ascii="Times New Roman" w:hAnsi="Times New Roman"/>
                <w:sz w:val="24"/>
                <w:szCs w:val="24"/>
              </w:rPr>
              <w:t>3</w:t>
            </w:r>
            <w:r w:rsidRPr="00826CE4">
              <w:rPr>
                <w:rFonts w:ascii="Times New Roman" w:hAnsi="Times New Roman"/>
                <w:sz w:val="24"/>
                <w:szCs w:val="24"/>
              </w:rPr>
              <w:t xml:space="preserve">. </w:t>
            </w:r>
            <w:r w:rsidRPr="00826CE4">
              <w:rPr>
                <w:rFonts w:ascii="Times New Roman" w:eastAsia="Times New Roman" w:hAnsi="Times New Roman"/>
                <w:sz w:val="24"/>
                <w:szCs w:val="24"/>
                <w:lang w:eastAsia="ru-RU"/>
              </w:rPr>
              <w:t>Информация о возможности заказчика заключить контракты, указанные в части 10 статьи 34 Федерального закона №</w:t>
            </w:r>
            <w:r w:rsidR="004857D9">
              <w:rPr>
                <w:rFonts w:ascii="Times New Roman" w:eastAsia="Times New Roman" w:hAnsi="Times New Roman"/>
                <w:sz w:val="24"/>
                <w:szCs w:val="24"/>
                <w:lang w:eastAsia="ru-RU"/>
              </w:rPr>
              <w:t xml:space="preserve"> </w:t>
            </w:r>
            <w:r w:rsidRPr="00826CE4">
              <w:rPr>
                <w:rFonts w:ascii="Times New Roman" w:eastAsia="Times New Roman" w:hAnsi="Times New Roman"/>
                <w:sz w:val="24"/>
                <w:szCs w:val="24"/>
                <w:lang w:eastAsia="ru-RU"/>
              </w:rPr>
              <w:t>44-ФЗ, с несколькими участниками закупки с указанием количества указанных контрактов</w:t>
            </w:r>
            <w:r w:rsidR="007F67FA">
              <w:rPr>
                <w:rFonts w:ascii="Times New Roman" w:eastAsia="Times New Roman" w:hAnsi="Times New Roman"/>
                <w:sz w:val="24"/>
                <w:szCs w:val="24"/>
                <w:lang w:eastAsia="ru-RU"/>
              </w:rPr>
              <w:t>.</w:t>
            </w:r>
          </w:p>
        </w:tc>
        <w:tc>
          <w:tcPr>
            <w:tcW w:w="6237" w:type="dxa"/>
          </w:tcPr>
          <w:p w:rsidR="00826CE4" w:rsidRPr="00826CE4" w:rsidRDefault="00826CE4" w:rsidP="001D0E2E">
            <w:pPr>
              <w:jc w:val="both"/>
              <w:rPr>
                <w:rFonts w:ascii="Times New Roman" w:hAnsi="Times New Roman"/>
                <w:color w:val="000000"/>
                <w:sz w:val="24"/>
                <w:szCs w:val="24"/>
              </w:rPr>
            </w:pPr>
            <w:r w:rsidRPr="00826CE4">
              <w:rPr>
                <w:rFonts w:ascii="Times New Roman" w:hAnsi="Times New Roman"/>
                <w:color w:val="000000"/>
                <w:sz w:val="24"/>
                <w:szCs w:val="24"/>
              </w:rPr>
              <w:t>Предусмотрено</w:t>
            </w:r>
            <w:proofErr w:type="gramStart"/>
            <w:r w:rsidRPr="00826CE4">
              <w:rPr>
                <w:rFonts w:ascii="Times New Roman" w:hAnsi="Times New Roman"/>
                <w:color w:val="000000"/>
                <w:sz w:val="24"/>
                <w:szCs w:val="24"/>
              </w:rPr>
              <w:t>/</w:t>
            </w:r>
            <w:r w:rsidR="001C6278">
              <w:rPr>
                <w:rFonts w:ascii="Times New Roman" w:hAnsi="Times New Roman"/>
                <w:color w:val="000000"/>
                <w:sz w:val="24"/>
                <w:szCs w:val="24"/>
              </w:rPr>
              <w:t>Н</w:t>
            </w:r>
            <w:proofErr w:type="gramEnd"/>
            <w:r w:rsidRPr="00826CE4">
              <w:rPr>
                <w:rFonts w:ascii="Times New Roman" w:hAnsi="Times New Roman"/>
                <w:color w:val="000000"/>
                <w:sz w:val="24"/>
                <w:szCs w:val="24"/>
              </w:rPr>
              <w:t>е предусмотрено</w:t>
            </w:r>
          </w:p>
        </w:tc>
      </w:tr>
      <w:tr w:rsidR="001C6278" w:rsidRPr="00773EAC" w:rsidTr="003C4FCD">
        <w:tc>
          <w:tcPr>
            <w:tcW w:w="3369" w:type="dxa"/>
          </w:tcPr>
          <w:p w:rsidR="001C6278" w:rsidRPr="00826CE4" w:rsidRDefault="001C6278" w:rsidP="007F67FA">
            <w:pPr>
              <w:spacing w:before="100" w:beforeAutospacing="1" w:after="100" w:afterAutospacing="1"/>
              <w:jc w:val="both"/>
              <w:rPr>
                <w:sz w:val="24"/>
                <w:szCs w:val="24"/>
              </w:rPr>
            </w:pPr>
            <w:r>
              <w:rPr>
                <w:rFonts w:ascii="Times New Roman" w:hAnsi="Times New Roman"/>
                <w:sz w:val="24"/>
                <w:szCs w:val="24"/>
              </w:rPr>
              <w:t>2.2</w:t>
            </w:r>
            <w:r w:rsidR="007F67FA">
              <w:rPr>
                <w:rFonts w:ascii="Times New Roman" w:hAnsi="Times New Roman"/>
                <w:sz w:val="24"/>
                <w:szCs w:val="24"/>
              </w:rPr>
              <w:t>4</w:t>
            </w:r>
            <w:r>
              <w:rPr>
                <w:rFonts w:ascii="Times New Roman" w:hAnsi="Times New Roman"/>
                <w:sz w:val="24"/>
                <w:szCs w:val="24"/>
              </w:rPr>
              <w:t xml:space="preserve">. </w:t>
            </w:r>
            <w:r w:rsidRPr="00773EAC">
              <w:rPr>
                <w:rFonts w:ascii="Times New Roman" w:hAnsi="Times New Roman"/>
                <w:sz w:val="24"/>
                <w:szCs w:val="24"/>
              </w:rPr>
              <w:t>Информация о возможности одностороннего отказа от исполнения контракта в соответствии со статьей 95 Федерального закона № 44-ФЗ</w:t>
            </w:r>
            <w:r w:rsidR="007F67FA">
              <w:rPr>
                <w:rFonts w:ascii="Times New Roman" w:hAnsi="Times New Roman"/>
                <w:sz w:val="24"/>
                <w:szCs w:val="24"/>
              </w:rPr>
              <w:t>.</w:t>
            </w:r>
          </w:p>
        </w:tc>
        <w:tc>
          <w:tcPr>
            <w:tcW w:w="6237" w:type="dxa"/>
          </w:tcPr>
          <w:p w:rsidR="001C6278" w:rsidRPr="00826CE4" w:rsidRDefault="00A11CFC" w:rsidP="001C6278">
            <w:pPr>
              <w:jc w:val="both"/>
              <w:rPr>
                <w:color w:val="000000"/>
                <w:sz w:val="24"/>
                <w:szCs w:val="24"/>
              </w:rPr>
            </w:pPr>
            <w:r>
              <w:rPr>
                <w:rFonts w:ascii="Times New Roman" w:hAnsi="Times New Roman"/>
                <w:sz w:val="24"/>
                <w:szCs w:val="24"/>
              </w:rPr>
              <w:t>П</w:t>
            </w:r>
            <w:r w:rsidRPr="00773EAC">
              <w:rPr>
                <w:rFonts w:ascii="Times New Roman" w:hAnsi="Times New Roman"/>
                <w:sz w:val="24"/>
                <w:szCs w:val="24"/>
              </w:rPr>
              <w:t>редусмотрено</w:t>
            </w:r>
            <w:proofErr w:type="gramStart"/>
            <w:r w:rsidR="001C6278" w:rsidRPr="00773EAC">
              <w:rPr>
                <w:rFonts w:ascii="Times New Roman" w:hAnsi="Times New Roman"/>
                <w:sz w:val="24"/>
                <w:szCs w:val="24"/>
              </w:rPr>
              <w:t>/</w:t>
            </w:r>
            <w:r>
              <w:rPr>
                <w:rFonts w:ascii="Times New Roman" w:hAnsi="Times New Roman"/>
                <w:sz w:val="24"/>
                <w:szCs w:val="24"/>
              </w:rPr>
              <w:t>Н</w:t>
            </w:r>
            <w:proofErr w:type="gramEnd"/>
            <w:r w:rsidR="001C6278" w:rsidRPr="00773EAC">
              <w:rPr>
                <w:rFonts w:ascii="Times New Roman" w:hAnsi="Times New Roman"/>
                <w:sz w:val="24"/>
                <w:szCs w:val="24"/>
              </w:rPr>
              <w:t>е предусмотрено</w:t>
            </w:r>
          </w:p>
        </w:tc>
      </w:tr>
      <w:tr w:rsidR="001C6278" w:rsidRPr="00773EAC" w:rsidTr="003C4FCD">
        <w:tc>
          <w:tcPr>
            <w:tcW w:w="3369" w:type="dxa"/>
          </w:tcPr>
          <w:p w:rsidR="001C6278" w:rsidRPr="007F67FA" w:rsidRDefault="007F67FA" w:rsidP="001C6278">
            <w:pPr>
              <w:spacing w:before="100" w:beforeAutospacing="1" w:after="100" w:afterAutospacing="1"/>
              <w:jc w:val="both"/>
              <w:rPr>
                <w:rFonts w:ascii="Times New Roman" w:hAnsi="Times New Roman"/>
                <w:sz w:val="24"/>
                <w:szCs w:val="24"/>
              </w:rPr>
            </w:pPr>
            <w:r w:rsidRPr="007F67FA">
              <w:rPr>
                <w:rFonts w:ascii="Times New Roman" w:hAnsi="Times New Roman"/>
                <w:sz w:val="24"/>
                <w:szCs w:val="24"/>
              </w:rPr>
              <w:t xml:space="preserve">2.25. </w:t>
            </w:r>
            <w:r w:rsidR="001C6278" w:rsidRPr="007F67FA">
              <w:rPr>
                <w:rFonts w:ascii="Times New Roman" w:hAnsi="Times New Roman"/>
                <w:sz w:val="24"/>
                <w:szCs w:val="24"/>
              </w:rPr>
              <w:t xml:space="preserve">Реквизиты </w:t>
            </w:r>
            <w:r w:rsidR="00A11CFC" w:rsidRPr="007F67FA">
              <w:rPr>
                <w:rFonts w:ascii="Times New Roman" w:hAnsi="Times New Roman"/>
                <w:sz w:val="24"/>
                <w:szCs w:val="24"/>
              </w:rPr>
              <w:t>счета для</w:t>
            </w:r>
            <w:r w:rsidR="004857D9" w:rsidRPr="007F67FA">
              <w:rPr>
                <w:rFonts w:ascii="Times New Roman" w:hAnsi="Times New Roman"/>
                <w:sz w:val="24"/>
                <w:szCs w:val="24"/>
              </w:rPr>
              <w:t xml:space="preserve"> </w:t>
            </w:r>
            <w:r w:rsidR="001C6278" w:rsidRPr="007F67FA">
              <w:rPr>
                <w:rFonts w:ascii="Times New Roman" w:hAnsi="Times New Roman"/>
                <w:sz w:val="24"/>
                <w:szCs w:val="24"/>
              </w:rPr>
              <w:t xml:space="preserve">перечисления денежных </w:t>
            </w:r>
            <w:r w:rsidR="001C6278" w:rsidRPr="007F67FA">
              <w:rPr>
                <w:rFonts w:ascii="Times New Roman" w:hAnsi="Times New Roman"/>
                <w:sz w:val="24"/>
                <w:szCs w:val="24"/>
              </w:rPr>
              <w:lastRenderedPageBreak/>
              <w:t>сре</w:t>
            </w:r>
            <w:proofErr w:type="gramStart"/>
            <w:r w:rsidR="001C6278" w:rsidRPr="007F67FA">
              <w:rPr>
                <w:rFonts w:ascii="Times New Roman" w:hAnsi="Times New Roman"/>
                <w:sz w:val="24"/>
                <w:szCs w:val="24"/>
              </w:rPr>
              <w:t xml:space="preserve">дств </w:t>
            </w:r>
            <w:r w:rsidR="00233CF3" w:rsidRPr="007F67FA">
              <w:rPr>
                <w:rFonts w:ascii="Times New Roman" w:hAnsi="Times New Roman"/>
                <w:sz w:val="24"/>
                <w:szCs w:val="24"/>
              </w:rPr>
              <w:t xml:space="preserve">в </w:t>
            </w:r>
            <w:r w:rsidR="001C6278" w:rsidRPr="007F67FA">
              <w:rPr>
                <w:rFonts w:ascii="Times New Roman" w:hAnsi="Times New Roman"/>
                <w:sz w:val="24"/>
                <w:szCs w:val="24"/>
              </w:rPr>
              <w:t>сл</w:t>
            </w:r>
            <w:proofErr w:type="gramEnd"/>
            <w:r w:rsidR="001C6278" w:rsidRPr="007F67FA">
              <w:rPr>
                <w:rFonts w:ascii="Times New Roman" w:hAnsi="Times New Roman"/>
                <w:sz w:val="24"/>
                <w:szCs w:val="24"/>
              </w:rPr>
              <w:t xml:space="preserve">учае, </w:t>
            </w:r>
            <w:r w:rsidR="00233CF3" w:rsidRPr="007F67FA">
              <w:rPr>
                <w:rFonts w:ascii="Times New Roman" w:hAnsi="Times New Roman"/>
                <w:sz w:val="24"/>
                <w:szCs w:val="24"/>
              </w:rPr>
              <w:t>предусмотренном частью 13 статьи 44 Федерального закона № 44-ФЗ</w:t>
            </w:r>
            <w:r w:rsidR="00377A5C">
              <w:rPr>
                <w:rFonts w:ascii="Times New Roman" w:hAnsi="Times New Roman"/>
                <w:sz w:val="24"/>
                <w:szCs w:val="24"/>
              </w:rPr>
              <w:t>.</w:t>
            </w:r>
            <w:r w:rsidR="00233CF3" w:rsidRPr="007F67FA">
              <w:rPr>
                <w:rFonts w:ascii="Times New Roman" w:hAnsi="Times New Roman"/>
                <w:sz w:val="24"/>
                <w:szCs w:val="24"/>
              </w:rPr>
              <w:t xml:space="preserve"> </w:t>
            </w:r>
          </w:p>
        </w:tc>
        <w:tc>
          <w:tcPr>
            <w:tcW w:w="6237" w:type="dxa"/>
          </w:tcPr>
          <w:p w:rsidR="001C6278" w:rsidRPr="007F67FA" w:rsidRDefault="001C6278" w:rsidP="00B01C73">
            <w:pPr>
              <w:spacing w:before="100" w:beforeAutospacing="1" w:after="100" w:afterAutospacing="1"/>
              <w:jc w:val="both"/>
              <w:rPr>
                <w:rFonts w:ascii="Times New Roman" w:hAnsi="Times New Roman"/>
                <w:sz w:val="24"/>
                <w:szCs w:val="24"/>
              </w:rPr>
            </w:pPr>
          </w:p>
        </w:tc>
      </w:tr>
      <w:tr w:rsidR="007F67FA" w:rsidRPr="00773EAC" w:rsidTr="003C4FCD">
        <w:tc>
          <w:tcPr>
            <w:tcW w:w="3369" w:type="dxa"/>
          </w:tcPr>
          <w:p w:rsidR="007F67FA" w:rsidRPr="007F67FA" w:rsidRDefault="007F67FA" w:rsidP="001C6278">
            <w:pPr>
              <w:spacing w:before="100" w:beforeAutospacing="1" w:after="100" w:afterAutospacing="1"/>
              <w:jc w:val="both"/>
              <w:rPr>
                <w:rFonts w:ascii="Times New Roman" w:hAnsi="Times New Roman"/>
                <w:sz w:val="24"/>
                <w:szCs w:val="24"/>
              </w:rPr>
            </w:pPr>
            <w:r w:rsidRPr="007F67FA">
              <w:rPr>
                <w:rFonts w:ascii="Times New Roman" w:hAnsi="Times New Roman"/>
                <w:sz w:val="24"/>
                <w:szCs w:val="24"/>
              </w:rPr>
              <w:lastRenderedPageBreak/>
              <w:t xml:space="preserve">2.26. </w:t>
            </w:r>
            <w:r w:rsidRPr="007F67FA">
              <w:rPr>
                <w:rFonts w:ascii="Times New Roman" w:eastAsia="Times New Roman" w:hAnsi="Times New Roman"/>
                <w:sz w:val="24"/>
                <w:szCs w:val="24"/>
                <w:lang w:eastAsia="ru-RU"/>
              </w:rPr>
              <w:t>Требования к гарантии качества товара, работы, услуги</w:t>
            </w:r>
            <w:r w:rsidR="00377A5C">
              <w:rPr>
                <w:rFonts w:ascii="Times New Roman" w:eastAsia="Times New Roman" w:hAnsi="Times New Roman"/>
                <w:sz w:val="24"/>
                <w:szCs w:val="24"/>
                <w:lang w:eastAsia="ru-RU"/>
              </w:rPr>
              <w:t>.</w:t>
            </w:r>
          </w:p>
        </w:tc>
        <w:tc>
          <w:tcPr>
            <w:tcW w:w="6237" w:type="dxa"/>
          </w:tcPr>
          <w:p w:rsidR="007F67FA" w:rsidRPr="007F67FA" w:rsidRDefault="007F67FA" w:rsidP="007F67FA">
            <w:pPr>
              <w:widowControl/>
              <w:autoSpaceDE/>
              <w:autoSpaceDN/>
              <w:adjustRightInd/>
              <w:spacing w:after="200" w:line="276" w:lineRule="auto"/>
              <w:jc w:val="both"/>
              <w:rPr>
                <w:rFonts w:ascii="Times New Roman" w:hAnsi="Times New Roman"/>
                <w:sz w:val="24"/>
                <w:szCs w:val="24"/>
              </w:rPr>
            </w:pPr>
            <w:r>
              <w:rPr>
                <w:rFonts w:ascii="Times New Roman" w:hAnsi="Times New Roman"/>
                <w:sz w:val="24"/>
                <w:szCs w:val="24"/>
              </w:rPr>
              <w:t>Н</w:t>
            </w:r>
            <w:r w:rsidRPr="007F67FA">
              <w:rPr>
                <w:rFonts w:ascii="Times New Roman" w:hAnsi="Times New Roman"/>
                <w:sz w:val="24"/>
                <w:szCs w:val="24"/>
              </w:rPr>
              <w:t>е установлено/</w:t>
            </w:r>
            <w:r w:rsidR="00EF2FBA">
              <w:rPr>
                <w:rFonts w:ascii="Times New Roman" w:hAnsi="Times New Roman"/>
                <w:sz w:val="24"/>
                <w:szCs w:val="24"/>
              </w:rPr>
              <w:t>У</w:t>
            </w:r>
            <w:r w:rsidRPr="007F67FA">
              <w:rPr>
                <w:rFonts w:ascii="Times New Roman" w:hAnsi="Times New Roman"/>
                <w:sz w:val="24"/>
                <w:szCs w:val="24"/>
              </w:rPr>
              <w:t xml:space="preserve">становлено </w:t>
            </w:r>
          </w:p>
          <w:p w:rsidR="007F67FA" w:rsidRPr="007F67FA" w:rsidRDefault="007F67FA" w:rsidP="007F67FA">
            <w:pPr>
              <w:widowControl/>
              <w:autoSpaceDE/>
              <w:autoSpaceDN/>
              <w:adjustRightInd/>
              <w:jc w:val="both"/>
              <w:rPr>
                <w:rFonts w:ascii="Times New Roman" w:hAnsi="Times New Roman"/>
                <w:i/>
                <w:sz w:val="24"/>
                <w:szCs w:val="24"/>
              </w:rPr>
            </w:pPr>
            <w:r w:rsidRPr="007F67FA">
              <w:rPr>
                <w:rFonts w:ascii="Times New Roman" w:hAnsi="Times New Roman"/>
                <w:i/>
                <w:sz w:val="24"/>
                <w:szCs w:val="24"/>
              </w:rPr>
              <w:t>если установлено, то указать:</w:t>
            </w:r>
          </w:p>
          <w:p w:rsidR="007F67FA" w:rsidRPr="00DB656A" w:rsidRDefault="007D187D" w:rsidP="00DB656A">
            <w:pPr>
              <w:widowControl/>
              <w:autoSpaceDE/>
              <w:autoSpaceDN/>
              <w:adjustRightInd/>
              <w:jc w:val="both"/>
              <w:rPr>
                <w:rFonts w:ascii="Times New Roman" w:hAnsi="Times New Roman"/>
                <w:b/>
                <w:sz w:val="24"/>
                <w:szCs w:val="24"/>
              </w:rPr>
            </w:pPr>
            <w:r>
              <w:rPr>
                <w:rFonts w:ascii="Times New Roman" w:hAnsi="Times New Roman"/>
                <w:sz w:val="24"/>
                <w:szCs w:val="24"/>
              </w:rPr>
              <w:t>У</w:t>
            </w:r>
            <w:r w:rsidR="007F67FA" w:rsidRPr="007D187D">
              <w:rPr>
                <w:rFonts w:ascii="Times New Roman" w:hAnsi="Times New Roman"/>
                <w:sz w:val="24"/>
                <w:szCs w:val="24"/>
              </w:rPr>
              <w:t>становлено в разделе ___ контракта</w:t>
            </w:r>
          </w:p>
        </w:tc>
      </w:tr>
    </w:tbl>
    <w:p w:rsidR="006123F5" w:rsidRDefault="006123F5" w:rsidP="00A50466">
      <w:pPr>
        <w:jc w:val="center"/>
        <w:rPr>
          <w:rFonts w:eastAsia="Calibri"/>
          <w:sz w:val="24"/>
          <w:szCs w:val="24"/>
        </w:rPr>
      </w:pPr>
    </w:p>
    <w:p w:rsidR="00A26B8B" w:rsidRPr="001D5939" w:rsidRDefault="00A50466" w:rsidP="00A50466">
      <w:pPr>
        <w:jc w:val="center"/>
        <w:rPr>
          <w:rFonts w:eastAsia="Calibri"/>
          <w:sz w:val="24"/>
          <w:szCs w:val="24"/>
        </w:rPr>
      </w:pPr>
      <w:r w:rsidRPr="001D5939">
        <w:rPr>
          <w:rFonts w:eastAsia="Calibri"/>
          <w:sz w:val="24"/>
          <w:szCs w:val="24"/>
        </w:rPr>
        <w:t>Перечень</w:t>
      </w:r>
      <w:r w:rsidR="00A26B8B" w:rsidRPr="001D5939">
        <w:rPr>
          <w:rFonts w:eastAsia="Calibri"/>
          <w:sz w:val="24"/>
          <w:szCs w:val="24"/>
        </w:rPr>
        <w:t xml:space="preserve"> п</w:t>
      </w:r>
      <w:r w:rsidRPr="001D5939">
        <w:rPr>
          <w:rFonts w:eastAsia="Calibri"/>
          <w:sz w:val="24"/>
          <w:szCs w:val="24"/>
        </w:rPr>
        <w:t xml:space="preserve">риложений </w:t>
      </w:r>
    </w:p>
    <w:p w:rsidR="00A50466" w:rsidRPr="001D5939" w:rsidRDefault="00A50466" w:rsidP="00A50466">
      <w:pPr>
        <w:jc w:val="center"/>
        <w:rPr>
          <w:rFonts w:eastAsia="Calibri"/>
          <w:sz w:val="24"/>
          <w:szCs w:val="24"/>
          <w:vertAlign w:val="superscript"/>
        </w:rPr>
      </w:pPr>
      <w:r w:rsidRPr="001D5939">
        <w:rPr>
          <w:rFonts w:eastAsia="Calibri"/>
          <w:sz w:val="24"/>
          <w:szCs w:val="24"/>
        </w:rPr>
        <w:t>электронных документов к проекту извещения об осуществлении закупки:</w:t>
      </w:r>
      <w:r w:rsidR="00E428E9" w:rsidRPr="001D5939">
        <w:rPr>
          <w:rStyle w:val="af0"/>
          <w:rFonts w:eastAsia="Calibri"/>
          <w:sz w:val="24"/>
          <w:szCs w:val="24"/>
        </w:rPr>
        <w:footnoteReference w:id="2"/>
      </w:r>
    </w:p>
    <w:p w:rsidR="00A50466" w:rsidRPr="001D5939" w:rsidRDefault="00A50466" w:rsidP="00A50466">
      <w:pPr>
        <w:ind w:firstLine="709"/>
        <w:jc w:val="both"/>
        <w:rPr>
          <w:rFonts w:eastAsia="Calibri"/>
          <w:sz w:val="24"/>
          <w:szCs w:val="24"/>
        </w:rPr>
      </w:pPr>
    </w:p>
    <w:p w:rsidR="00A50466" w:rsidRPr="001D5939" w:rsidRDefault="00A50466" w:rsidP="00D35894">
      <w:pPr>
        <w:ind w:firstLine="709"/>
        <w:jc w:val="both"/>
        <w:rPr>
          <w:rFonts w:eastAsia="Calibri"/>
          <w:sz w:val="24"/>
          <w:szCs w:val="24"/>
        </w:rPr>
      </w:pPr>
      <w:r w:rsidRPr="001D5939">
        <w:rPr>
          <w:rFonts w:eastAsia="Calibri"/>
          <w:sz w:val="24"/>
          <w:szCs w:val="24"/>
        </w:rPr>
        <w:t>Приложение 1: описание объекта закупки в соответствии со статьей 33 Федерального закона № 44-ФЗ.</w:t>
      </w:r>
    </w:p>
    <w:p w:rsidR="00B33776" w:rsidRPr="001D5939" w:rsidRDefault="00B33776" w:rsidP="00D35894">
      <w:pPr>
        <w:ind w:firstLine="709"/>
        <w:jc w:val="both"/>
        <w:rPr>
          <w:rFonts w:eastAsia="Calibri"/>
          <w:sz w:val="24"/>
          <w:szCs w:val="24"/>
        </w:rPr>
      </w:pPr>
    </w:p>
    <w:p w:rsidR="006A43EF" w:rsidRPr="001D5939" w:rsidRDefault="00A50466" w:rsidP="006A43EF">
      <w:pPr>
        <w:ind w:firstLine="709"/>
        <w:jc w:val="both"/>
        <w:rPr>
          <w:rFonts w:eastAsia="Calibri"/>
          <w:sz w:val="24"/>
          <w:szCs w:val="24"/>
        </w:rPr>
      </w:pPr>
      <w:r w:rsidRPr="001D5939">
        <w:rPr>
          <w:rFonts w:eastAsia="Calibri"/>
          <w:sz w:val="24"/>
          <w:szCs w:val="24"/>
        </w:rPr>
        <w:t xml:space="preserve">Приложение 2: </w:t>
      </w:r>
      <w:r w:rsidR="006A43EF" w:rsidRPr="001D5939">
        <w:rPr>
          <w:sz w:val="24"/>
          <w:szCs w:val="24"/>
        </w:rPr>
        <w:t xml:space="preserve">обоснование начальной (максимальной) цены контракта. </w:t>
      </w:r>
      <w:proofErr w:type="gramStart"/>
      <w:r w:rsidR="006A43EF" w:rsidRPr="001D5939">
        <w:rPr>
          <w:rFonts w:eastAsia="Calibri"/>
          <w:sz w:val="24"/>
          <w:szCs w:val="24"/>
        </w:rPr>
        <w:t>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w:t>
      </w:r>
      <w:r w:rsidR="00653D03">
        <w:rPr>
          <w:rFonts w:eastAsia="Calibri"/>
          <w:sz w:val="24"/>
          <w:szCs w:val="24"/>
        </w:rPr>
        <w:t>ненной работы, оказанной услуги.</w:t>
      </w:r>
      <w:proofErr w:type="gramEnd"/>
    </w:p>
    <w:p w:rsidR="00B33776" w:rsidRPr="001D5939" w:rsidRDefault="00B33776" w:rsidP="006A43EF">
      <w:pPr>
        <w:ind w:firstLine="709"/>
        <w:jc w:val="both"/>
        <w:rPr>
          <w:rFonts w:eastAsia="Calibri"/>
          <w:sz w:val="24"/>
          <w:szCs w:val="24"/>
        </w:rPr>
      </w:pPr>
    </w:p>
    <w:p w:rsidR="00A50466" w:rsidRPr="001D5939" w:rsidRDefault="00A50466" w:rsidP="00D35894">
      <w:pPr>
        <w:ind w:firstLine="709"/>
        <w:jc w:val="both"/>
        <w:rPr>
          <w:rFonts w:eastAsia="Calibri"/>
          <w:sz w:val="24"/>
          <w:szCs w:val="24"/>
        </w:rPr>
      </w:pPr>
      <w:r w:rsidRPr="001D5939">
        <w:rPr>
          <w:rFonts w:eastAsia="Calibri"/>
          <w:sz w:val="24"/>
          <w:szCs w:val="24"/>
        </w:rPr>
        <w:t>Приложение 3: требования к содержанию, составу заявки на участие в закупке, инструкция по ее заполнению.</w:t>
      </w:r>
    </w:p>
    <w:p w:rsidR="00B33776" w:rsidRPr="001D5939" w:rsidRDefault="00B33776" w:rsidP="00D35894">
      <w:pPr>
        <w:ind w:firstLine="709"/>
        <w:jc w:val="both"/>
        <w:rPr>
          <w:rFonts w:eastAsia="Calibri"/>
          <w:sz w:val="24"/>
          <w:szCs w:val="24"/>
        </w:rPr>
      </w:pPr>
    </w:p>
    <w:p w:rsidR="00A50466" w:rsidRPr="001D5939" w:rsidRDefault="00A50466" w:rsidP="00D35894">
      <w:pPr>
        <w:ind w:firstLine="709"/>
        <w:jc w:val="both"/>
        <w:rPr>
          <w:rFonts w:eastAsia="Calibri"/>
          <w:i/>
          <w:sz w:val="24"/>
          <w:szCs w:val="24"/>
        </w:rPr>
      </w:pPr>
      <w:r w:rsidRPr="001D5939">
        <w:rPr>
          <w:rFonts w:eastAsia="Calibri"/>
          <w:sz w:val="24"/>
          <w:szCs w:val="24"/>
        </w:rPr>
        <w:t>Приложение 4: порядок рассмотрения и оценки заявок на участие в конкурсах в соответстви</w:t>
      </w:r>
      <w:r w:rsidR="005061B0" w:rsidRPr="001D5939">
        <w:rPr>
          <w:rFonts w:eastAsia="Calibri"/>
          <w:sz w:val="24"/>
          <w:szCs w:val="24"/>
        </w:rPr>
        <w:t>и с Федеральным законом № 44-ФЗ</w:t>
      </w:r>
      <w:r w:rsidRPr="001D5939">
        <w:rPr>
          <w:rFonts w:eastAsia="Calibri"/>
          <w:sz w:val="24"/>
          <w:szCs w:val="24"/>
        </w:rPr>
        <w:t xml:space="preserve"> </w:t>
      </w:r>
      <w:r w:rsidRPr="001D5939">
        <w:rPr>
          <w:rFonts w:eastAsia="Calibri"/>
          <w:i/>
          <w:sz w:val="24"/>
          <w:szCs w:val="24"/>
        </w:rPr>
        <w:t>(</w:t>
      </w:r>
      <w:r w:rsidR="005061B0" w:rsidRPr="001D5939">
        <w:rPr>
          <w:rFonts w:eastAsia="Calibri"/>
          <w:i/>
          <w:sz w:val="24"/>
          <w:szCs w:val="24"/>
        </w:rPr>
        <w:t>в</w:t>
      </w:r>
      <w:r w:rsidRPr="001D5939">
        <w:rPr>
          <w:rFonts w:eastAsia="Calibri"/>
          <w:i/>
          <w:sz w:val="24"/>
          <w:szCs w:val="24"/>
        </w:rPr>
        <w:t xml:space="preserve"> случае п</w:t>
      </w:r>
      <w:r w:rsidR="005061B0" w:rsidRPr="001D5939">
        <w:rPr>
          <w:rFonts w:eastAsia="Calibri"/>
          <w:i/>
          <w:sz w:val="24"/>
          <w:szCs w:val="24"/>
        </w:rPr>
        <w:t>роведения электронного конкурса</w:t>
      </w:r>
      <w:r w:rsidR="00AC684C">
        <w:rPr>
          <w:rFonts w:eastAsia="Calibri"/>
          <w:i/>
          <w:sz w:val="24"/>
          <w:szCs w:val="24"/>
        </w:rPr>
        <w:t>)</w:t>
      </w:r>
      <w:r w:rsidR="005061B0" w:rsidRPr="001D5939">
        <w:rPr>
          <w:rFonts w:eastAsia="Calibri"/>
          <w:i/>
          <w:sz w:val="24"/>
          <w:szCs w:val="24"/>
        </w:rPr>
        <w:t>.</w:t>
      </w:r>
    </w:p>
    <w:p w:rsidR="00B33776" w:rsidRPr="001D5939" w:rsidRDefault="00B33776" w:rsidP="00D35894">
      <w:pPr>
        <w:ind w:firstLine="709"/>
        <w:jc w:val="both"/>
        <w:rPr>
          <w:rFonts w:eastAsia="Calibri"/>
          <w:i/>
          <w:sz w:val="24"/>
          <w:szCs w:val="24"/>
          <w:vertAlign w:val="superscript"/>
        </w:rPr>
      </w:pPr>
    </w:p>
    <w:p w:rsidR="00A50466" w:rsidRPr="001D5939" w:rsidRDefault="00A50466" w:rsidP="00D35894">
      <w:pPr>
        <w:ind w:firstLine="709"/>
        <w:jc w:val="both"/>
        <w:rPr>
          <w:rFonts w:eastAsia="Calibri"/>
          <w:sz w:val="24"/>
          <w:szCs w:val="24"/>
        </w:rPr>
      </w:pPr>
      <w:r w:rsidRPr="001D5939">
        <w:rPr>
          <w:rFonts w:eastAsia="Calibri"/>
          <w:sz w:val="24"/>
          <w:szCs w:val="24"/>
        </w:rPr>
        <w:t>Приложение 5: проект контракта.</w:t>
      </w:r>
    </w:p>
    <w:p w:rsidR="00B33776" w:rsidRPr="001D5939" w:rsidRDefault="00B33776" w:rsidP="00D35894">
      <w:pPr>
        <w:ind w:firstLine="709"/>
        <w:jc w:val="both"/>
        <w:rPr>
          <w:rFonts w:eastAsia="Calibri"/>
          <w:sz w:val="24"/>
          <w:szCs w:val="24"/>
        </w:rPr>
      </w:pPr>
    </w:p>
    <w:p w:rsidR="00D35894" w:rsidRPr="001D5939" w:rsidRDefault="00D35894" w:rsidP="00D35894">
      <w:pPr>
        <w:widowControl/>
        <w:ind w:firstLine="709"/>
        <w:jc w:val="both"/>
        <w:rPr>
          <w:rFonts w:eastAsia="Calibri"/>
          <w:i/>
          <w:sz w:val="24"/>
          <w:szCs w:val="24"/>
        </w:rPr>
      </w:pPr>
      <w:proofErr w:type="gramStart"/>
      <w:r w:rsidRPr="001D5939">
        <w:rPr>
          <w:rFonts w:eastAsia="Calibri"/>
          <w:sz w:val="24"/>
          <w:szCs w:val="24"/>
        </w:rPr>
        <w:t xml:space="preserve">Приложение 6: возможные виды и объемы работ по строительству, реконструкции объектов капитального строительства на территории Российской Федерации из числа видов работ, утвержденных Постановлением Правительства РФ от 15 мая 2017 г. № 570,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w:t>
      </w:r>
      <w:r w:rsidRPr="001D5939">
        <w:rPr>
          <w:rFonts w:eastAsia="Calibri"/>
          <w:i/>
          <w:sz w:val="24"/>
          <w:szCs w:val="24"/>
        </w:rPr>
        <w:t>(</w:t>
      </w:r>
      <w:r w:rsidR="005061B0" w:rsidRPr="001D5939">
        <w:rPr>
          <w:rFonts w:eastAsia="Calibri"/>
          <w:i/>
          <w:sz w:val="24"/>
          <w:szCs w:val="24"/>
        </w:rPr>
        <w:t>в</w:t>
      </w:r>
      <w:r w:rsidRPr="001D5939">
        <w:rPr>
          <w:rFonts w:eastAsia="Calibri"/>
          <w:i/>
          <w:sz w:val="24"/>
          <w:szCs w:val="24"/>
        </w:rPr>
        <w:t xml:space="preserve"> случае, предусмотренном Федеральным законом).</w:t>
      </w:r>
      <w:proofErr w:type="gramEnd"/>
    </w:p>
    <w:p w:rsidR="00A26B8B" w:rsidRPr="00532AF5" w:rsidRDefault="00A26B8B" w:rsidP="00A50466">
      <w:pPr>
        <w:ind w:firstLine="709"/>
        <w:jc w:val="both"/>
        <w:rPr>
          <w:rFonts w:eastAsia="Calibri"/>
          <w:sz w:val="28"/>
          <w:szCs w:val="28"/>
        </w:rPr>
      </w:pPr>
    </w:p>
    <w:p w:rsidR="00A26B8B" w:rsidRDefault="00A26B8B" w:rsidP="00A50466">
      <w:pPr>
        <w:ind w:firstLine="709"/>
        <w:jc w:val="both"/>
        <w:rPr>
          <w:rFonts w:eastAsia="Calibri"/>
          <w:sz w:val="24"/>
          <w:szCs w:val="24"/>
        </w:rPr>
      </w:pPr>
    </w:p>
    <w:p w:rsidR="00532AF5" w:rsidRDefault="00532AF5" w:rsidP="00532AF5">
      <w:pPr>
        <w:jc w:val="both"/>
        <w:rPr>
          <w:rFonts w:eastAsia="Calibri"/>
          <w:sz w:val="28"/>
          <w:szCs w:val="28"/>
        </w:rPr>
      </w:pPr>
      <w:r w:rsidRPr="00532AF5">
        <w:rPr>
          <w:rFonts w:eastAsia="Calibri"/>
          <w:sz w:val="28"/>
          <w:szCs w:val="28"/>
        </w:rPr>
        <w:t xml:space="preserve">Должность </w:t>
      </w:r>
    </w:p>
    <w:p w:rsidR="00532AF5" w:rsidRPr="00532AF5" w:rsidRDefault="00532AF5" w:rsidP="00532AF5">
      <w:pPr>
        <w:jc w:val="both"/>
        <w:rPr>
          <w:sz w:val="28"/>
          <w:szCs w:val="28"/>
        </w:rPr>
      </w:pPr>
      <w:r w:rsidRPr="00532AF5">
        <w:rPr>
          <w:rFonts w:eastAsia="Calibri"/>
          <w:sz w:val="28"/>
          <w:szCs w:val="28"/>
        </w:rPr>
        <w:t xml:space="preserve">уполномоченного лица </w:t>
      </w:r>
      <w:r>
        <w:rPr>
          <w:rFonts w:eastAsia="Calibri"/>
          <w:sz w:val="28"/>
          <w:szCs w:val="28"/>
        </w:rPr>
        <w:t xml:space="preserve">заказчика                            </w:t>
      </w:r>
      <w:r w:rsidR="00042540">
        <w:rPr>
          <w:rFonts w:eastAsia="Calibri"/>
          <w:sz w:val="28"/>
          <w:szCs w:val="28"/>
        </w:rPr>
        <w:t>подпись</w:t>
      </w:r>
      <w:r>
        <w:rPr>
          <w:rFonts w:eastAsia="Calibri"/>
          <w:sz w:val="28"/>
          <w:szCs w:val="28"/>
        </w:rPr>
        <w:t xml:space="preserve">              </w:t>
      </w:r>
      <w:r w:rsidR="00042540">
        <w:rPr>
          <w:rFonts w:eastAsia="Calibri"/>
          <w:sz w:val="28"/>
          <w:szCs w:val="28"/>
        </w:rPr>
        <w:t xml:space="preserve">   </w:t>
      </w:r>
      <w:r>
        <w:rPr>
          <w:rFonts w:eastAsia="Calibri"/>
          <w:sz w:val="28"/>
          <w:szCs w:val="28"/>
        </w:rPr>
        <w:t xml:space="preserve">         Ф.И.О. </w:t>
      </w:r>
      <w:r w:rsidR="00042540">
        <w:rPr>
          <w:rFonts w:eastAsia="Calibri"/>
          <w:sz w:val="28"/>
          <w:szCs w:val="28"/>
        </w:rPr>
        <w:t>д</w:t>
      </w:r>
      <w:r>
        <w:rPr>
          <w:sz w:val="28"/>
          <w:szCs w:val="28"/>
        </w:rPr>
        <w:t>ата</w:t>
      </w:r>
    </w:p>
    <w:p w:rsidR="00A50466" w:rsidRDefault="00A50466" w:rsidP="00E428E9">
      <w:pPr>
        <w:jc w:val="both"/>
        <w:rPr>
          <w:sz w:val="28"/>
          <w:szCs w:val="28"/>
        </w:rPr>
      </w:pPr>
    </w:p>
    <w:p w:rsidR="00A50466" w:rsidRDefault="00A50466" w:rsidP="00836E91">
      <w:pPr>
        <w:widowControl/>
        <w:tabs>
          <w:tab w:val="left" w:pos="142"/>
        </w:tabs>
        <w:spacing w:line="240" w:lineRule="exact"/>
        <w:jc w:val="both"/>
        <w:rPr>
          <w:sz w:val="28"/>
          <w:szCs w:val="28"/>
        </w:rPr>
      </w:pPr>
    </w:p>
    <w:p w:rsidR="00A50466" w:rsidRDefault="00A50466" w:rsidP="00836E91">
      <w:pPr>
        <w:widowControl/>
        <w:tabs>
          <w:tab w:val="left" w:pos="142"/>
        </w:tabs>
        <w:spacing w:line="240" w:lineRule="exact"/>
        <w:jc w:val="both"/>
        <w:rPr>
          <w:sz w:val="28"/>
          <w:szCs w:val="28"/>
        </w:rPr>
      </w:pPr>
    </w:p>
    <w:p w:rsidR="000B578C" w:rsidRDefault="000B578C" w:rsidP="006E58CF">
      <w:pPr>
        <w:rPr>
          <w:sz w:val="28"/>
          <w:szCs w:val="28"/>
        </w:rPr>
        <w:sectPr w:rsidR="000B578C" w:rsidSect="00A20DFD">
          <w:headerReference w:type="even" r:id="rId11"/>
          <w:pgSz w:w="11906" w:h="16838"/>
          <w:pgMar w:top="1134" w:right="567" w:bottom="1134" w:left="1701" w:header="709" w:footer="709" w:gutter="0"/>
          <w:cols w:space="708"/>
          <w:docGrid w:linePitch="360"/>
        </w:sectPr>
      </w:pPr>
    </w:p>
    <w:p w:rsidR="000B578C" w:rsidRDefault="000B578C" w:rsidP="006E58CF">
      <w:pPr>
        <w:rPr>
          <w:sz w:val="28"/>
          <w:szCs w:val="28"/>
        </w:rPr>
        <w:sectPr w:rsidR="000B578C" w:rsidSect="000B578C">
          <w:type w:val="continuous"/>
          <w:pgSz w:w="11906" w:h="16838"/>
          <w:pgMar w:top="1134" w:right="850" w:bottom="1134" w:left="1701" w:header="708" w:footer="708" w:gutter="0"/>
          <w:cols w:space="708"/>
          <w:docGrid w:linePitch="360"/>
        </w:sectPr>
      </w:pPr>
    </w:p>
    <w:tbl>
      <w:tblPr>
        <w:tblStyle w:val="af5"/>
        <w:tblW w:w="10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48"/>
      </w:tblGrid>
      <w:tr w:rsidR="00A50466" w:rsidRPr="00773EAC" w:rsidTr="006E58CF">
        <w:tc>
          <w:tcPr>
            <w:tcW w:w="5211" w:type="dxa"/>
          </w:tcPr>
          <w:p w:rsidR="00A50466" w:rsidRPr="00773EAC" w:rsidRDefault="00A50466" w:rsidP="006E58CF">
            <w:pPr>
              <w:rPr>
                <w:sz w:val="28"/>
                <w:szCs w:val="28"/>
              </w:rPr>
            </w:pPr>
          </w:p>
        </w:tc>
        <w:tc>
          <w:tcPr>
            <w:tcW w:w="5148" w:type="dxa"/>
          </w:tcPr>
          <w:p w:rsidR="00A50466" w:rsidRPr="00773EAC" w:rsidRDefault="00A02A7B" w:rsidP="006E58CF">
            <w:pPr>
              <w:ind w:left="-62" w:right="-1"/>
              <w:jc w:val="center"/>
              <w:rPr>
                <w:bCs/>
                <w:color w:val="000000"/>
                <w:sz w:val="28"/>
                <w:szCs w:val="28"/>
              </w:rPr>
            </w:pPr>
            <w:r>
              <w:rPr>
                <w:bCs/>
                <w:color w:val="000000"/>
                <w:sz w:val="28"/>
                <w:szCs w:val="28"/>
              </w:rPr>
              <w:t>УТВЕРЖДЕН</w:t>
            </w:r>
            <w:r w:rsidR="0016119D">
              <w:rPr>
                <w:bCs/>
                <w:color w:val="000000"/>
                <w:sz w:val="28"/>
                <w:szCs w:val="28"/>
              </w:rPr>
              <w:t>О</w:t>
            </w:r>
          </w:p>
          <w:p w:rsidR="00A50466" w:rsidRPr="00773EAC" w:rsidRDefault="00A50466" w:rsidP="006E58CF">
            <w:pPr>
              <w:ind w:left="-62" w:right="-1"/>
              <w:jc w:val="center"/>
              <w:rPr>
                <w:spacing w:val="-4"/>
                <w:sz w:val="28"/>
                <w:szCs w:val="28"/>
              </w:rPr>
            </w:pPr>
            <w:r w:rsidRPr="00773EAC">
              <w:rPr>
                <w:bCs/>
                <w:color w:val="000000"/>
                <w:sz w:val="28"/>
                <w:szCs w:val="28"/>
              </w:rPr>
              <w:t xml:space="preserve"> </w:t>
            </w:r>
            <w:r w:rsidRPr="00773EAC">
              <w:rPr>
                <w:spacing w:val="-4"/>
                <w:sz w:val="28"/>
                <w:szCs w:val="28"/>
              </w:rPr>
              <w:t>постановлен</w:t>
            </w:r>
            <w:r w:rsidR="00A02A7B">
              <w:rPr>
                <w:spacing w:val="-4"/>
                <w:sz w:val="28"/>
                <w:szCs w:val="28"/>
              </w:rPr>
              <w:t>ием</w:t>
            </w:r>
            <w:r w:rsidRPr="00773EAC">
              <w:rPr>
                <w:spacing w:val="-4"/>
                <w:sz w:val="28"/>
                <w:szCs w:val="28"/>
              </w:rPr>
              <w:t xml:space="preserve"> администрации</w:t>
            </w:r>
          </w:p>
          <w:p w:rsidR="00A50466" w:rsidRDefault="00A50466" w:rsidP="006E58CF">
            <w:pPr>
              <w:shd w:val="clear" w:color="auto" w:fill="FFFFFF"/>
              <w:ind w:left="-62"/>
              <w:jc w:val="center"/>
              <w:rPr>
                <w:sz w:val="28"/>
                <w:szCs w:val="28"/>
              </w:rPr>
            </w:pPr>
            <w:r w:rsidRPr="00773EAC">
              <w:rPr>
                <w:spacing w:val="-4"/>
                <w:sz w:val="28"/>
                <w:szCs w:val="28"/>
              </w:rPr>
              <w:t>Кировского городского округа Ставропольского кра</w:t>
            </w:r>
            <w:r w:rsidR="000B578C">
              <w:rPr>
                <w:sz w:val="28"/>
                <w:szCs w:val="28"/>
              </w:rPr>
              <w:t>я</w:t>
            </w:r>
          </w:p>
          <w:p w:rsidR="006B4E96" w:rsidRDefault="006B4E96" w:rsidP="006B4E96">
            <w:pPr>
              <w:shd w:val="clear" w:color="auto" w:fill="FFFFFF"/>
              <w:ind w:left="-108"/>
              <w:jc w:val="center"/>
              <w:rPr>
                <w:spacing w:val="-4"/>
                <w:sz w:val="28"/>
                <w:szCs w:val="28"/>
              </w:rPr>
            </w:pPr>
            <w:r>
              <w:rPr>
                <w:spacing w:val="-4"/>
                <w:sz w:val="28"/>
                <w:szCs w:val="28"/>
              </w:rPr>
              <w:t>от 06 июля 2023г. № 1313</w:t>
            </w:r>
          </w:p>
          <w:p w:rsidR="007B3138" w:rsidRPr="00CB2E75" w:rsidRDefault="007B3138" w:rsidP="006E58CF">
            <w:pPr>
              <w:shd w:val="clear" w:color="auto" w:fill="FFFFFF"/>
              <w:ind w:left="-62"/>
              <w:jc w:val="center"/>
              <w:rPr>
                <w:spacing w:val="-4"/>
                <w:sz w:val="28"/>
                <w:szCs w:val="28"/>
                <w:vertAlign w:val="superscript"/>
              </w:rPr>
            </w:pPr>
          </w:p>
          <w:p w:rsidR="00A50466" w:rsidRPr="00773EAC" w:rsidRDefault="00A50466" w:rsidP="002D43D8">
            <w:pPr>
              <w:shd w:val="clear" w:color="auto" w:fill="FFFFFF"/>
              <w:ind w:left="-108"/>
              <w:jc w:val="center"/>
              <w:rPr>
                <w:sz w:val="28"/>
                <w:szCs w:val="28"/>
              </w:rPr>
            </w:pPr>
          </w:p>
        </w:tc>
      </w:tr>
    </w:tbl>
    <w:tbl>
      <w:tblPr>
        <w:tblStyle w:val="7"/>
        <w:tblW w:w="9888" w:type="dxa"/>
        <w:tblLook w:val="04A0" w:firstRow="1" w:lastRow="0" w:firstColumn="1" w:lastColumn="0" w:noHBand="0" w:noVBand="1"/>
      </w:tblPr>
      <w:tblGrid>
        <w:gridCol w:w="4644"/>
        <w:gridCol w:w="5244"/>
      </w:tblGrid>
      <w:tr w:rsidR="006E58CF" w:rsidRPr="006E58CF" w:rsidTr="00E428E9">
        <w:tc>
          <w:tcPr>
            <w:tcW w:w="4644" w:type="dxa"/>
            <w:tcBorders>
              <w:top w:val="nil"/>
              <w:left w:val="nil"/>
              <w:bottom w:val="nil"/>
              <w:right w:val="nil"/>
            </w:tcBorders>
          </w:tcPr>
          <w:p w:rsidR="006E58CF" w:rsidRPr="006E58CF" w:rsidRDefault="006E58CF" w:rsidP="006E58CF">
            <w:pPr>
              <w:jc w:val="center"/>
              <w:rPr>
                <w:b/>
                <w:sz w:val="28"/>
                <w:szCs w:val="28"/>
              </w:rPr>
            </w:pPr>
          </w:p>
        </w:tc>
        <w:tc>
          <w:tcPr>
            <w:tcW w:w="5244" w:type="dxa"/>
            <w:tcBorders>
              <w:top w:val="nil"/>
              <w:left w:val="nil"/>
              <w:bottom w:val="nil"/>
              <w:right w:val="nil"/>
            </w:tcBorders>
          </w:tcPr>
          <w:p w:rsidR="006E58CF" w:rsidRPr="00CB2E75" w:rsidRDefault="006E58CF" w:rsidP="006E58CF">
            <w:pPr>
              <w:spacing w:line="240" w:lineRule="exact"/>
              <w:jc w:val="right"/>
              <w:rPr>
                <w:sz w:val="28"/>
                <w:szCs w:val="28"/>
              </w:rPr>
            </w:pPr>
            <w:r w:rsidRPr="00CB2E75">
              <w:rPr>
                <w:sz w:val="28"/>
                <w:szCs w:val="28"/>
              </w:rPr>
              <w:t xml:space="preserve">Приложение 1 к извещению </w:t>
            </w:r>
          </w:p>
          <w:p w:rsidR="006E58CF" w:rsidRPr="00CB2E75" w:rsidRDefault="00CB2E75" w:rsidP="006E58CF">
            <w:pPr>
              <w:spacing w:line="240" w:lineRule="exact"/>
              <w:jc w:val="right"/>
              <w:rPr>
                <w:sz w:val="28"/>
                <w:szCs w:val="28"/>
              </w:rPr>
            </w:pPr>
            <w:r w:rsidRPr="00CB2E75">
              <w:rPr>
                <w:sz w:val="28"/>
                <w:szCs w:val="28"/>
              </w:rPr>
              <w:t>об осуществлении закупки</w:t>
            </w:r>
          </w:p>
          <w:p w:rsidR="006E58CF" w:rsidRPr="006E58CF" w:rsidRDefault="006E58CF" w:rsidP="006E58CF">
            <w:pPr>
              <w:jc w:val="right"/>
              <w:rPr>
                <w:b/>
                <w:sz w:val="28"/>
                <w:szCs w:val="28"/>
              </w:rPr>
            </w:pPr>
          </w:p>
        </w:tc>
      </w:tr>
      <w:tr w:rsidR="006E58CF" w:rsidRPr="006E58CF" w:rsidTr="00E428E9">
        <w:tc>
          <w:tcPr>
            <w:tcW w:w="4644" w:type="dxa"/>
            <w:tcBorders>
              <w:top w:val="nil"/>
              <w:left w:val="nil"/>
              <w:bottom w:val="nil"/>
              <w:right w:val="nil"/>
            </w:tcBorders>
          </w:tcPr>
          <w:p w:rsidR="006E58CF" w:rsidRPr="006E58CF" w:rsidRDefault="006E58CF" w:rsidP="006E58CF">
            <w:pPr>
              <w:jc w:val="center"/>
              <w:rPr>
                <w:b/>
                <w:sz w:val="28"/>
                <w:szCs w:val="28"/>
              </w:rPr>
            </w:pPr>
          </w:p>
        </w:tc>
        <w:tc>
          <w:tcPr>
            <w:tcW w:w="5244" w:type="dxa"/>
            <w:tcBorders>
              <w:top w:val="nil"/>
              <w:left w:val="nil"/>
              <w:bottom w:val="nil"/>
              <w:right w:val="nil"/>
            </w:tcBorders>
          </w:tcPr>
          <w:p w:rsidR="006E58CF" w:rsidRPr="006E58CF" w:rsidRDefault="006E58CF" w:rsidP="006E58CF">
            <w:pPr>
              <w:jc w:val="right"/>
              <w:rPr>
                <w:sz w:val="28"/>
                <w:szCs w:val="28"/>
              </w:rPr>
            </w:pPr>
            <w:r w:rsidRPr="006E58CF">
              <w:rPr>
                <w:sz w:val="28"/>
                <w:szCs w:val="28"/>
              </w:rPr>
              <w:t>УТВЕРЖДАЮ</w:t>
            </w:r>
          </w:p>
          <w:p w:rsidR="006E58CF" w:rsidRPr="006E58CF" w:rsidRDefault="006E58CF" w:rsidP="006E58CF">
            <w:pPr>
              <w:jc w:val="right"/>
              <w:rPr>
                <w:sz w:val="28"/>
                <w:szCs w:val="28"/>
              </w:rPr>
            </w:pPr>
            <w:r w:rsidRPr="006E58CF">
              <w:rPr>
                <w:sz w:val="28"/>
                <w:szCs w:val="28"/>
              </w:rPr>
              <w:t>________________________</w:t>
            </w:r>
          </w:p>
          <w:p w:rsidR="006E58CF" w:rsidRPr="006E58CF" w:rsidRDefault="006E58CF" w:rsidP="006E58CF">
            <w:pPr>
              <w:ind w:firstLine="709"/>
              <w:jc w:val="right"/>
              <w:rPr>
                <w:sz w:val="28"/>
                <w:szCs w:val="28"/>
              </w:rPr>
            </w:pPr>
            <w:r w:rsidRPr="006E58CF">
              <w:rPr>
                <w:sz w:val="28"/>
                <w:szCs w:val="28"/>
              </w:rPr>
              <w:t>Должность ФИО</w:t>
            </w:r>
          </w:p>
          <w:p w:rsidR="006E58CF" w:rsidRPr="006E58CF" w:rsidRDefault="006E58CF" w:rsidP="006E58CF">
            <w:pPr>
              <w:jc w:val="right"/>
              <w:rPr>
                <w:b/>
                <w:sz w:val="28"/>
                <w:szCs w:val="28"/>
              </w:rPr>
            </w:pPr>
            <w:r w:rsidRPr="006E58CF">
              <w:rPr>
                <w:sz w:val="28"/>
                <w:szCs w:val="28"/>
              </w:rPr>
              <w:t>«___»____________202__г.</w:t>
            </w:r>
          </w:p>
        </w:tc>
      </w:tr>
    </w:tbl>
    <w:p w:rsidR="006E58CF" w:rsidRPr="006E58CF" w:rsidRDefault="006E58CF" w:rsidP="006E58CF">
      <w:pPr>
        <w:jc w:val="center"/>
        <w:rPr>
          <w:b/>
          <w:sz w:val="28"/>
          <w:szCs w:val="28"/>
        </w:rPr>
      </w:pPr>
    </w:p>
    <w:p w:rsidR="006E58CF" w:rsidRPr="00005B9D" w:rsidRDefault="006E58CF" w:rsidP="006E58CF">
      <w:pPr>
        <w:jc w:val="center"/>
        <w:rPr>
          <w:b/>
          <w:sz w:val="28"/>
          <w:szCs w:val="28"/>
          <w:vertAlign w:val="superscript"/>
        </w:rPr>
      </w:pPr>
      <w:r w:rsidRPr="006E58CF">
        <w:rPr>
          <w:b/>
          <w:sz w:val="28"/>
          <w:szCs w:val="28"/>
        </w:rPr>
        <w:t>ОПИСАНИЕ ОБЪЕКТА ЗАКУПКИ</w:t>
      </w:r>
      <w:r w:rsidR="00E3257F">
        <w:rPr>
          <w:rStyle w:val="af0"/>
          <w:b/>
          <w:sz w:val="28"/>
          <w:szCs w:val="28"/>
        </w:rPr>
        <w:footnoteReference w:id="3"/>
      </w:r>
    </w:p>
    <w:p w:rsidR="006E58CF" w:rsidRPr="006E58CF" w:rsidRDefault="006E58CF" w:rsidP="006E58CF">
      <w:pPr>
        <w:ind w:firstLine="540"/>
        <w:jc w:val="center"/>
        <w:rPr>
          <w:i/>
          <w:iCs/>
          <w:sz w:val="28"/>
          <w:szCs w:val="28"/>
        </w:rPr>
      </w:pPr>
      <w:r w:rsidRPr="006E58CF">
        <w:rPr>
          <w:i/>
          <w:sz w:val="28"/>
          <w:szCs w:val="28"/>
        </w:rPr>
        <w:t>(</w:t>
      </w:r>
      <w:r w:rsidRPr="006E58CF">
        <w:rPr>
          <w:i/>
          <w:iCs/>
          <w:sz w:val="28"/>
          <w:szCs w:val="28"/>
        </w:rPr>
        <w:t xml:space="preserve">если объектом закупки является </w:t>
      </w:r>
      <w:r w:rsidRPr="00B16572">
        <w:rPr>
          <w:b/>
          <w:i/>
          <w:iCs/>
          <w:sz w:val="28"/>
          <w:szCs w:val="28"/>
        </w:rPr>
        <w:t>поставка товара</w:t>
      </w:r>
      <w:r w:rsidRPr="006E58CF">
        <w:rPr>
          <w:i/>
          <w:iCs/>
          <w:sz w:val="28"/>
          <w:szCs w:val="28"/>
        </w:rPr>
        <w:t>):</w:t>
      </w:r>
    </w:p>
    <w:p w:rsidR="006E58CF" w:rsidRPr="00696A4C" w:rsidRDefault="006E58CF" w:rsidP="006E58CF">
      <w:pPr>
        <w:ind w:firstLine="540"/>
        <w:jc w:val="center"/>
        <w:rPr>
          <w:i/>
          <w:iCs/>
          <w:sz w:val="16"/>
          <w:szCs w:val="16"/>
        </w:rPr>
      </w:pPr>
    </w:p>
    <w:tbl>
      <w:tblPr>
        <w:tblStyle w:val="7"/>
        <w:tblW w:w="9639" w:type="dxa"/>
        <w:tblInd w:w="108" w:type="dxa"/>
        <w:tblLayout w:type="fixed"/>
        <w:tblLook w:val="04A0" w:firstRow="1" w:lastRow="0" w:firstColumn="1" w:lastColumn="0" w:noHBand="0" w:noVBand="1"/>
      </w:tblPr>
      <w:tblGrid>
        <w:gridCol w:w="567"/>
        <w:gridCol w:w="1701"/>
        <w:gridCol w:w="1276"/>
        <w:gridCol w:w="1701"/>
        <w:gridCol w:w="1276"/>
        <w:gridCol w:w="1276"/>
        <w:gridCol w:w="850"/>
        <w:gridCol w:w="992"/>
      </w:tblGrid>
      <w:tr w:rsidR="006E58CF" w:rsidRPr="006E58CF" w:rsidTr="00B16572">
        <w:tc>
          <w:tcPr>
            <w:tcW w:w="567" w:type="dxa"/>
            <w:vMerge w:val="restart"/>
          </w:tcPr>
          <w:p w:rsidR="006E58CF" w:rsidRPr="00F75CBC" w:rsidRDefault="006E58CF" w:rsidP="006E58CF">
            <w:pPr>
              <w:jc w:val="center"/>
            </w:pPr>
            <w:r w:rsidRPr="00F75CBC">
              <w:t xml:space="preserve">№ </w:t>
            </w:r>
            <w:proofErr w:type="gramStart"/>
            <w:r w:rsidRPr="00F75CBC">
              <w:t>п</w:t>
            </w:r>
            <w:proofErr w:type="gramEnd"/>
            <w:r w:rsidRPr="00F75CBC">
              <w:t>/п</w:t>
            </w:r>
          </w:p>
        </w:tc>
        <w:tc>
          <w:tcPr>
            <w:tcW w:w="1701" w:type="dxa"/>
            <w:vMerge w:val="restart"/>
          </w:tcPr>
          <w:p w:rsidR="006E58CF" w:rsidRPr="00F75CBC" w:rsidRDefault="006E58CF" w:rsidP="00DD1B81">
            <w:pPr>
              <w:jc w:val="center"/>
            </w:pPr>
            <w:r w:rsidRPr="00F75CBC">
              <w:t>Наименование товара</w:t>
            </w:r>
            <w:r w:rsidR="00DD1B81">
              <w:rPr>
                <w:rStyle w:val="af0"/>
              </w:rPr>
              <w:footnoteReference w:id="4"/>
            </w:r>
          </w:p>
        </w:tc>
        <w:tc>
          <w:tcPr>
            <w:tcW w:w="1276" w:type="dxa"/>
            <w:vMerge w:val="restart"/>
          </w:tcPr>
          <w:p w:rsidR="006E58CF" w:rsidRPr="00F75CBC" w:rsidRDefault="006E58CF" w:rsidP="006E58CF">
            <w:pPr>
              <w:spacing w:line="240" w:lineRule="exact"/>
              <w:jc w:val="center"/>
            </w:pPr>
            <w:r w:rsidRPr="00F75CBC">
              <w:t>Код КТРУ/</w:t>
            </w:r>
          </w:p>
          <w:p w:rsidR="006E58CF" w:rsidRPr="00F75CBC" w:rsidRDefault="006E58CF" w:rsidP="006E58CF">
            <w:pPr>
              <w:spacing w:line="240" w:lineRule="exact"/>
              <w:jc w:val="center"/>
            </w:pPr>
            <w:r w:rsidRPr="00F75CBC">
              <w:t>ОКПД</w:t>
            </w:r>
            <w:proofErr w:type="gramStart"/>
            <w:r w:rsidRPr="00F75CBC">
              <w:t>2</w:t>
            </w:r>
            <w:proofErr w:type="gramEnd"/>
          </w:p>
        </w:tc>
        <w:tc>
          <w:tcPr>
            <w:tcW w:w="4253" w:type="dxa"/>
            <w:gridSpan w:val="3"/>
          </w:tcPr>
          <w:p w:rsidR="006E58CF" w:rsidRPr="00F75CBC" w:rsidRDefault="006E58CF" w:rsidP="006E58CF">
            <w:pPr>
              <w:jc w:val="center"/>
            </w:pPr>
            <w:r w:rsidRPr="00F75CBC">
              <w:t>Характеристики товара</w:t>
            </w:r>
          </w:p>
        </w:tc>
        <w:tc>
          <w:tcPr>
            <w:tcW w:w="850" w:type="dxa"/>
            <w:vMerge w:val="restart"/>
          </w:tcPr>
          <w:p w:rsidR="006E58CF" w:rsidRPr="00F75CBC" w:rsidRDefault="006E58CF" w:rsidP="00DD1B81">
            <w:pPr>
              <w:jc w:val="center"/>
            </w:pPr>
            <w:r w:rsidRPr="00F75CBC">
              <w:t>Ед. изм.</w:t>
            </w:r>
            <w:r w:rsidR="00DD1B81">
              <w:rPr>
                <w:rStyle w:val="af0"/>
              </w:rPr>
              <w:footnoteReference w:id="5"/>
            </w:r>
          </w:p>
        </w:tc>
        <w:tc>
          <w:tcPr>
            <w:tcW w:w="992" w:type="dxa"/>
            <w:vMerge w:val="restart"/>
          </w:tcPr>
          <w:p w:rsidR="006E58CF" w:rsidRPr="00F75CBC" w:rsidRDefault="006E58CF" w:rsidP="00DD1B81">
            <w:pPr>
              <w:jc w:val="center"/>
              <w:rPr>
                <w:vertAlign w:val="superscript"/>
              </w:rPr>
            </w:pPr>
            <w:r w:rsidRPr="00F75CBC">
              <w:t>Кол-во</w:t>
            </w:r>
            <w:r w:rsidR="00DD1B81">
              <w:rPr>
                <w:rStyle w:val="af0"/>
              </w:rPr>
              <w:footnoteReference w:id="6"/>
            </w:r>
            <w:r w:rsidRPr="00F75CBC">
              <w:t xml:space="preserve"> </w:t>
            </w:r>
          </w:p>
        </w:tc>
      </w:tr>
      <w:tr w:rsidR="006E58CF" w:rsidRPr="006E58CF" w:rsidTr="00B16572">
        <w:tc>
          <w:tcPr>
            <w:tcW w:w="567" w:type="dxa"/>
            <w:vMerge/>
          </w:tcPr>
          <w:p w:rsidR="006E58CF" w:rsidRPr="00F75CBC" w:rsidRDefault="006E58CF" w:rsidP="006E58CF">
            <w:pPr>
              <w:jc w:val="center"/>
            </w:pPr>
          </w:p>
        </w:tc>
        <w:tc>
          <w:tcPr>
            <w:tcW w:w="1701" w:type="dxa"/>
            <w:vMerge/>
          </w:tcPr>
          <w:p w:rsidR="006E58CF" w:rsidRPr="00F75CBC" w:rsidRDefault="006E58CF" w:rsidP="006E58CF">
            <w:pPr>
              <w:jc w:val="center"/>
            </w:pPr>
          </w:p>
        </w:tc>
        <w:tc>
          <w:tcPr>
            <w:tcW w:w="1276" w:type="dxa"/>
            <w:vMerge/>
          </w:tcPr>
          <w:p w:rsidR="006E58CF" w:rsidRPr="00F75CBC" w:rsidRDefault="006E58CF" w:rsidP="006E58CF">
            <w:pPr>
              <w:jc w:val="center"/>
            </w:pPr>
          </w:p>
        </w:tc>
        <w:tc>
          <w:tcPr>
            <w:tcW w:w="1701" w:type="dxa"/>
          </w:tcPr>
          <w:p w:rsidR="006E58CF" w:rsidRPr="00F75CBC" w:rsidRDefault="006E58CF" w:rsidP="006E58CF">
            <w:pPr>
              <w:jc w:val="center"/>
            </w:pPr>
            <w:r w:rsidRPr="00F75CBC">
              <w:t>Наименование</w:t>
            </w:r>
          </w:p>
          <w:p w:rsidR="006E58CF" w:rsidRPr="00F75CBC" w:rsidRDefault="006E58CF" w:rsidP="006E58CF">
            <w:pPr>
              <w:jc w:val="center"/>
            </w:pPr>
            <w:r w:rsidRPr="00F75CBC">
              <w:t>показателя</w:t>
            </w:r>
          </w:p>
        </w:tc>
        <w:tc>
          <w:tcPr>
            <w:tcW w:w="1276" w:type="dxa"/>
          </w:tcPr>
          <w:p w:rsidR="006E58CF" w:rsidRPr="00F75CBC" w:rsidRDefault="006E58CF" w:rsidP="006E58CF">
            <w:pPr>
              <w:jc w:val="center"/>
            </w:pPr>
            <w:r w:rsidRPr="00F75CBC">
              <w:t>Значение</w:t>
            </w:r>
          </w:p>
          <w:p w:rsidR="006E58CF" w:rsidRPr="00F75CBC" w:rsidRDefault="006E58CF" w:rsidP="006E58CF">
            <w:pPr>
              <w:jc w:val="center"/>
            </w:pPr>
            <w:r w:rsidRPr="00F75CBC">
              <w:t>показателя</w:t>
            </w:r>
          </w:p>
        </w:tc>
        <w:tc>
          <w:tcPr>
            <w:tcW w:w="1276" w:type="dxa"/>
          </w:tcPr>
          <w:p w:rsidR="006E58CF" w:rsidRPr="00F75CBC" w:rsidRDefault="006E58CF" w:rsidP="006E58CF">
            <w:pPr>
              <w:jc w:val="center"/>
            </w:pPr>
            <w:r w:rsidRPr="00F75CBC">
              <w:t>Единица измерения показателя</w:t>
            </w:r>
          </w:p>
        </w:tc>
        <w:tc>
          <w:tcPr>
            <w:tcW w:w="850" w:type="dxa"/>
            <w:vMerge/>
          </w:tcPr>
          <w:p w:rsidR="006E58CF" w:rsidRPr="00F75CBC" w:rsidRDefault="006E58CF" w:rsidP="006E58CF">
            <w:pPr>
              <w:jc w:val="center"/>
            </w:pPr>
          </w:p>
        </w:tc>
        <w:tc>
          <w:tcPr>
            <w:tcW w:w="992" w:type="dxa"/>
            <w:vMerge/>
          </w:tcPr>
          <w:p w:rsidR="006E58CF" w:rsidRPr="00F75CBC" w:rsidRDefault="006E58CF" w:rsidP="006E58CF">
            <w:pPr>
              <w:jc w:val="center"/>
            </w:pPr>
          </w:p>
        </w:tc>
      </w:tr>
      <w:tr w:rsidR="006E58CF" w:rsidRPr="006E58CF" w:rsidTr="00B16572">
        <w:tc>
          <w:tcPr>
            <w:tcW w:w="567" w:type="dxa"/>
            <w:tcBorders>
              <w:bottom w:val="single" w:sz="4" w:space="0" w:color="auto"/>
            </w:tcBorders>
          </w:tcPr>
          <w:p w:rsidR="006E58CF" w:rsidRPr="00F75CBC" w:rsidRDefault="006E58CF" w:rsidP="006E58CF">
            <w:pPr>
              <w:jc w:val="center"/>
            </w:pPr>
            <w:r w:rsidRPr="00F75CBC">
              <w:t>1</w:t>
            </w:r>
          </w:p>
        </w:tc>
        <w:tc>
          <w:tcPr>
            <w:tcW w:w="1701" w:type="dxa"/>
            <w:tcBorders>
              <w:bottom w:val="single" w:sz="4" w:space="0" w:color="auto"/>
            </w:tcBorders>
          </w:tcPr>
          <w:p w:rsidR="006E58CF" w:rsidRPr="00F75CBC" w:rsidRDefault="006E58CF" w:rsidP="006E58CF">
            <w:pPr>
              <w:jc w:val="center"/>
            </w:pPr>
            <w:r w:rsidRPr="00F75CBC">
              <w:t>2</w:t>
            </w:r>
          </w:p>
        </w:tc>
        <w:tc>
          <w:tcPr>
            <w:tcW w:w="1276" w:type="dxa"/>
            <w:tcBorders>
              <w:bottom w:val="single" w:sz="4" w:space="0" w:color="auto"/>
            </w:tcBorders>
          </w:tcPr>
          <w:p w:rsidR="006E58CF" w:rsidRPr="00F75CBC" w:rsidRDefault="006E58CF" w:rsidP="006E58CF">
            <w:pPr>
              <w:jc w:val="center"/>
            </w:pPr>
            <w:r w:rsidRPr="00F75CBC">
              <w:t>3</w:t>
            </w:r>
          </w:p>
        </w:tc>
        <w:tc>
          <w:tcPr>
            <w:tcW w:w="1701" w:type="dxa"/>
          </w:tcPr>
          <w:p w:rsidR="006E58CF" w:rsidRPr="00F75CBC" w:rsidRDefault="006E58CF" w:rsidP="006E58CF">
            <w:pPr>
              <w:jc w:val="center"/>
            </w:pPr>
            <w:r w:rsidRPr="00F75CBC">
              <w:t>4</w:t>
            </w:r>
          </w:p>
        </w:tc>
        <w:tc>
          <w:tcPr>
            <w:tcW w:w="1276" w:type="dxa"/>
          </w:tcPr>
          <w:p w:rsidR="006E58CF" w:rsidRPr="00F75CBC" w:rsidRDefault="006E58CF" w:rsidP="006E58CF">
            <w:pPr>
              <w:jc w:val="center"/>
            </w:pPr>
            <w:r w:rsidRPr="00F75CBC">
              <w:t>5</w:t>
            </w:r>
          </w:p>
        </w:tc>
        <w:tc>
          <w:tcPr>
            <w:tcW w:w="1276" w:type="dxa"/>
          </w:tcPr>
          <w:p w:rsidR="006E58CF" w:rsidRPr="00F75CBC" w:rsidRDefault="006E58CF" w:rsidP="006E58CF">
            <w:pPr>
              <w:jc w:val="center"/>
            </w:pPr>
            <w:r w:rsidRPr="00F75CBC">
              <w:t>6</w:t>
            </w:r>
          </w:p>
        </w:tc>
        <w:tc>
          <w:tcPr>
            <w:tcW w:w="850" w:type="dxa"/>
            <w:tcBorders>
              <w:bottom w:val="single" w:sz="4" w:space="0" w:color="auto"/>
            </w:tcBorders>
          </w:tcPr>
          <w:p w:rsidR="006E58CF" w:rsidRPr="00F75CBC" w:rsidRDefault="006E58CF" w:rsidP="006E58CF">
            <w:pPr>
              <w:jc w:val="center"/>
            </w:pPr>
            <w:r w:rsidRPr="00F75CBC">
              <w:t>7</w:t>
            </w:r>
          </w:p>
        </w:tc>
        <w:tc>
          <w:tcPr>
            <w:tcW w:w="992" w:type="dxa"/>
            <w:tcBorders>
              <w:bottom w:val="single" w:sz="4" w:space="0" w:color="auto"/>
            </w:tcBorders>
          </w:tcPr>
          <w:p w:rsidR="006E58CF" w:rsidRPr="00F75CBC" w:rsidRDefault="006E58CF" w:rsidP="006E58CF">
            <w:pPr>
              <w:jc w:val="center"/>
            </w:pPr>
            <w:r w:rsidRPr="00F75CBC">
              <w:t>8</w:t>
            </w:r>
          </w:p>
        </w:tc>
      </w:tr>
      <w:tr w:rsidR="006E58CF" w:rsidRPr="006E58CF" w:rsidTr="00B16572">
        <w:tc>
          <w:tcPr>
            <w:tcW w:w="567" w:type="dxa"/>
            <w:tcBorders>
              <w:top w:val="single" w:sz="4" w:space="0" w:color="auto"/>
              <w:left w:val="single" w:sz="4" w:space="0" w:color="auto"/>
              <w:bottom w:val="nil"/>
              <w:right w:val="single" w:sz="4" w:space="0" w:color="auto"/>
            </w:tcBorders>
          </w:tcPr>
          <w:p w:rsidR="006E58CF" w:rsidRPr="00F75CBC" w:rsidRDefault="006E58CF" w:rsidP="006E58CF">
            <w:pPr>
              <w:jc w:val="center"/>
            </w:pPr>
            <w:r w:rsidRPr="00F75CBC">
              <w:t>1</w:t>
            </w:r>
          </w:p>
        </w:tc>
        <w:tc>
          <w:tcPr>
            <w:tcW w:w="1701" w:type="dxa"/>
            <w:tcBorders>
              <w:top w:val="single" w:sz="4" w:space="0" w:color="auto"/>
              <w:left w:val="single" w:sz="4" w:space="0" w:color="auto"/>
              <w:bottom w:val="nil"/>
              <w:right w:val="single" w:sz="4" w:space="0" w:color="auto"/>
            </w:tcBorders>
          </w:tcPr>
          <w:p w:rsidR="006E58CF" w:rsidRPr="00F75CBC" w:rsidRDefault="006E58CF" w:rsidP="006E58CF">
            <w:pPr>
              <w:jc w:val="center"/>
            </w:pPr>
          </w:p>
        </w:tc>
        <w:tc>
          <w:tcPr>
            <w:tcW w:w="1276" w:type="dxa"/>
            <w:tcBorders>
              <w:top w:val="single" w:sz="4" w:space="0" w:color="auto"/>
              <w:left w:val="single" w:sz="4" w:space="0" w:color="auto"/>
              <w:bottom w:val="nil"/>
              <w:right w:val="single" w:sz="4" w:space="0" w:color="auto"/>
            </w:tcBorders>
          </w:tcPr>
          <w:p w:rsidR="006E58CF" w:rsidRPr="00F75CBC" w:rsidRDefault="006E58CF" w:rsidP="006E58CF">
            <w:pPr>
              <w:jc w:val="center"/>
            </w:pPr>
          </w:p>
        </w:tc>
        <w:tc>
          <w:tcPr>
            <w:tcW w:w="4253" w:type="dxa"/>
            <w:gridSpan w:val="3"/>
            <w:tcBorders>
              <w:left w:val="single" w:sz="4" w:space="0" w:color="auto"/>
              <w:right w:val="single" w:sz="4" w:space="0" w:color="auto"/>
            </w:tcBorders>
          </w:tcPr>
          <w:p w:rsidR="006E58CF" w:rsidRPr="00F75CBC" w:rsidRDefault="006E58CF" w:rsidP="00CE5ABC">
            <w:pPr>
              <w:rPr>
                <w:vertAlign w:val="superscript"/>
              </w:rPr>
            </w:pPr>
            <w:r w:rsidRPr="00F75CBC">
              <w:t>В соответствии с КТРУ</w:t>
            </w:r>
            <w:r w:rsidR="00DD1B81">
              <w:rPr>
                <w:rStyle w:val="af0"/>
              </w:rPr>
              <w:footnoteReference w:id="7"/>
            </w:r>
          </w:p>
        </w:tc>
        <w:tc>
          <w:tcPr>
            <w:tcW w:w="850" w:type="dxa"/>
            <w:tcBorders>
              <w:top w:val="single" w:sz="4" w:space="0" w:color="auto"/>
              <w:left w:val="single" w:sz="4" w:space="0" w:color="auto"/>
              <w:bottom w:val="nil"/>
              <w:right w:val="single" w:sz="4" w:space="0" w:color="auto"/>
            </w:tcBorders>
          </w:tcPr>
          <w:p w:rsidR="006E58CF" w:rsidRPr="00F75CBC" w:rsidRDefault="006E58CF" w:rsidP="006E58CF">
            <w:pPr>
              <w:jc w:val="center"/>
            </w:pPr>
          </w:p>
        </w:tc>
        <w:tc>
          <w:tcPr>
            <w:tcW w:w="992" w:type="dxa"/>
            <w:tcBorders>
              <w:top w:val="single" w:sz="4" w:space="0" w:color="auto"/>
              <w:left w:val="single" w:sz="4" w:space="0" w:color="auto"/>
              <w:bottom w:val="nil"/>
              <w:right w:val="single" w:sz="4" w:space="0" w:color="auto"/>
            </w:tcBorders>
          </w:tcPr>
          <w:p w:rsidR="006E58CF" w:rsidRPr="00F75CBC" w:rsidRDefault="006E58CF" w:rsidP="006E58CF">
            <w:pPr>
              <w:jc w:val="center"/>
            </w:pPr>
          </w:p>
        </w:tc>
      </w:tr>
      <w:tr w:rsidR="006E58CF" w:rsidRPr="006E58CF" w:rsidTr="00B16572">
        <w:tc>
          <w:tcPr>
            <w:tcW w:w="567" w:type="dxa"/>
            <w:tcBorders>
              <w:top w:val="nil"/>
              <w:left w:val="single" w:sz="4" w:space="0" w:color="auto"/>
              <w:bottom w:val="nil"/>
              <w:right w:val="single" w:sz="4" w:space="0" w:color="auto"/>
            </w:tcBorders>
          </w:tcPr>
          <w:p w:rsidR="006E58CF" w:rsidRPr="00F75CBC" w:rsidRDefault="006E58CF" w:rsidP="006E58CF">
            <w:pPr>
              <w:jc w:val="center"/>
            </w:pPr>
          </w:p>
        </w:tc>
        <w:tc>
          <w:tcPr>
            <w:tcW w:w="1701" w:type="dxa"/>
            <w:tcBorders>
              <w:top w:val="nil"/>
              <w:left w:val="single" w:sz="4" w:space="0" w:color="auto"/>
              <w:bottom w:val="nil"/>
              <w:right w:val="single" w:sz="4" w:space="0" w:color="auto"/>
            </w:tcBorders>
          </w:tcPr>
          <w:p w:rsidR="006E58CF" w:rsidRPr="00F75CBC" w:rsidRDefault="006E58CF" w:rsidP="006E58CF">
            <w:pPr>
              <w:jc w:val="center"/>
            </w:pPr>
          </w:p>
        </w:tc>
        <w:tc>
          <w:tcPr>
            <w:tcW w:w="1276" w:type="dxa"/>
            <w:tcBorders>
              <w:top w:val="nil"/>
              <w:left w:val="single" w:sz="4" w:space="0" w:color="auto"/>
              <w:bottom w:val="nil"/>
              <w:right w:val="single" w:sz="4" w:space="0" w:color="auto"/>
            </w:tcBorders>
          </w:tcPr>
          <w:p w:rsidR="006E58CF" w:rsidRPr="00F75CBC" w:rsidRDefault="006E58CF" w:rsidP="006E58CF">
            <w:pPr>
              <w:jc w:val="center"/>
            </w:pPr>
          </w:p>
        </w:tc>
        <w:tc>
          <w:tcPr>
            <w:tcW w:w="1701" w:type="dxa"/>
            <w:tcBorders>
              <w:left w:val="single" w:sz="4" w:space="0" w:color="auto"/>
            </w:tcBorders>
          </w:tcPr>
          <w:p w:rsidR="006E58CF" w:rsidRPr="00F75CBC" w:rsidRDefault="006E58CF" w:rsidP="006E58CF">
            <w:pPr>
              <w:jc w:val="center"/>
            </w:pPr>
          </w:p>
        </w:tc>
        <w:tc>
          <w:tcPr>
            <w:tcW w:w="1276" w:type="dxa"/>
          </w:tcPr>
          <w:p w:rsidR="006E58CF" w:rsidRPr="00F75CBC" w:rsidRDefault="006E58CF" w:rsidP="006E58CF">
            <w:pPr>
              <w:jc w:val="center"/>
            </w:pPr>
          </w:p>
        </w:tc>
        <w:tc>
          <w:tcPr>
            <w:tcW w:w="1276" w:type="dxa"/>
            <w:tcBorders>
              <w:right w:val="single" w:sz="4" w:space="0" w:color="auto"/>
            </w:tcBorders>
          </w:tcPr>
          <w:p w:rsidR="006E58CF" w:rsidRPr="00F75CBC" w:rsidRDefault="006E58CF" w:rsidP="006E58CF"/>
        </w:tc>
        <w:tc>
          <w:tcPr>
            <w:tcW w:w="850" w:type="dxa"/>
            <w:tcBorders>
              <w:top w:val="nil"/>
              <w:left w:val="single" w:sz="4" w:space="0" w:color="auto"/>
              <w:bottom w:val="nil"/>
              <w:right w:val="single" w:sz="4" w:space="0" w:color="auto"/>
            </w:tcBorders>
          </w:tcPr>
          <w:p w:rsidR="006E58CF" w:rsidRPr="00F75CBC" w:rsidRDefault="006E58CF" w:rsidP="006E58CF">
            <w:pPr>
              <w:jc w:val="center"/>
            </w:pPr>
          </w:p>
        </w:tc>
        <w:tc>
          <w:tcPr>
            <w:tcW w:w="992" w:type="dxa"/>
            <w:tcBorders>
              <w:top w:val="nil"/>
              <w:left w:val="single" w:sz="4" w:space="0" w:color="auto"/>
              <w:bottom w:val="nil"/>
              <w:right w:val="single" w:sz="4" w:space="0" w:color="auto"/>
            </w:tcBorders>
          </w:tcPr>
          <w:p w:rsidR="006E58CF" w:rsidRPr="00F75CBC" w:rsidRDefault="006E58CF" w:rsidP="006E58CF">
            <w:pPr>
              <w:jc w:val="center"/>
            </w:pPr>
          </w:p>
        </w:tc>
      </w:tr>
      <w:tr w:rsidR="006E58CF" w:rsidRPr="006E58CF" w:rsidTr="00B16572">
        <w:tc>
          <w:tcPr>
            <w:tcW w:w="567" w:type="dxa"/>
            <w:tcBorders>
              <w:top w:val="nil"/>
              <w:left w:val="single" w:sz="4" w:space="0" w:color="auto"/>
              <w:bottom w:val="nil"/>
              <w:right w:val="single" w:sz="4" w:space="0" w:color="auto"/>
            </w:tcBorders>
          </w:tcPr>
          <w:p w:rsidR="006E58CF" w:rsidRPr="00F75CBC" w:rsidRDefault="006E58CF" w:rsidP="006E58CF">
            <w:pPr>
              <w:jc w:val="center"/>
            </w:pPr>
          </w:p>
        </w:tc>
        <w:tc>
          <w:tcPr>
            <w:tcW w:w="1701" w:type="dxa"/>
            <w:tcBorders>
              <w:top w:val="nil"/>
              <w:left w:val="single" w:sz="4" w:space="0" w:color="auto"/>
              <w:bottom w:val="nil"/>
              <w:right w:val="single" w:sz="4" w:space="0" w:color="auto"/>
            </w:tcBorders>
          </w:tcPr>
          <w:p w:rsidR="006E58CF" w:rsidRPr="00F75CBC" w:rsidRDefault="006E58CF" w:rsidP="006E58CF">
            <w:pPr>
              <w:jc w:val="center"/>
            </w:pPr>
          </w:p>
        </w:tc>
        <w:tc>
          <w:tcPr>
            <w:tcW w:w="1276" w:type="dxa"/>
            <w:tcBorders>
              <w:top w:val="nil"/>
              <w:left w:val="single" w:sz="4" w:space="0" w:color="auto"/>
              <w:bottom w:val="nil"/>
              <w:right w:val="single" w:sz="4" w:space="0" w:color="auto"/>
            </w:tcBorders>
          </w:tcPr>
          <w:p w:rsidR="006E58CF" w:rsidRPr="00F75CBC" w:rsidRDefault="006E58CF" w:rsidP="006E58CF">
            <w:pPr>
              <w:jc w:val="center"/>
            </w:pPr>
          </w:p>
        </w:tc>
        <w:tc>
          <w:tcPr>
            <w:tcW w:w="4253" w:type="dxa"/>
            <w:gridSpan w:val="3"/>
            <w:tcBorders>
              <w:left w:val="single" w:sz="4" w:space="0" w:color="auto"/>
              <w:right w:val="single" w:sz="4" w:space="0" w:color="auto"/>
            </w:tcBorders>
          </w:tcPr>
          <w:p w:rsidR="006E58CF" w:rsidRPr="00F75CBC" w:rsidRDefault="006E58CF" w:rsidP="00CE5ABC">
            <w:pPr>
              <w:rPr>
                <w:vertAlign w:val="superscript"/>
              </w:rPr>
            </w:pPr>
            <w:r w:rsidRPr="00F75CBC">
              <w:t>Дополнительные характеристики</w:t>
            </w:r>
            <w:r w:rsidR="00DD1B81">
              <w:rPr>
                <w:rStyle w:val="af0"/>
              </w:rPr>
              <w:footnoteReference w:id="8"/>
            </w:r>
          </w:p>
        </w:tc>
        <w:tc>
          <w:tcPr>
            <w:tcW w:w="850" w:type="dxa"/>
            <w:tcBorders>
              <w:top w:val="nil"/>
              <w:left w:val="single" w:sz="4" w:space="0" w:color="auto"/>
              <w:bottom w:val="nil"/>
              <w:right w:val="single" w:sz="4" w:space="0" w:color="auto"/>
            </w:tcBorders>
          </w:tcPr>
          <w:p w:rsidR="006E58CF" w:rsidRPr="00F75CBC" w:rsidRDefault="006E58CF" w:rsidP="006E58CF">
            <w:pPr>
              <w:jc w:val="center"/>
            </w:pPr>
          </w:p>
        </w:tc>
        <w:tc>
          <w:tcPr>
            <w:tcW w:w="992" w:type="dxa"/>
            <w:tcBorders>
              <w:top w:val="nil"/>
              <w:left w:val="single" w:sz="4" w:space="0" w:color="auto"/>
              <w:bottom w:val="nil"/>
              <w:right w:val="single" w:sz="4" w:space="0" w:color="auto"/>
            </w:tcBorders>
          </w:tcPr>
          <w:p w:rsidR="006E58CF" w:rsidRPr="00F75CBC" w:rsidRDefault="006E58CF" w:rsidP="006E58CF">
            <w:pPr>
              <w:jc w:val="center"/>
            </w:pPr>
          </w:p>
        </w:tc>
      </w:tr>
      <w:tr w:rsidR="006E58CF" w:rsidRPr="006E58CF" w:rsidTr="00B16572">
        <w:tc>
          <w:tcPr>
            <w:tcW w:w="567" w:type="dxa"/>
            <w:tcBorders>
              <w:top w:val="nil"/>
              <w:left w:val="single" w:sz="4" w:space="0" w:color="auto"/>
              <w:bottom w:val="single" w:sz="4" w:space="0" w:color="auto"/>
              <w:right w:val="single" w:sz="4" w:space="0" w:color="auto"/>
            </w:tcBorders>
          </w:tcPr>
          <w:p w:rsidR="006E58CF" w:rsidRPr="00F75CBC" w:rsidRDefault="006E58CF" w:rsidP="006E58CF">
            <w:pPr>
              <w:jc w:val="center"/>
            </w:pPr>
          </w:p>
        </w:tc>
        <w:tc>
          <w:tcPr>
            <w:tcW w:w="1701" w:type="dxa"/>
            <w:tcBorders>
              <w:top w:val="nil"/>
              <w:left w:val="single" w:sz="4" w:space="0" w:color="auto"/>
              <w:bottom w:val="single" w:sz="4" w:space="0" w:color="auto"/>
              <w:right w:val="single" w:sz="4" w:space="0" w:color="auto"/>
            </w:tcBorders>
          </w:tcPr>
          <w:p w:rsidR="006E58CF" w:rsidRPr="00F75CBC" w:rsidRDefault="006E58CF" w:rsidP="006E58CF">
            <w:pPr>
              <w:jc w:val="center"/>
            </w:pPr>
          </w:p>
        </w:tc>
        <w:tc>
          <w:tcPr>
            <w:tcW w:w="1276" w:type="dxa"/>
            <w:tcBorders>
              <w:top w:val="nil"/>
              <w:left w:val="single" w:sz="4" w:space="0" w:color="auto"/>
              <w:bottom w:val="single" w:sz="4" w:space="0" w:color="auto"/>
              <w:right w:val="single" w:sz="4" w:space="0" w:color="auto"/>
            </w:tcBorders>
          </w:tcPr>
          <w:p w:rsidR="006E58CF" w:rsidRPr="00F75CBC" w:rsidRDefault="006E58CF" w:rsidP="006E58CF">
            <w:pPr>
              <w:jc w:val="center"/>
            </w:pPr>
          </w:p>
        </w:tc>
        <w:tc>
          <w:tcPr>
            <w:tcW w:w="1701" w:type="dxa"/>
            <w:tcBorders>
              <w:left w:val="single" w:sz="4" w:space="0" w:color="auto"/>
            </w:tcBorders>
          </w:tcPr>
          <w:p w:rsidR="006E58CF" w:rsidRPr="00F75CBC" w:rsidRDefault="006E58CF" w:rsidP="006E58CF">
            <w:pPr>
              <w:jc w:val="center"/>
            </w:pPr>
          </w:p>
        </w:tc>
        <w:tc>
          <w:tcPr>
            <w:tcW w:w="1276" w:type="dxa"/>
          </w:tcPr>
          <w:p w:rsidR="006E58CF" w:rsidRPr="00F75CBC" w:rsidRDefault="006E58CF" w:rsidP="006E58CF">
            <w:pPr>
              <w:jc w:val="center"/>
            </w:pPr>
          </w:p>
        </w:tc>
        <w:tc>
          <w:tcPr>
            <w:tcW w:w="1276" w:type="dxa"/>
            <w:tcBorders>
              <w:right w:val="single" w:sz="4" w:space="0" w:color="auto"/>
            </w:tcBorders>
          </w:tcPr>
          <w:p w:rsidR="006E58CF" w:rsidRPr="00F75CBC" w:rsidRDefault="006E58CF" w:rsidP="006E58CF"/>
        </w:tc>
        <w:tc>
          <w:tcPr>
            <w:tcW w:w="850" w:type="dxa"/>
            <w:tcBorders>
              <w:top w:val="nil"/>
              <w:left w:val="single" w:sz="4" w:space="0" w:color="auto"/>
              <w:bottom w:val="single" w:sz="4" w:space="0" w:color="auto"/>
              <w:right w:val="single" w:sz="4" w:space="0" w:color="auto"/>
            </w:tcBorders>
          </w:tcPr>
          <w:p w:rsidR="006E58CF" w:rsidRPr="00F75CBC" w:rsidRDefault="006E58CF" w:rsidP="006E58CF">
            <w:pPr>
              <w:jc w:val="center"/>
            </w:pPr>
          </w:p>
        </w:tc>
        <w:tc>
          <w:tcPr>
            <w:tcW w:w="992" w:type="dxa"/>
            <w:tcBorders>
              <w:top w:val="nil"/>
              <w:left w:val="single" w:sz="4" w:space="0" w:color="auto"/>
              <w:bottom w:val="single" w:sz="4" w:space="0" w:color="auto"/>
              <w:right w:val="single" w:sz="4" w:space="0" w:color="auto"/>
            </w:tcBorders>
          </w:tcPr>
          <w:p w:rsidR="006E58CF" w:rsidRPr="00F75CBC" w:rsidRDefault="006E58CF" w:rsidP="006E58CF">
            <w:pPr>
              <w:jc w:val="center"/>
            </w:pPr>
          </w:p>
        </w:tc>
      </w:tr>
      <w:tr w:rsidR="006E58CF" w:rsidRPr="006E58CF" w:rsidTr="00B16572">
        <w:tc>
          <w:tcPr>
            <w:tcW w:w="567" w:type="dxa"/>
            <w:tcBorders>
              <w:top w:val="single" w:sz="4" w:space="0" w:color="auto"/>
              <w:left w:val="single" w:sz="4" w:space="0" w:color="auto"/>
              <w:bottom w:val="nil"/>
              <w:right w:val="single" w:sz="4" w:space="0" w:color="auto"/>
            </w:tcBorders>
          </w:tcPr>
          <w:p w:rsidR="006E58CF" w:rsidRPr="00F75CBC" w:rsidRDefault="006E58CF" w:rsidP="006E58CF">
            <w:pPr>
              <w:jc w:val="center"/>
            </w:pPr>
            <w:r w:rsidRPr="00F75CBC">
              <w:t>2</w:t>
            </w:r>
          </w:p>
        </w:tc>
        <w:tc>
          <w:tcPr>
            <w:tcW w:w="1701" w:type="dxa"/>
            <w:tcBorders>
              <w:top w:val="single" w:sz="4" w:space="0" w:color="auto"/>
              <w:left w:val="single" w:sz="4" w:space="0" w:color="auto"/>
              <w:bottom w:val="nil"/>
              <w:right w:val="single" w:sz="4" w:space="0" w:color="auto"/>
            </w:tcBorders>
          </w:tcPr>
          <w:p w:rsidR="006E58CF" w:rsidRPr="00F75CBC" w:rsidRDefault="006E58CF" w:rsidP="006E58CF">
            <w:pPr>
              <w:jc w:val="center"/>
            </w:pPr>
          </w:p>
        </w:tc>
        <w:tc>
          <w:tcPr>
            <w:tcW w:w="1276" w:type="dxa"/>
            <w:tcBorders>
              <w:top w:val="single" w:sz="4" w:space="0" w:color="auto"/>
              <w:left w:val="single" w:sz="4" w:space="0" w:color="auto"/>
              <w:bottom w:val="nil"/>
              <w:right w:val="single" w:sz="4" w:space="0" w:color="auto"/>
            </w:tcBorders>
          </w:tcPr>
          <w:p w:rsidR="006E58CF" w:rsidRPr="00F75CBC" w:rsidRDefault="006E58CF" w:rsidP="006E58CF">
            <w:pPr>
              <w:jc w:val="center"/>
            </w:pPr>
          </w:p>
        </w:tc>
        <w:tc>
          <w:tcPr>
            <w:tcW w:w="4253" w:type="dxa"/>
            <w:gridSpan w:val="3"/>
            <w:tcBorders>
              <w:left w:val="single" w:sz="4" w:space="0" w:color="auto"/>
              <w:right w:val="single" w:sz="4" w:space="0" w:color="auto"/>
            </w:tcBorders>
          </w:tcPr>
          <w:p w:rsidR="006E58CF" w:rsidRPr="00F75CBC" w:rsidRDefault="006E58CF" w:rsidP="00CE5ABC">
            <w:pPr>
              <w:rPr>
                <w:vertAlign w:val="superscript"/>
              </w:rPr>
            </w:pPr>
            <w:r w:rsidRPr="00F75CBC">
              <w:t>В соответствии с КТРУ</w:t>
            </w:r>
            <w:r w:rsidR="00DD1B81">
              <w:rPr>
                <w:rStyle w:val="af0"/>
              </w:rPr>
              <w:footnoteReference w:id="9"/>
            </w:r>
          </w:p>
        </w:tc>
        <w:tc>
          <w:tcPr>
            <w:tcW w:w="850" w:type="dxa"/>
            <w:tcBorders>
              <w:top w:val="single" w:sz="4" w:space="0" w:color="auto"/>
              <w:left w:val="single" w:sz="4" w:space="0" w:color="auto"/>
              <w:bottom w:val="nil"/>
              <w:right w:val="single" w:sz="4" w:space="0" w:color="auto"/>
            </w:tcBorders>
          </w:tcPr>
          <w:p w:rsidR="006E58CF" w:rsidRPr="00F75CBC" w:rsidRDefault="006E58CF" w:rsidP="006E58CF">
            <w:pPr>
              <w:jc w:val="center"/>
            </w:pPr>
          </w:p>
        </w:tc>
        <w:tc>
          <w:tcPr>
            <w:tcW w:w="992" w:type="dxa"/>
            <w:tcBorders>
              <w:top w:val="single" w:sz="4" w:space="0" w:color="auto"/>
              <w:left w:val="single" w:sz="4" w:space="0" w:color="auto"/>
              <w:bottom w:val="nil"/>
              <w:right w:val="single" w:sz="4" w:space="0" w:color="auto"/>
            </w:tcBorders>
          </w:tcPr>
          <w:p w:rsidR="006E58CF" w:rsidRPr="00F75CBC" w:rsidRDefault="006E58CF" w:rsidP="006E58CF">
            <w:pPr>
              <w:jc w:val="center"/>
            </w:pPr>
          </w:p>
        </w:tc>
      </w:tr>
      <w:tr w:rsidR="006E58CF" w:rsidRPr="006E58CF" w:rsidTr="00B16572">
        <w:tc>
          <w:tcPr>
            <w:tcW w:w="567" w:type="dxa"/>
            <w:tcBorders>
              <w:top w:val="nil"/>
              <w:left w:val="single" w:sz="4" w:space="0" w:color="auto"/>
              <w:bottom w:val="nil"/>
              <w:right w:val="single" w:sz="4" w:space="0" w:color="auto"/>
            </w:tcBorders>
          </w:tcPr>
          <w:p w:rsidR="006E58CF" w:rsidRPr="00F75CBC" w:rsidRDefault="006E58CF" w:rsidP="006E58CF">
            <w:pPr>
              <w:jc w:val="center"/>
            </w:pPr>
          </w:p>
        </w:tc>
        <w:tc>
          <w:tcPr>
            <w:tcW w:w="1701" w:type="dxa"/>
            <w:tcBorders>
              <w:top w:val="nil"/>
              <w:left w:val="single" w:sz="4" w:space="0" w:color="auto"/>
              <w:bottom w:val="nil"/>
              <w:right w:val="single" w:sz="4" w:space="0" w:color="auto"/>
            </w:tcBorders>
          </w:tcPr>
          <w:p w:rsidR="006E58CF" w:rsidRPr="00F75CBC" w:rsidRDefault="006E58CF" w:rsidP="006E58CF">
            <w:pPr>
              <w:jc w:val="center"/>
            </w:pPr>
          </w:p>
        </w:tc>
        <w:tc>
          <w:tcPr>
            <w:tcW w:w="1276" w:type="dxa"/>
            <w:tcBorders>
              <w:top w:val="nil"/>
              <w:left w:val="single" w:sz="4" w:space="0" w:color="auto"/>
              <w:bottom w:val="nil"/>
              <w:right w:val="single" w:sz="4" w:space="0" w:color="auto"/>
            </w:tcBorders>
          </w:tcPr>
          <w:p w:rsidR="006E58CF" w:rsidRPr="00F75CBC" w:rsidRDefault="006E58CF" w:rsidP="006E58CF">
            <w:pPr>
              <w:jc w:val="center"/>
            </w:pPr>
          </w:p>
        </w:tc>
        <w:tc>
          <w:tcPr>
            <w:tcW w:w="1701" w:type="dxa"/>
            <w:tcBorders>
              <w:left w:val="single" w:sz="4" w:space="0" w:color="auto"/>
            </w:tcBorders>
          </w:tcPr>
          <w:p w:rsidR="006E58CF" w:rsidRPr="00F75CBC" w:rsidRDefault="006E58CF" w:rsidP="006E58CF">
            <w:pPr>
              <w:jc w:val="center"/>
            </w:pPr>
          </w:p>
        </w:tc>
        <w:tc>
          <w:tcPr>
            <w:tcW w:w="1276" w:type="dxa"/>
          </w:tcPr>
          <w:p w:rsidR="006E58CF" w:rsidRPr="00F75CBC" w:rsidRDefault="006E58CF" w:rsidP="006E58CF">
            <w:pPr>
              <w:jc w:val="center"/>
            </w:pPr>
          </w:p>
        </w:tc>
        <w:tc>
          <w:tcPr>
            <w:tcW w:w="1276" w:type="dxa"/>
            <w:tcBorders>
              <w:right w:val="single" w:sz="4" w:space="0" w:color="auto"/>
            </w:tcBorders>
          </w:tcPr>
          <w:p w:rsidR="006E58CF" w:rsidRPr="00F75CBC" w:rsidRDefault="006E58CF" w:rsidP="006E58CF"/>
        </w:tc>
        <w:tc>
          <w:tcPr>
            <w:tcW w:w="850" w:type="dxa"/>
            <w:tcBorders>
              <w:top w:val="nil"/>
              <w:left w:val="single" w:sz="4" w:space="0" w:color="auto"/>
              <w:bottom w:val="nil"/>
              <w:right w:val="single" w:sz="4" w:space="0" w:color="auto"/>
            </w:tcBorders>
          </w:tcPr>
          <w:p w:rsidR="006E58CF" w:rsidRPr="00F75CBC" w:rsidRDefault="006E58CF" w:rsidP="006E58CF">
            <w:pPr>
              <w:jc w:val="center"/>
            </w:pPr>
          </w:p>
        </w:tc>
        <w:tc>
          <w:tcPr>
            <w:tcW w:w="992" w:type="dxa"/>
            <w:tcBorders>
              <w:top w:val="nil"/>
              <w:left w:val="single" w:sz="4" w:space="0" w:color="auto"/>
              <w:bottom w:val="nil"/>
              <w:right w:val="single" w:sz="4" w:space="0" w:color="auto"/>
            </w:tcBorders>
          </w:tcPr>
          <w:p w:rsidR="006E58CF" w:rsidRPr="00F75CBC" w:rsidRDefault="006E58CF" w:rsidP="006E58CF">
            <w:pPr>
              <w:jc w:val="center"/>
            </w:pPr>
          </w:p>
        </w:tc>
      </w:tr>
      <w:tr w:rsidR="006E58CF" w:rsidRPr="006E58CF" w:rsidTr="00B16572">
        <w:tc>
          <w:tcPr>
            <w:tcW w:w="567" w:type="dxa"/>
            <w:tcBorders>
              <w:top w:val="nil"/>
              <w:left w:val="single" w:sz="4" w:space="0" w:color="auto"/>
              <w:bottom w:val="nil"/>
              <w:right w:val="single" w:sz="4" w:space="0" w:color="auto"/>
            </w:tcBorders>
          </w:tcPr>
          <w:p w:rsidR="006E58CF" w:rsidRPr="00F75CBC" w:rsidRDefault="006E58CF" w:rsidP="006E58CF">
            <w:pPr>
              <w:jc w:val="center"/>
            </w:pPr>
          </w:p>
        </w:tc>
        <w:tc>
          <w:tcPr>
            <w:tcW w:w="1701" w:type="dxa"/>
            <w:tcBorders>
              <w:top w:val="nil"/>
              <w:left w:val="single" w:sz="4" w:space="0" w:color="auto"/>
              <w:bottom w:val="nil"/>
              <w:right w:val="single" w:sz="4" w:space="0" w:color="auto"/>
            </w:tcBorders>
          </w:tcPr>
          <w:p w:rsidR="006E58CF" w:rsidRPr="00F75CBC" w:rsidRDefault="006E58CF" w:rsidP="006E58CF">
            <w:pPr>
              <w:jc w:val="center"/>
            </w:pPr>
          </w:p>
        </w:tc>
        <w:tc>
          <w:tcPr>
            <w:tcW w:w="1276" w:type="dxa"/>
            <w:tcBorders>
              <w:top w:val="nil"/>
              <w:left w:val="single" w:sz="4" w:space="0" w:color="auto"/>
              <w:bottom w:val="nil"/>
              <w:right w:val="single" w:sz="4" w:space="0" w:color="auto"/>
            </w:tcBorders>
          </w:tcPr>
          <w:p w:rsidR="006E58CF" w:rsidRPr="00F75CBC" w:rsidRDefault="006E58CF" w:rsidP="006E58CF">
            <w:pPr>
              <w:jc w:val="center"/>
            </w:pPr>
          </w:p>
        </w:tc>
        <w:tc>
          <w:tcPr>
            <w:tcW w:w="4253" w:type="dxa"/>
            <w:gridSpan w:val="3"/>
            <w:tcBorders>
              <w:left w:val="single" w:sz="4" w:space="0" w:color="auto"/>
              <w:right w:val="single" w:sz="4" w:space="0" w:color="auto"/>
            </w:tcBorders>
          </w:tcPr>
          <w:p w:rsidR="006E58CF" w:rsidRPr="00F75CBC" w:rsidRDefault="006E58CF" w:rsidP="00CE5ABC">
            <w:pPr>
              <w:rPr>
                <w:vertAlign w:val="superscript"/>
              </w:rPr>
            </w:pPr>
            <w:r w:rsidRPr="00F75CBC">
              <w:t>Дополнительные характеристики</w:t>
            </w:r>
            <w:r w:rsidR="00DD1B81">
              <w:rPr>
                <w:rStyle w:val="af0"/>
              </w:rPr>
              <w:footnoteReference w:id="10"/>
            </w:r>
          </w:p>
        </w:tc>
        <w:tc>
          <w:tcPr>
            <w:tcW w:w="850" w:type="dxa"/>
            <w:tcBorders>
              <w:top w:val="nil"/>
              <w:left w:val="single" w:sz="4" w:space="0" w:color="auto"/>
              <w:bottom w:val="nil"/>
              <w:right w:val="single" w:sz="4" w:space="0" w:color="auto"/>
            </w:tcBorders>
          </w:tcPr>
          <w:p w:rsidR="006E58CF" w:rsidRPr="00F75CBC" w:rsidRDefault="006E58CF" w:rsidP="006E58CF">
            <w:pPr>
              <w:jc w:val="center"/>
            </w:pPr>
          </w:p>
        </w:tc>
        <w:tc>
          <w:tcPr>
            <w:tcW w:w="992" w:type="dxa"/>
            <w:tcBorders>
              <w:top w:val="nil"/>
              <w:left w:val="single" w:sz="4" w:space="0" w:color="auto"/>
              <w:bottom w:val="nil"/>
              <w:right w:val="single" w:sz="4" w:space="0" w:color="auto"/>
            </w:tcBorders>
          </w:tcPr>
          <w:p w:rsidR="006E58CF" w:rsidRPr="00F75CBC" w:rsidRDefault="006E58CF" w:rsidP="006E58CF">
            <w:pPr>
              <w:jc w:val="center"/>
            </w:pPr>
          </w:p>
        </w:tc>
      </w:tr>
      <w:tr w:rsidR="006E58CF" w:rsidRPr="006E58CF" w:rsidTr="00B16572">
        <w:tc>
          <w:tcPr>
            <w:tcW w:w="567" w:type="dxa"/>
            <w:tcBorders>
              <w:top w:val="nil"/>
              <w:left w:val="single" w:sz="4" w:space="0" w:color="auto"/>
              <w:bottom w:val="single" w:sz="4" w:space="0" w:color="auto"/>
              <w:right w:val="single" w:sz="4" w:space="0" w:color="auto"/>
            </w:tcBorders>
          </w:tcPr>
          <w:p w:rsidR="006E58CF" w:rsidRPr="00F75CBC" w:rsidRDefault="006E58CF" w:rsidP="006E58CF">
            <w:pPr>
              <w:jc w:val="center"/>
            </w:pPr>
          </w:p>
        </w:tc>
        <w:tc>
          <w:tcPr>
            <w:tcW w:w="1701" w:type="dxa"/>
            <w:tcBorders>
              <w:top w:val="nil"/>
              <w:left w:val="single" w:sz="4" w:space="0" w:color="auto"/>
              <w:bottom w:val="single" w:sz="4" w:space="0" w:color="auto"/>
              <w:right w:val="single" w:sz="4" w:space="0" w:color="auto"/>
            </w:tcBorders>
          </w:tcPr>
          <w:p w:rsidR="006E58CF" w:rsidRPr="00F75CBC" w:rsidRDefault="006E58CF" w:rsidP="006E58CF">
            <w:pPr>
              <w:jc w:val="center"/>
            </w:pPr>
          </w:p>
        </w:tc>
        <w:tc>
          <w:tcPr>
            <w:tcW w:w="1276" w:type="dxa"/>
            <w:tcBorders>
              <w:top w:val="nil"/>
              <w:left w:val="single" w:sz="4" w:space="0" w:color="auto"/>
              <w:bottom w:val="single" w:sz="4" w:space="0" w:color="auto"/>
              <w:right w:val="single" w:sz="4" w:space="0" w:color="auto"/>
            </w:tcBorders>
          </w:tcPr>
          <w:p w:rsidR="006E58CF" w:rsidRPr="00F75CBC" w:rsidRDefault="006E58CF" w:rsidP="006E58CF">
            <w:pPr>
              <w:jc w:val="center"/>
            </w:pPr>
          </w:p>
        </w:tc>
        <w:tc>
          <w:tcPr>
            <w:tcW w:w="1701" w:type="dxa"/>
            <w:tcBorders>
              <w:left w:val="single" w:sz="4" w:space="0" w:color="auto"/>
            </w:tcBorders>
          </w:tcPr>
          <w:p w:rsidR="006E58CF" w:rsidRPr="00F75CBC" w:rsidRDefault="006E58CF" w:rsidP="006E58CF">
            <w:pPr>
              <w:jc w:val="center"/>
            </w:pPr>
          </w:p>
        </w:tc>
        <w:tc>
          <w:tcPr>
            <w:tcW w:w="1276" w:type="dxa"/>
          </w:tcPr>
          <w:p w:rsidR="006E58CF" w:rsidRPr="00F75CBC" w:rsidRDefault="006E58CF" w:rsidP="006E58CF">
            <w:pPr>
              <w:jc w:val="center"/>
            </w:pPr>
          </w:p>
        </w:tc>
        <w:tc>
          <w:tcPr>
            <w:tcW w:w="1276" w:type="dxa"/>
            <w:tcBorders>
              <w:right w:val="single" w:sz="4" w:space="0" w:color="auto"/>
            </w:tcBorders>
          </w:tcPr>
          <w:p w:rsidR="006E58CF" w:rsidRPr="00F75CBC" w:rsidRDefault="006E58CF" w:rsidP="006E58CF"/>
        </w:tc>
        <w:tc>
          <w:tcPr>
            <w:tcW w:w="850" w:type="dxa"/>
            <w:tcBorders>
              <w:top w:val="nil"/>
              <w:left w:val="single" w:sz="4" w:space="0" w:color="auto"/>
              <w:bottom w:val="single" w:sz="4" w:space="0" w:color="auto"/>
              <w:right w:val="single" w:sz="4" w:space="0" w:color="auto"/>
            </w:tcBorders>
          </w:tcPr>
          <w:p w:rsidR="006E58CF" w:rsidRPr="00F75CBC" w:rsidRDefault="006E58CF" w:rsidP="006E58CF">
            <w:pPr>
              <w:jc w:val="center"/>
            </w:pPr>
          </w:p>
        </w:tc>
        <w:tc>
          <w:tcPr>
            <w:tcW w:w="992" w:type="dxa"/>
            <w:tcBorders>
              <w:top w:val="nil"/>
              <w:left w:val="single" w:sz="4" w:space="0" w:color="auto"/>
              <w:bottom w:val="single" w:sz="4" w:space="0" w:color="auto"/>
              <w:right w:val="single" w:sz="4" w:space="0" w:color="auto"/>
            </w:tcBorders>
          </w:tcPr>
          <w:p w:rsidR="006E58CF" w:rsidRPr="00F75CBC" w:rsidRDefault="006E58CF" w:rsidP="006E58CF">
            <w:pPr>
              <w:jc w:val="center"/>
            </w:pPr>
          </w:p>
        </w:tc>
      </w:tr>
    </w:tbl>
    <w:p w:rsidR="00E95853" w:rsidRPr="00E95853" w:rsidRDefault="00E95853" w:rsidP="00E95853">
      <w:pPr>
        <w:spacing w:line="280" w:lineRule="exact"/>
        <w:ind w:firstLine="709"/>
        <w:jc w:val="both"/>
        <w:rPr>
          <w:i/>
          <w:iCs/>
          <w:sz w:val="22"/>
          <w:szCs w:val="22"/>
        </w:rPr>
      </w:pPr>
      <w:r w:rsidRPr="00E95853">
        <w:rPr>
          <w:i/>
          <w:sz w:val="22"/>
          <w:szCs w:val="22"/>
        </w:rPr>
        <w:t>(</w:t>
      </w:r>
      <w:r w:rsidRPr="00E95853">
        <w:rPr>
          <w:bCs/>
          <w:i/>
          <w:color w:val="000000"/>
          <w:sz w:val="22"/>
          <w:szCs w:val="22"/>
        </w:rPr>
        <w:t xml:space="preserve">При </w:t>
      </w:r>
      <w:r w:rsidRPr="00E95853">
        <w:rPr>
          <w:i/>
          <w:iCs/>
          <w:sz w:val="22"/>
          <w:szCs w:val="22"/>
        </w:rPr>
        <w:t>описании объекта закупки, относящегося к товарам, предусмотренным</w:t>
      </w:r>
      <w:r w:rsidRPr="00E95853">
        <w:rPr>
          <w:bCs/>
          <w:i/>
          <w:color w:val="000000"/>
          <w:sz w:val="22"/>
          <w:szCs w:val="22"/>
        </w:rPr>
        <w:t xml:space="preserve"> Постановлением Правительства РФ </w:t>
      </w:r>
      <w:r>
        <w:rPr>
          <w:i/>
          <w:iCs/>
          <w:sz w:val="22"/>
          <w:szCs w:val="22"/>
        </w:rPr>
        <w:t xml:space="preserve">от 08.07.2022г. </w:t>
      </w:r>
      <w:r w:rsidRPr="00E95853">
        <w:rPr>
          <w:i/>
          <w:iCs/>
          <w:sz w:val="22"/>
          <w:szCs w:val="22"/>
        </w:rPr>
        <w:t>№ 1224,</w:t>
      </w:r>
      <w:r w:rsidRPr="00E95853">
        <w:rPr>
          <w:bCs/>
          <w:i/>
          <w:color w:val="000000"/>
          <w:sz w:val="22"/>
          <w:szCs w:val="22"/>
        </w:rPr>
        <w:t xml:space="preserve"> </w:t>
      </w:r>
      <w:r w:rsidRPr="00E95853">
        <w:rPr>
          <w:i/>
          <w:iCs/>
          <w:sz w:val="22"/>
          <w:szCs w:val="22"/>
        </w:rPr>
        <w:t>указывается доля вторичного сырья, использованного при производстве такого товара.</w:t>
      </w:r>
      <w:r w:rsidRPr="00E95853">
        <w:rPr>
          <w:bCs/>
          <w:i/>
          <w:color w:val="000000"/>
          <w:sz w:val="22"/>
          <w:szCs w:val="22"/>
        </w:rPr>
        <w:t>)</w:t>
      </w:r>
    </w:p>
    <w:p w:rsidR="006E58CF" w:rsidRPr="006E58CF" w:rsidRDefault="006E58CF" w:rsidP="006E58CF">
      <w:pPr>
        <w:jc w:val="center"/>
        <w:rPr>
          <w:i/>
          <w:sz w:val="28"/>
          <w:szCs w:val="28"/>
        </w:rPr>
      </w:pPr>
      <w:r w:rsidRPr="006E58CF">
        <w:rPr>
          <w:i/>
          <w:sz w:val="28"/>
          <w:szCs w:val="28"/>
        </w:rPr>
        <w:lastRenderedPageBreak/>
        <w:t xml:space="preserve">или </w:t>
      </w:r>
    </w:p>
    <w:p w:rsidR="006E58CF" w:rsidRPr="006E58CF" w:rsidRDefault="006E58CF" w:rsidP="006E58CF">
      <w:pPr>
        <w:jc w:val="center"/>
        <w:rPr>
          <w:i/>
          <w:iCs/>
          <w:sz w:val="28"/>
          <w:szCs w:val="28"/>
        </w:rPr>
      </w:pPr>
      <w:r w:rsidRPr="006E58CF">
        <w:rPr>
          <w:i/>
          <w:sz w:val="28"/>
          <w:szCs w:val="28"/>
        </w:rPr>
        <w:t>(</w:t>
      </w:r>
      <w:r w:rsidRPr="006E58CF">
        <w:rPr>
          <w:i/>
          <w:iCs/>
          <w:sz w:val="28"/>
          <w:szCs w:val="28"/>
        </w:rPr>
        <w:t xml:space="preserve">если объектом закупки является </w:t>
      </w:r>
      <w:r w:rsidRPr="00B16572">
        <w:rPr>
          <w:b/>
          <w:i/>
          <w:iCs/>
          <w:sz w:val="28"/>
          <w:szCs w:val="28"/>
        </w:rPr>
        <w:t>выполнение работ, оказание услуг</w:t>
      </w:r>
      <w:r w:rsidRPr="006E58CF">
        <w:rPr>
          <w:i/>
          <w:iCs/>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992"/>
        <w:gridCol w:w="4818"/>
        <w:gridCol w:w="852"/>
        <w:gridCol w:w="850"/>
      </w:tblGrid>
      <w:tr w:rsidR="006E58CF" w:rsidRPr="00F75CBC" w:rsidTr="00315535">
        <w:trPr>
          <w:trHeight w:val="197"/>
        </w:trPr>
        <w:tc>
          <w:tcPr>
            <w:tcW w:w="567" w:type="dxa"/>
            <w:vMerge w:val="restart"/>
          </w:tcPr>
          <w:p w:rsidR="006E58CF" w:rsidRPr="00F75CBC" w:rsidRDefault="006E58CF" w:rsidP="006E58CF">
            <w:pPr>
              <w:spacing w:line="240" w:lineRule="exact"/>
              <w:jc w:val="center"/>
            </w:pPr>
            <w:r w:rsidRPr="00F75CBC">
              <w:t xml:space="preserve">№ </w:t>
            </w:r>
            <w:proofErr w:type="gramStart"/>
            <w:r w:rsidRPr="00F75CBC">
              <w:t>п</w:t>
            </w:r>
            <w:proofErr w:type="gramEnd"/>
            <w:r w:rsidRPr="00F75CBC">
              <w:t>/п</w:t>
            </w:r>
          </w:p>
        </w:tc>
        <w:tc>
          <w:tcPr>
            <w:tcW w:w="1560" w:type="dxa"/>
            <w:vMerge w:val="restart"/>
          </w:tcPr>
          <w:p w:rsidR="006E58CF" w:rsidRPr="00F75CBC" w:rsidRDefault="006E58CF" w:rsidP="00CE5ABC">
            <w:pPr>
              <w:spacing w:line="240" w:lineRule="exact"/>
              <w:jc w:val="center"/>
            </w:pPr>
            <w:r w:rsidRPr="00F75CBC">
              <w:t>Наименование работ, услуг</w:t>
            </w:r>
            <w:r w:rsidR="00DD1B81">
              <w:rPr>
                <w:rStyle w:val="af0"/>
              </w:rPr>
              <w:footnoteReference w:id="11"/>
            </w:r>
          </w:p>
        </w:tc>
        <w:tc>
          <w:tcPr>
            <w:tcW w:w="992" w:type="dxa"/>
            <w:vMerge w:val="restart"/>
          </w:tcPr>
          <w:p w:rsidR="006E58CF" w:rsidRPr="00F75CBC" w:rsidRDefault="006E58CF" w:rsidP="006E58CF">
            <w:pPr>
              <w:spacing w:line="240" w:lineRule="exact"/>
              <w:jc w:val="center"/>
            </w:pPr>
            <w:r w:rsidRPr="00F75CBC">
              <w:t>Код КТРУ/</w:t>
            </w:r>
          </w:p>
          <w:p w:rsidR="006E58CF" w:rsidRPr="00F75CBC" w:rsidRDefault="006E58CF" w:rsidP="006E58CF">
            <w:pPr>
              <w:spacing w:line="240" w:lineRule="exact"/>
              <w:jc w:val="center"/>
            </w:pPr>
            <w:r w:rsidRPr="00F75CBC">
              <w:t>ОКПД</w:t>
            </w:r>
            <w:proofErr w:type="gramStart"/>
            <w:r w:rsidRPr="00F75CBC">
              <w:t>2</w:t>
            </w:r>
            <w:proofErr w:type="gramEnd"/>
          </w:p>
        </w:tc>
        <w:tc>
          <w:tcPr>
            <w:tcW w:w="4818" w:type="dxa"/>
          </w:tcPr>
          <w:p w:rsidR="006E58CF" w:rsidRPr="00F75CBC" w:rsidRDefault="006E58CF" w:rsidP="006E58CF">
            <w:pPr>
              <w:spacing w:line="240" w:lineRule="exact"/>
              <w:jc w:val="center"/>
            </w:pPr>
            <w:r w:rsidRPr="00F75CBC">
              <w:t>Характеристики работ, услуг</w:t>
            </w:r>
          </w:p>
        </w:tc>
        <w:tc>
          <w:tcPr>
            <w:tcW w:w="852" w:type="dxa"/>
            <w:vMerge w:val="restart"/>
          </w:tcPr>
          <w:p w:rsidR="006E58CF" w:rsidRPr="00F75CBC" w:rsidRDefault="006E58CF" w:rsidP="00CE5ABC">
            <w:pPr>
              <w:spacing w:line="240" w:lineRule="exact"/>
              <w:jc w:val="center"/>
            </w:pPr>
            <w:r w:rsidRPr="00F75CBC">
              <w:t>Ед. изм.</w:t>
            </w:r>
            <w:r w:rsidR="00DD1B81">
              <w:rPr>
                <w:rStyle w:val="af0"/>
              </w:rPr>
              <w:footnoteReference w:id="12"/>
            </w:r>
          </w:p>
        </w:tc>
        <w:tc>
          <w:tcPr>
            <w:tcW w:w="850" w:type="dxa"/>
            <w:vMerge w:val="restart"/>
          </w:tcPr>
          <w:p w:rsidR="006E58CF" w:rsidRPr="00F75CBC" w:rsidRDefault="006E58CF" w:rsidP="00CE5ABC">
            <w:pPr>
              <w:spacing w:line="240" w:lineRule="exact"/>
              <w:jc w:val="center"/>
            </w:pPr>
            <w:r w:rsidRPr="00F75CBC">
              <w:t>Кол-во</w:t>
            </w:r>
            <w:r w:rsidR="00DD1B81">
              <w:rPr>
                <w:rStyle w:val="af0"/>
              </w:rPr>
              <w:footnoteReference w:id="13"/>
            </w:r>
          </w:p>
        </w:tc>
      </w:tr>
      <w:tr w:rsidR="006E58CF" w:rsidRPr="00F75CBC" w:rsidTr="00315535">
        <w:tc>
          <w:tcPr>
            <w:tcW w:w="567" w:type="dxa"/>
            <w:vMerge/>
          </w:tcPr>
          <w:p w:rsidR="006E58CF" w:rsidRPr="00F75CBC" w:rsidRDefault="006E58CF" w:rsidP="006E58CF">
            <w:pPr>
              <w:suppressAutoHyphens/>
              <w:snapToGrid w:val="0"/>
              <w:spacing w:line="240" w:lineRule="exact"/>
              <w:rPr>
                <w:lang w:eastAsia="ar-SA"/>
              </w:rPr>
            </w:pPr>
          </w:p>
        </w:tc>
        <w:tc>
          <w:tcPr>
            <w:tcW w:w="1560" w:type="dxa"/>
            <w:vMerge/>
          </w:tcPr>
          <w:p w:rsidR="006E58CF" w:rsidRPr="00F75CBC" w:rsidRDefault="006E58CF" w:rsidP="006E58CF">
            <w:pPr>
              <w:shd w:val="clear" w:color="auto" w:fill="FFFFFF"/>
              <w:spacing w:line="240" w:lineRule="exact"/>
              <w:jc w:val="both"/>
              <w:rPr>
                <w:bCs/>
              </w:rPr>
            </w:pPr>
          </w:p>
        </w:tc>
        <w:tc>
          <w:tcPr>
            <w:tcW w:w="992" w:type="dxa"/>
            <w:vMerge/>
          </w:tcPr>
          <w:p w:rsidR="006E58CF" w:rsidRPr="00F75CBC" w:rsidRDefault="006E58CF" w:rsidP="006E58CF">
            <w:pPr>
              <w:shd w:val="clear" w:color="auto" w:fill="FFFFFF"/>
              <w:spacing w:line="240" w:lineRule="exact"/>
              <w:ind w:left="33" w:hanging="33"/>
              <w:jc w:val="both"/>
              <w:rPr>
                <w:bCs/>
              </w:rPr>
            </w:pPr>
          </w:p>
        </w:tc>
        <w:tc>
          <w:tcPr>
            <w:tcW w:w="4818" w:type="dxa"/>
          </w:tcPr>
          <w:p w:rsidR="006E58CF" w:rsidRPr="00F75CBC" w:rsidRDefault="006E58CF" w:rsidP="00B606E8">
            <w:pPr>
              <w:shd w:val="clear" w:color="auto" w:fill="FFFFFF"/>
              <w:ind w:left="33" w:hanging="33"/>
              <w:jc w:val="center"/>
              <w:rPr>
                <w:bCs/>
              </w:rPr>
            </w:pPr>
            <w:r w:rsidRPr="00F75CBC">
              <w:t>Функциональные, технические и качественные характеристики работ, услуг</w:t>
            </w:r>
            <w:r w:rsidR="003442C3">
              <w:t>.</w:t>
            </w:r>
          </w:p>
          <w:p w:rsidR="006E58CF" w:rsidRPr="00F75CBC" w:rsidRDefault="006E58CF" w:rsidP="00B606E8">
            <w:pPr>
              <w:jc w:val="center"/>
            </w:pPr>
            <w:r w:rsidRPr="00F75CBC">
              <w:t>Обоснование включения дополнительной информации, дополнительных характеристик в описание объекта закупки</w:t>
            </w:r>
            <w:r w:rsidR="00DD1B81">
              <w:rPr>
                <w:rStyle w:val="af0"/>
              </w:rPr>
              <w:footnoteReference w:id="14"/>
            </w:r>
          </w:p>
        </w:tc>
        <w:tc>
          <w:tcPr>
            <w:tcW w:w="852" w:type="dxa"/>
            <w:vMerge/>
          </w:tcPr>
          <w:p w:rsidR="006E58CF" w:rsidRPr="00F75CBC" w:rsidRDefault="006E58CF" w:rsidP="006E58CF">
            <w:pPr>
              <w:spacing w:line="240" w:lineRule="exact"/>
            </w:pPr>
          </w:p>
        </w:tc>
        <w:tc>
          <w:tcPr>
            <w:tcW w:w="850" w:type="dxa"/>
            <w:vMerge/>
          </w:tcPr>
          <w:p w:rsidR="006E58CF" w:rsidRPr="00F75CBC" w:rsidRDefault="006E58CF" w:rsidP="006E58CF">
            <w:pPr>
              <w:spacing w:line="240" w:lineRule="exact"/>
            </w:pPr>
          </w:p>
        </w:tc>
      </w:tr>
      <w:tr w:rsidR="006E58CF" w:rsidRPr="006E58CF" w:rsidTr="00315535">
        <w:tc>
          <w:tcPr>
            <w:tcW w:w="567" w:type="dxa"/>
            <w:tcBorders>
              <w:bottom w:val="single" w:sz="4" w:space="0" w:color="auto"/>
            </w:tcBorders>
          </w:tcPr>
          <w:p w:rsidR="006E58CF" w:rsidRPr="006E58CF" w:rsidRDefault="006E58CF" w:rsidP="006E58CF">
            <w:pPr>
              <w:jc w:val="center"/>
            </w:pPr>
            <w:r w:rsidRPr="006E58CF">
              <w:t>1</w:t>
            </w:r>
          </w:p>
        </w:tc>
        <w:tc>
          <w:tcPr>
            <w:tcW w:w="1560" w:type="dxa"/>
            <w:tcBorders>
              <w:bottom w:val="single" w:sz="4" w:space="0" w:color="auto"/>
            </w:tcBorders>
          </w:tcPr>
          <w:p w:rsidR="006E58CF" w:rsidRPr="006E58CF" w:rsidRDefault="006E58CF" w:rsidP="006E58CF">
            <w:pPr>
              <w:jc w:val="center"/>
            </w:pPr>
            <w:r w:rsidRPr="006E58CF">
              <w:t>2</w:t>
            </w:r>
          </w:p>
        </w:tc>
        <w:tc>
          <w:tcPr>
            <w:tcW w:w="992" w:type="dxa"/>
            <w:tcBorders>
              <w:bottom w:val="single" w:sz="4" w:space="0" w:color="auto"/>
            </w:tcBorders>
          </w:tcPr>
          <w:p w:rsidR="006E58CF" w:rsidRPr="00F75CBC" w:rsidRDefault="006E58CF" w:rsidP="006E58CF">
            <w:pPr>
              <w:jc w:val="center"/>
            </w:pPr>
            <w:r w:rsidRPr="00F75CBC">
              <w:t>3</w:t>
            </w:r>
          </w:p>
        </w:tc>
        <w:tc>
          <w:tcPr>
            <w:tcW w:w="4818" w:type="dxa"/>
          </w:tcPr>
          <w:p w:rsidR="006E58CF" w:rsidRPr="00F75CBC" w:rsidRDefault="006E58CF" w:rsidP="006E58CF">
            <w:pPr>
              <w:jc w:val="center"/>
            </w:pPr>
            <w:r w:rsidRPr="00F75CBC">
              <w:t>4</w:t>
            </w:r>
          </w:p>
        </w:tc>
        <w:tc>
          <w:tcPr>
            <w:tcW w:w="852" w:type="dxa"/>
            <w:tcBorders>
              <w:bottom w:val="single" w:sz="4" w:space="0" w:color="auto"/>
            </w:tcBorders>
          </w:tcPr>
          <w:p w:rsidR="006E58CF" w:rsidRPr="00F75CBC" w:rsidRDefault="006E58CF" w:rsidP="006E58CF">
            <w:pPr>
              <w:jc w:val="center"/>
            </w:pPr>
            <w:r w:rsidRPr="00F75CBC">
              <w:t>5</w:t>
            </w:r>
          </w:p>
        </w:tc>
        <w:tc>
          <w:tcPr>
            <w:tcW w:w="850" w:type="dxa"/>
            <w:tcBorders>
              <w:bottom w:val="single" w:sz="4" w:space="0" w:color="auto"/>
            </w:tcBorders>
          </w:tcPr>
          <w:p w:rsidR="006E58CF" w:rsidRPr="006E58CF" w:rsidRDefault="006E58CF" w:rsidP="006E58CF">
            <w:pPr>
              <w:jc w:val="center"/>
            </w:pPr>
            <w:r w:rsidRPr="006E58CF">
              <w:t>6</w:t>
            </w:r>
          </w:p>
        </w:tc>
      </w:tr>
      <w:tr w:rsidR="006E58CF" w:rsidRPr="006E58CF" w:rsidTr="00315535">
        <w:tc>
          <w:tcPr>
            <w:tcW w:w="567" w:type="dxa"/>
            <w:tcBorders>
              <w:top w:val="single" w:sz="4" w:space="0" w:color="auto"/>
              <w:left w:val="single" w:sz="4" w:space="0" w:color="auto"/>
              <w:bottom w:val="nil"/>
              <w:right w:val="single" w:sz="4" w:space="0" w:color="auto"/>
            </w:tcBorders>
          </w:tcPr>
          <w:p w:rsidR="006E58CF" w:rsidRPr="006E58CF" w:rsidRDefault="006E58CF" w:rsidP="006E58CF">
            <w:pPr>
              <w:jc w:val="center"/>
            </w:pPr>
          </w:p>
        </w:tc>
        <w:tc>
          <w:tcPr>
            <w:tcW w:w="1560" w:type="dxa"/>
            <w:tcBorders>
              <w:top w:val="single" w:sz="4" w:space="0" w:color="auto"/>
              <w:left w:val="single" w:sz="4" w:space="0" w:color="auto"/>
              <w:bottom w:val="nil"/>
              <w:right w:val="single" w:sz="4" w:space="0" w:color="auto"/>
            </w:tcBorders>
          </w:tcPr>
          <w:p w:rsidR="006E58CF" w:rsidRPr="006E58CF" w:rsidRDefault="006E58CF" w:rsidP="006E58CF">
            <w:pPr>
              <w:jc w:val="center"/>
            </w:pPr>
          </w:p>
        </w:tc>
        <w:tc>
          <w:tcPr>
            <w:tcW w:w="992" w:type="dxa"/>
            <w:tcBorders>
              <w:top w:val="single" w:sz="4" w:space="0" w:color="auto"/>
              <w:left w:val="single" w:sz="4" w:space="0" w:color="auto"/>
              <w:bottom w:val="nil"/>
              <w:right w:val="single" w:sz="4" w:space="0" w:color="auto"/>
            </w:tcBorders>
          </w:tcPr>
          <w:p w:rsidR="006E58CF" w:rsidRPr="00F75CBC" w:rsidRDefault="006E58CF" w:rsidP="006E58CF">
            <w:pPr>
              <w:jc w:val="center"/>
            </w:pPr>
          </w:p>
        </w:tc>
        <w:tc>
          <w:tcPr>
            <w:tcW w:w="4818" w:type="dxa"/>
            <w:tcBorders>
              <w:left w:val="single" w:sz="4" w:space="0" w:color="auto"/>
              <w:right w:val="single" w:sz="4" w:space="0" w:color="auto"/>
            </w:tcBorders>
          </w:tcPr>
          <w:p w:rsidR="006E58CF" w:rsidRPr="00B9085B" w:rsidRDefault="006E58CF" w:rsidP="00B9085B">
            <w:pPr>
              <w:rPr>
                <w:vertAlign w:val="superscript"/>
              </w:rPr>
            </w:pPr>
            <w:r w:rsidRPr="00F75CBC">
              <w:t>В соответствии с КТРУ</w:t>
            </w:r>
            <w:r w:rsidR="00DD1B81">
              <w:rPr>
                <w:rStyle w:val="af0"/>
              </w:rPr>
              <w:footnoteReference w:id="15"/>
            </w:r>
          </w:p>
        </w:tc>
        <w:tc>
          <w:tcPr>
            <w:tcW w:w="852" w:type="dxa"/>
            <w:tcBorders>
              <w:top w:val="single" w:sz="4" w:space="0" w:color="auto"/>
              <w:left w:val="single" w:sz="4" w:space="0" w:color="auto"/>
              <w:bottom w:val="nil"/>
              <w:right w:val="single" w:sz="4" w:space="0" w:color="auto"/>
            </w:tcBorders>
          </w:tcPr>
          <w:p w:rsidR="006E58CF" w:rsidRPr="00F75CBC" w:rsidRDefault="006E58CF" w:rsidP="006E58CF">
            <w:pPr>
              <w:jc w:val="center"/>
            </w:pPr>
          </w:p>
        </w:tc>
        <w:tc>
          <w:tcPr>
            <w:tcW w:w="850" w:type="dxa"/>
            <w:tcBorders>
              <w:top w:val="single" w:sz="4" w:space="0" w:color="auto"/>
              <w:left w:val="single" w:sz="4" w:space="0" w:color="auto"/>
              <w:bottom w:val="nil"/>
              <w:right w:val="single" w:sz="4" w:space="0" w:color="auto"/>
            </w:tcBorders>
          </w:tcPr>
          <w:p w:rsidR="006E58CF" w:rsidRPr="006E58CF" w:rsidRDefault="006E58CF" w:rsidP="006E58CF">
            <w:pPr>
              <w:jc w:val="center"/>
            </w:pPr>
          </w:p>
        </w:tc>
      </w:tr>
      <w:tr w:rsidR="006E58CF" w:rsidRPr="006E58CF" w:rsidTr="00315535">
        <w:trPr>
          <w:trHeight w:val="237"/>
        </w:trPr>
        <w:tc>
          <w:tcPr>
            <w:tcW w:w="567" w:type="dxa"/>
            <w:tcBorders>
              <w:top w:val="nil"/>
              <w:left w:val="single" w:sz="4" w:space="0" w:color="auto"/>
              <w:bottom w:val="single" w:sz="4" w:space="0" w:color="auto"/>
              <w:right w:val="single" w:sz="4" w:space="0" w:color="auto"/>
            </w:tcBorders>
          </w:tcPr>
          <w:p w:rsidR="006E58CF" w:rsidRPr="006E58CF" w:rsidRDefault="006E58CF" w:rsidP="006E58CF">
            <w:pPr>
              <w:jc w:val="center"/>
            </w:pPr>
          </w:p>
        </w:tc>
        <w:tc>
          <w:tcPr>
            <w:tcW w:w="1560" w:type="dxa"/>
            <w:tcBorders>
              <w:top w:val="nil"/>
              <w:left w:val="single" w:sz="4" w:space="0" w:color="auto"/>
              <w:bottom w:val="single" w:sz="4" w:space="0" w:color="auto"/>
              <w:right w:val="single" w:sz="4" w:space="0" w:color="auto"/>
            </w:tcBorders>
          </w:tcPr>
          <w:p w:rsidR="006E58CF" w:rsidRPr="006E58CF" w:rsidRDefault="006E58CF" w:rsidP="006E58CF">
            <w:pPr>
              <w:jc w:val="center"/>
            </w:pPr>
          </w:p>
        </w:tc>
        <w:tc>
          <w:tcPr>
            <w:tcW w:w="992" w:type="dxa"/>
            <w:tcBorders>
              <w:top w:val="nil"/>
              <w:left w:val="single" w:sz="4" w:space="0" w:color="auto"/>
              <w:bottom w:val="single" w:sz="4" w:space="0" w:color="auto"/>
              <w:right w:val="single" w:sz="4" w:space="0" w:color="auto"/>
            </w:tcBorders>
          </w:tcPr>
          <w:p w:rsidR="006E58CF" w:rsidRPr="00F75CBC" w:rsidRDefault="006E58CF" w:rsidP="006E58CF">
            <w:pPr>
              <w:jc w:val="center"/>
            </w:pPr>
          </w:p>
        </w:tc>
        <w:tc>
          <w:tcPr>
            <w:tcW w:w="4818" w:type="dxa"/>
            <w:tcBorders>
              <w:left w:val="single" w:sz="4" w:space="0" w:color="auto"/>
              <w:right w:val="single" w:sz="4" w:space="0" w:color="auto"/>
            </w:tcBorders>
          </w:tcPr>
          <w:p w:rsidR="006E58CF" w:rsidRPr="00B9085B" w:rsidRDefault="006E58CF" w:rsidP="00B9085B">
            <w:pPr>
              <w:rPr>
                <w:vertAlign w:val="superscript"/>
              </w:rPr>
            </w:pPr>
            <w:r w:rsidRPr="00F75CBC">
              <w:t>Дополнительные характеристики</w:t>
            </w:r>
            <w:r w:rsidR="00DD1B81">
              <w:rPr>
                <w:rStyle w:val="af0"/>
              </w:rPr>
              <w:footnoteReference w:id="16"/>
            </w:r>
          </w:p>
        </w:tc>
        <w:tc>
          <w:tcPr>
            <w:tcW w:w="852" w:type="dxa"/>
            <w:tcBorders>
              <w:top w:val="nil"/>
              <w:left w:val="single" w:sz="4" w:space="0" w:color="auto"/>
              <w:bottom w:val="single" w:sz="4" w:space="0" w:color="auto"/>
              <w:right w:val="single" w:sz="4" w:space="0" w:color="auto"/>
            </w:tcBorders>
          </w:tcPr>
          <w:p w:rsidR="006E58CF" w:rsidRPr="00F75CBC" w:rsidRDefault="006E58CF" w:rsidP="006E58CF">
            <w:pPr>
              <w:jc w:val="center"/>
            </w:pPr>
          </w:p>
        </w:tc>
        <w:tc>
          <w:tcPr>
            <w:tcW w:w="850" w:type="dxa"/>
            <w:tcBorders>
              <w:top w:val="nil"/>
              <w:left w:val="single" w:sz="4" w:space="0" w:color="auto"/>
              <w:bottom w:val="single" w:sz="4" w:space="0" w:color="auto"/>
              <w:right w:val="single" w:sz="4" w:space="0" w:color="auto"/>
            </w:tcBorders>
          </w:tcPr>
          <w:p w:rsidR="006E58CF" w:rsidRPr="006E58CF" w:rsidRDefault="006E58CF" w:rsidP="006E58CF">
            <w:pPr>
              <w:jc w:val="center"/>
            </w:pPr>
          </w:p>
        </w:tc>
      </w:tr>
    </w:tbl>
    <w:p w:rsidR="003442C3" w:rsidRPr="003B2925" w:rsidRDefault="003442C3" w:rsidP="006E58CF">
      <w:pPr>
        <w:jc w:val="center"/>
        <w:rPr>
          <w:i/>
          <w:sz w:val="16"/>
          <w:szCs w:val="16"/>
        </w:rPr>
      </w:pPr>
    </w:p>
    <w:p w:rsidR="006E58CF" w:rsidRDefault="00696A4C" w:rsidP="006E58CF">
      <w:pPr>
        <w:jc w:val="center"/>
        <w:rPr>
          <w:i/>
          <w:sz w:val="28"/>
          <w:szCs w:val="28"/>
        </w:rPr>
      </w:pPr>
      <w:r>
        <w:rPr>
          <w:i/>
          <w:sz w:val="28"/>
          <w:szCs w:val="28"/>
        </w:rPr>
        <w:t>и</w:t>
      </w:r>
      <w:r w:rsidR="006E58CF" w:rsidRPr="006E58CF">
        <w:rPr>
          <w:i/>
          <w:sz w:val="28"/>
          <w:szCs w:val="28"/>
        </w:rPr>
        <w:t>ли</w:t>
      </w:r>
    </w:p>
    <w:p w:rsidR="00E348E2" w:rsidRPr="00275013" w:rsidRDefault="00E348E2" w:rsidP="00E348E2">
      <w:pPr>
        <w:spacing w:line="240" w:lineRule="exact"/>
        <w:jc w:val="right"/>
        <w:rPr>
          <w:sz w:val="28"/>
          <w:szCs w:val="28"/>
        </w:rPr>
      </w:pPr>
      <w:r w:rsidRPr="00275013">
        <w:rPr>
          <w:sz w:val="28"/>
          <w:szCs w:val="28"/>
        </w:rPr>
        <w:t>Приложение 1</w:t>
      </w:r>
      <w:r w:rsidRPr="00314FB5">
        <w:rPr>
          <w:rStyle w:val="af0"/>
        </w:rPr>
        <w:footnoteReference w:id="17"/>
      </w:r>
      <w:r w:rsidRPr="00275013">
        <w:t xml:space="preserve"> </w:t>
      </w:r>
    </w:p>
    <w:p w:rsidR="00C94DB2" w:rsidRDefault="00E348E2" w:rsidP="00E348E2">
      <w:pPr>
        <w:spacing w:line="240" w:lineRule="exact"/>
        <w:jc w:val="right"/>
        <w:rPr>
          <w:sz w:val="28"/>
          <w:szCs w:val="28"/>
        </w:rPr>
      </w:pPr>
      <w:r>
        <w:rPr>
          <w:sz w:val="28"/>
          <w:szCs w:val="28"/>
        </w:rPr>
        <w:t xml:space="preserve"> к </w:t>
      </w:r>
      <w:r w:rsidRPr="00275013">
        <w:rPr>
          <w:sz w:val="28"/>
          <w:szCs w:val="28"/>
        </w:rPr>
        <w:t>приложени</w:t>
      </w:r>
      <w:r>
        <w:rPr>
          <w:sz w:val="28"/>
          <w:szCs w:val="28"/>
        </w:rPr>
        <w:t>ю</w:t>
      </w:r>
      <w:r w:rsidRPr="00275013">
        <w:rPr>
          <w:sz w:val="28"/>
          <w:szCs w:val="28"/>
        </w:rPr>
        <w:t xml:space="preserve"> 1</w:t>
      </w:r>
      <w:r>
        <w:rPr>
          <w:sz w:val="28"/>
          <w:szCs w:val="28"/>
        </w:rPr>
        <w:t xml:space="preserve"> извещения</w:t>
      </w:r>
    </w:p>
    <w:p w:rsidR="00E348E2" w:rsidRPr="00275013" w:rsidRDefault="00C94DB2" w:rsidP="00E348E2">
      <w:pPr>
        <w:spacing w:line="240" w:lineRule="exact"/>
        <w:jc w:val="right"/>
        <w:rPr>
          <w:sz w:val="28"/>
          <w:szCs w:val="28"/>
        </w:rPr>
      </w:pPr>
      <w:r>
        <w:rPr>
          <w:sz w:val="28"/>
          <w:szCs w:val="28"/>
        </w:rPr>
        <w:t>об осуществлении закупки</w:t>
      </w:r>
      <w:r w:rsidR="00E348E2" w:rsidRPr="00275013">
        <w:rPr>
          <w:sz w:val="28"/>
          <w:szCs w:val="28"/>
        </w:rPr>
        <w:t xml:space="preserve"> </w:t>
      </w:r>
    </w:p>
    <w:p w:rsidR="00E348E2" w:rsidRDefault="00E348E2" w:rsidP="006E58CF">
      <w:pPr>
        <w:spacing w:line="240" w:lineRule="exact"/>
        <w:jc w:val="center"/>
        <w:rPr>
          <w:sz w:val="28"/>
          <w:szCs w:val="28"/>
        </w:rPr>
      </w:pPr>
    </w:p>
    <w:p w:rsidR="00355A66" w:rsidRPr="00B16572" w:rsidRDefault="00B606E8" w:rsidP="006E58CF">
      <w:pPr>
        <w:spacing w:line="240" w:lineRule="exact"/>
        <w:jc w:val="center"/>
        <w:rPr>
          <w:b/>
          <w:sz w:val="28"/>
          <w:szCs w:val="28"/>
        </w:rPr>
      </w:pPr>
      <w:r>
        <w:rPr>
          <w:sz w:val="28"/>
          <w:szCs w:val="28"/>
        </w:rPr>
        <w:t>Тр</w:t>
      </w:r>
      <w:r w:rsidRPr="00B606E8">
        <w:rPr>
          <w:sz w:val="28"/>
          <w:szCs w:val="28"/>
        </w:rPr>
        <w:t xml:space="preserve">ебования к </w:t>
      </w:r>
      <w:r w:rsidRPr="00B16572">
        <w:rPr>
          <w:b/>
          <w:sz w:val="28"/>
          <w:szCs w:val="28"/>
        </w:rPr>
        <w:t xml:space="preserve">товарам, </w:t>
      </w:r>
    </w:p>
    <w:p w:rsidR="006E58CF" w:rsidRPr="00B16572" w:rsidRDefault="00B606E8" w:rsidP="006E58CF">
      <w:pPr>
        <w:spacing w:line="240" w:lineRule="exact"/>
        <w:jc w:val="center"/>
        <w:rPr>
          <w:b/>
          <w:sz w:val="28"/>
          <w:szCs w:val="28"/>
        </w:rPr>
      </w:pPr>
      <w:proofErr w:type="gramStart"/>
      <w:r w:rsidRPr="00B16572">
        <w:rPr>
          <w:b/>
          <w:sz w:val="28"/>
          <w:szCs w:val="28"/>
        </w:rPr>
        <w:t>поставляемым</w:t>
      </w:r>
      <w:proofErr w:type="gramEnd"/>
      <w:r w:rsidRPr="00B16572">
        <w:rPr>
          <w:b/>
          <w:sz w:val="28"/>
          <w:szCs w:val="28"/>
        </w:rPr>
        <w:t xml:space="preserve"> при выполнении работ, оказании услуг</w:t>
      </w:r>
    </w:p>
    <w:p w:rsidR="00B606E8" w:rsidRPr="00696A4C" w:rsidRDefault="00B606E8" w:rsidP="006E58CF">
      <w:pPr>
        <w:spacing w:line="240" w:lineRule="exact"/>
        <w:jc w:val="center"/>
        <w:rPr>
          <w:sz w:val="16"/>
          <w:szCs w:val="16"/>
        </w:rPr>
      </w:pPr>
    </w:p>
    <w:tbl>
      <w:tblPr>
        <w:tblStyle w:val="7"/>
        <w:tblW w:w="9639" w:type="dxa"/>
        <w:tblInd w:w="108" w:type="dxa"/>
        <w:tblLayout w:type="fixed"/>
        <w:tblLook w:val="04A0" w:firstRow="1" w:lastRow="0" w:firstColumn="1" w:lastColumn="0" w:noHBand="0" w:noVBand="1"/>
      </w:tblPr>
      <w:tblGrid>
        <w:gridCol w:w="567"/>
        <w:gridCol w:w="1701"/>
        <w:gridCol w:w="1276"/>
        <w:gridCol w:w="1701"/>
        <w:gridCol w:w="1418"/>
        <w:gridCol w:w="1275"/>
        <w:gridCol w:w="851"/>
        <w:gridCol w:w="850"/>
      </w:tblGrid>
      <w:tr w:rsidR="006E58CF" w:rsidRPr="006E58CF" w:rsidTr="00315535">
        <w:tc>
          <w:tcPr>
            <w:tcW w:w="567" w:type="dxa"/>
            <w:vMerge w:val="restart"/>
          </w:tcPr>
          <w:p w:rsidR="006E58CF" w:rsidRPr="006E58CF" w:rsidRDefault="006E58CF" w:rsidP="006E58CF">
            <w:pPr>
              <w:jc w:val="center"/>
            </w:pPr>
            <w:r w:rsidRPr="006E58CF">
              <w:t xml:space="preserve">№ </w:t>
            </w:r>
            <w:proofErr w:type="gramStart"/>
            <w:r w:rsidRPr="006E58CF">
              <w:t>п</w:t>
            </w:r>
            <w:proofErr w:type="gramEnd"/>
            <w:r w:rsidRPr="006E58CF">
              <w:t>/п</w:t>
            </w:r>
          </w:p>
        </w:tc>
        <w:tc>
          <w:tcPr>
            <w:tcW w:w="1701" w:type="dxa"/>
            <w:vMerge w:val="restart"/>
          </w:tcPr>
          <w:p w:rsidR="006E58CF" w:rsidRPr="00F75CBC" w:rsidRDefault="006E58CF" w:rsidP="00CE5ABC">
            <w:pPr>
              <w:jc w:val="center"/>
              <w:rPr>
                <w:vertAlign w:val="superscript"/>
              </w:rPr>
            </w:pPr>
            <w:r w:rsidRPr="006E58CF">
              <w:t>Наименование товара</w:t>
            </w:r>
            <w:r w:rsidR="00DD1B81">
              <w:rPr>
                <w:rStyle w:val="af0"/>
              </w:rPr>
              <w:footnoteReference w:id="18"/>
            </w:r>
          </w:p>
        </w:tc>
        <w:tc>
          <w:tcPr>
            <w:tcW w:w="1276" w:type="dxa"/>
            <w:vMerge w:val="restart"/>
          </w:tcPr>
          <w:p w:rsidR="006E58CF" w:rsidRPr="006E58CF" w:rsidRDefault="006E58CF" w:rsidP="006E58CF">
            <w:pPr>
              <w:spacing w:line="240" w:lineRule="exact"/>
              <w:jc w:val="center"/>
            </w:pPr>
            <w:r w:rsidRPr="006E58CF">
              <w:t>Код КТРУ/</w:t>
            </w:r>
          </w:p>
          <w:p w:rsidR="006E58CF" w:rsidRPr="006E58CF" w:rsidRDefault="006E58CF" w:rsidP="006E58CF">
            <w:pPr>
              <w:spacing w:line="240" w:lineRule="exact"/>
              <w:jc w:val="center"/>
            </w:pPr>
            <w:r w:rsidRPr="006E58CF">
              <w:t>ОКПД</w:t>
            </w:r>
            <w:proofErr w:type="gramStart"/>
            <w:r w:rsidRPr="006E58CF">
              <w:t>2</w:t>
            </w:r>
            <w:proofErr w:type="gramEnd"/>
          </w:p>
        </w:tc>
        <w:tc>
          <w:tcPr>
            <w:tcW w:w="4394" w:type="dxa"/>
            <w:gridSpan w:val="3"/>
          </w:tcPr>
          <w:p w:rsidR="006E58CF" w:rsidRPr="006E58CF" w:rsidRDefault="006E58CF" w:rsidP="006E58CF">
            <w:pPr>
              <w:jc w:val="center"/>
            </w:pPr>
            <w:r w:rsidRPr="006E58CF">
              <w:t>Характеристики товара</w:t>
            </w:r>
          </w:p>
        </w:tc>
        <w:tc>
          <w:tcPr>
            <w:tcW w:w="851" w:type="dxa"/>
            <w:vMerge w:val="restart"/>
          </w:tcPr>
          <w:p w:rsidR="006E58CF" w:rsidRPr="006E58CF" w:rsidRDefault="006E58CF" w:rsidP="00CE5ABC">
            <w:pPr>
              <w:jc w:val="center"/>
            </w:pPr>
            <w:r w:rsidRPr="006E58CF">
              <w:t>Ед. изм.</w:t>
            </w:r>
            <w:r w:rsidR="00DD1B81">
              <w:rPr>
                <w:rStyle w:val="af0"/>
              </w:rPr>
              <w:footnoteReference w:id="19"/>
            </w:r>
          </w:p>
        </w:tc>
        <w:tc>
          <w:tcPr>
            <w:tcW w:w="850" w:type="dxa"/>
            <w:vMerge w:val="restart"/>
          </w:tcPr>
          <w:p w:rsidR="006E58CF" w:rsidRPr="006E58CF" w:rsidRDefault="006E58CF" w:rsidP="00CE5ABC">
            <w:pPr>
              <w:jc w:val="center"/>
            </w:pPr>
            <w:r w:rsidRPr="006E58CF">
              <w:t>Кол-во</w:t>
            </w:r>
            <w:r w:rsidR="00DD1B81">
              <w:rPr>
                <w:rStyle w:val="af0"/>
              </w:rPr>
              <w:footnoteReference w:id="20"/>
            </w:r>
          </w:p>
        </w:tc>
      </w:tr>
      <w:tr w:rsidR="006E58CF" w:rsidRPr="006E58CF" w:rsidTr="00315535">
        <w:tc>
          <w:tcPr>
            <w:tcW w:w="567" w:type="dxa"/>
            <w:vMerge/>
          </w:tcPr>
          <w:p w:rsidR="006E58CF" w:rsidRPr="006E58CF" w:rsidRDefault="006E58CF" w:rsidP="006E58CF">
            <w:pPr>
              <w:jc w:val="center"/>
            </w:pPr>
          </w:p>
        </w:tc>
        <w:tc>
          <w:tcPr>
            <w:tcW w:w="1701" w:type="dxa"/>
            <w:vMerge/>
          </w:tcPr>
          <w:p w:rsidR="006E58CF" w:rsidRPr="006E58CF" w:rsidRDefault="006E58CF" w:rsidP="006E58CF">
            <w:pPr>
              <w:jc w:val="center"/>
            </w:pPr>
          </w:p>
        </w:tc>
        <w:tc>
          <w:tcPr>
            <w:tcW w:w="1276" w:type="dxa"/>
            <w:vMerge/>
          </w:tcPr>
          <w:p w:rsidR="006E58CF" w:rsidRPr="006E58CF" w:rsidRDefault="006E58CF" w:rsidP="006E58CF">
            <w:pPr>
              <w:jc w:val="center"/>
            </w:pPr>
          </w:p>
        </w:tc>
        <w:tc>
          <w:tcPr>
            <w:tcW w:w="1701" w:type="dxa"/>
          </w:tcPr>
          <w:p w:rsidR="006E58CF" w:rsidRPr="006E58CF" w:rsidRDefault="006E58CF" w:rsidP="006E58CF">
            <w:pPr>
              <w:jc w:val="center"/>
            </w:pPr>
            <w:r w:rsidRPr="006E58CF">
              <w:t>Наименование показателя</w:t>
            </w:r>
          </w:p>
        </w:tc>
        <w:tc>
          <w:tcPr>
            <w:tcW w:w="1418" w:type="dxa"/>
          </w:tcPr>
          <w:p w:rsidR="006E58CF" w:rsidRPr="006E58CF" w:rsidRDefault="006E58CF" w:rsidP="006E58CF">
            <w:pPr>
              <w:jc w:val="center"/>
            </w:pPr>
            <w:r w:rsidRPr="006E58CF">
              <w:t>Значение показателя</w:t>
            </w:r>
          </w:p>
        </w:tc>
        <w:tc>
          <w:tcPr>
            <w:tcW w:w="1275" w:type="dxa"/>
          </w:tcPr>
          <w:p w:rsidR="006E58CF" w:rsidRPr="006E58CF" w:rsidRDefault="006E58CF" w:rsidP="006E58CF">
            <w:pPr>
              <w:jc w:val="center"/>
            </w:pPr>
            <w:r w:rsidRPr="006E58CF">
              <w:t>Единица измерения показателя</w:t>
            </w:r>
          </w:p>
        </w:tc>
        <w:tc>
          <w:tcPr>
            <w:tcW w:w="851" w:type="dxa"/>
            <w:vMerge/>
          </w:tcPr>
          <w:p w:rsidR="006E58CF" w:rsidRPr="006E58CF" w:rsidRDefault="006E58CF" w:rsidP="006E58CF">
            <w:pPr>
              <w:jc w:val="center"/>
            </w:pPr>
          </w:p>
        </w:tc>
        <w:tc>
          <w:tcPr>
            <w:tcW w:w="850" w:type="dxa"/>
            <w:vMerge/>
          </w:tcPr>
          <w:p w:rsidR="006E58CF" w:rsidRPr="006E58CF" w:rsidRDefault="006E58CF" w:rsidP="006E58CF">
            <w:pPr>
              <w:jc w:val="center"/>
            </w:pPr>
          </w:p>
        </w:tc>
      </w:tr>
      <w:tr w:rsidR="006E58CF" w:rsidRPr="006E58CF" w:rsidTr="00315535">
        <w:tc>
          <w:tcPr>
            <w:tcW w:w="567" w:type="dxa"/>
            <w:tcBorders>
              <w:bottom w:val="single" w:sz="4" w:space="0" w:color="auto"/>
            </w:tcBorders>
          </w:tcPr>
          <w:p w:rsidR="006E58CF" w:rsidRPr="006E58CF" w:rsidRDefault="006E58CF" w:rsidP="006E58CF">
            <w:pPr>
              <w:jc w:val="center"/>
            </w:pPr>
            <w:r w:rsidRPr="006E58CF">
              <w:t>1</w:t>
            </w:r>
          </w:p>
        </w:tc>
        <w:tc>
          <w:tcPr>
            <w:tcW w:w="1701" w:type="dxa"/>
            <w:tcBorders>
              <w:bottom w:val="single" w:sz="4" w:space="0" w:color="auto"/>
            </w:tcBorders>
          </w:tcPr>
          <w:p w:rsidR="006E58CF" w:rsidRPr="006E58CF" w:rsidRDefault="006E58CF" w:rsidP="006E58CF">
            <w:pPr>
              <w:jc w:val="center"/>
            </w:pPr>
            <w:r w:rsidRPr="006E58CF">
              <w:t>2</w:t>
            </w:r>
          </w:p>
        </w:tc>
        <w:tc>
          <w:tcPr>
            <w:tcW w:w="1276" w:type="dxa"/>
            <w:tcBorders>
              <w:bottom w:val="single" w:sz="4" w:space="0" w:color="auto"/>
            </w:tcBorders>
          </w:tcPr>
          <w:p w:rsidR="006E58CF" w:rsidRPr="006E58CF" w:rsidRDefault="006E58CF" w:rsidP="006E58CF">
            <w:pPr>
              <w:jc w:val="center"/>
            </w:pPr>
            <w:r w:rsidRPr="006E58CF">
              <w:t>3</w:t>
            </w:r>
          </w:p>
        </w:tc>
        <w:tc>
          <w:tcPr>
            <w:tcW w:w="1701" w:type="dxa"/>
          </w:tcPr>
          <w:p w:rsidR="006E58CF" w:rsidRPr="006E58CF" w:rsidRDefault="006E58CF" w:rsidP="006E58CF">
            <w:pPr>
              <w:jc w:val="center"/>
            </w:pPr>
            <w:r w:rsidRPr="006E58CF">
              <w:t>4</w:t>
            </w:r>
          </w:p>
        </w:tc>
        <w:tc>
          <w:tcPr>
            <w:tcW w:w="1418" w:type="dxa"/>
          </w:tcPr>
          <w:p w:rsidR="006E58CF" w:rsidRPr="006E58CF" w:rsidRDefault="006E58CF" w:rsidP="006E58CF">
            <w:pPr>
              <w:jc w:val="center"/>
            </w:pPr>
            <w:r w:rsidRPr="006E58CF">
              <w:t>5</w:t>
            </w:r>
          </w:p>
        </w:tc>
        <w:tc>
          <w:tcPr>
            <w:tcW w:w="1275" w:type="dxa"/>
          </w:tcPr>
          <w:p w:rsidR="006E58CF" w:rsidRPr="006E58CF" w:rsidRDefault="006E58CF" w:rsidP="006E58CF">
            <w:pPr>
              <w:jc w:val="center"/>
            </w:pPr>
            <w:r w:rsidRPr="006E58CF">
              <w:t>6</w:t>
            </w:r>
          </w:p>
        </w:tc>
        <w:tc>
          <w:tcPr>
            <w:tcW w:w="851" w:type="dxa"/>
            <w:tcBorders>
              <w:bottom w:val="single" w:sz="4" w:space="0" w:color="auto"/>
            </w:tcBorders>
          </w:tcPr>
          <w:p w:rsidR="006E58CF" w:rsidRPr="006E58CF" w:rsidRDefault="006E58CF" w:rsidP="006E58CF">
            <w:pPr>
              <w:jc w:val="center"/>
            </w:pPr>
            <w:r w:rsidRPr="006E58CF">
              <w:t>7</w:t>
            </w:r>
          </w:p>
        </w:tc>
        <w:tc>
          <w:tcPr>
            <w:tcW w:w="850" w:type="dxa"/>
            <w:tcBorders>
              <w:bottom w:val="single" w:sz="4" w:space="0" w:color="auto"/>
            </w:tcBorders>
          </w:tcPr>
          <w:p w:rsidR="006E58CF" w:rsidRPr="006E58CF" w:rsidRDefault="006E58CF" w:rsidP="006E58CF">
            <w:pPr>
              <w:jc w:val="center"/>
            </w:pPr>
            <w:r w:rsidRPr="006E58CF">
              <w:t>8</w:t>
            </w:r>
          </w:p>
        </w:tc>
      </w:tr>
      <w:tr w:rsidR="006E58CF" w:rsidRPr="006E58CF" w:rsidTr="00315535">
        <w:tc>
          <w:tcPr>
            <w:tcW w:w="567" w:type="dxa"/>
            <w:tcBorders>
              <w:top w:val="single" w:sz="4" w:space="0" w:color="auto"/>
              <w:left w:val="single" w:sz="4" w:space="0" w:color="auto"/>
              <w:bottom w:val="nil"/>
              <w:right w:val="single" w:sz="4" w:space="0" w:color="auto"/>
            </w:tcBorders>
          </w:tcPr>
          <w:p w:rsidR="006E58CF" w:rsidRPr="006E58CF" w:rsidRDefault="006E58CF" w:rsidP="006E58CF">
            <w:pPr>
              <w:jc w:val="center"/>
            </w:pPr>
            <w:r w:rsidRPr="006E58CF">
              <w:t>1</w:t>
            </w:r>
          </w:p>
        </w:tc>
        <w:tc>
          <w:tcPr>
            <w:tcW w:w="1701" w:type="dxa"/>
            <w:tcBorders>
              <w:top w:val="single" w:sz="4" w:space="0" w:color="auto"/>
              <w:left w:val="single" w:sz="4" w:space="0" w:color="auto"/>
              <w:bottom w:val="nil"/>
              <w:right w:val="single" w:sz="4" w:space="0" w:color="auto"/>
            </w:tcBorders>
          </w:tcPr>
          <w:p w:rsidR="006E58CF" w:rsidRPr="006E58CF" w:rsidRDefault="006E58CF" w:rsidP="006E58CF">
            <w:pPr>
              <w:jc w:val="center"/>
            </w:pPr>
          </w:p>
        </w:tc>
        <w:tc>
          <w:tcPr>
            <w:tcW w:w="1276" w:type="dxa"/>
            <w:tcBorders>
              <w:top w:val="single" w:sz="4" w:space="0" w:color="auto"/>
              <w:left w:val="single" w:sz="4" w:space="0" w:color="auto"/>
              <w:bottom w:val="nil"/>
              <w:right w:val="single" w:sz="4" w:space="0" w:color="auto"/>
            </w:tcBorders>
          </w:tcPr>
          <w:p w:rsidR="006E58CF" w:rsidRPr="006E58CF" w:rsidRDefault="006E58CF" w:rsidP="006E58CF">
            <w:pPr>
              <w:jc w:val="center"/>
            </w:pPr>
          </w:p>
        </w:tc>
        <w:tc>
          <w:tcPr>
            <w:tcW w:w="4394" w:type="dxa"/>
            <w:gridSpan w:val="3"/>
            <w:tcBorders>
              <w:left w:val="single" w:sz="4" w:space="0" w:color="auto"/>
              <w:right w:val="single" w:sz="4" w:space="0" w:color="auto"/>
            </w:tcBorders>
          </w:tcPr>
          <w:p w:rsidR="006E58CF" w:rsidRPr="00F75CBC" w:rsidRDefault="006E58CF" w:rsidP="00CE5ABC">
            <w:pPr>
              <w:rPr>
                <w:vertAlign w:val="superscript"/>
              </w:rPr>
            </w:pPr>
            <w:r w:rsidRPr="006E58CF">
              <w:t>В соответствии с КТРУ</w:t>
            </w:r>
            <w:r w:rsidR="00DD1B81">
              <w:rPr>
                <w:rStyle w:val="af0"/>
              </w:rPr>
              <w:footnoteReference w:id="21"/>
            </w:r>
          </w:p>
        </w:tc>
        <w:tc>
          <w:tcPr>
            <w:tcW w:w="851" w:type="dxa"/>
            <w:tcBorders>
              <w:top w:val="single" w:sz="4" w:space="0" w:color="auto"/>
              <w:left w:val="single" w:sz="4" w:space="0" w:color="auto"/>
              <w:bottom w:val="nil"/>
              <w:right w:val="single" w:sz="4" w:space="0" w:color="auto"/>
            </w:tcBorders>
          </w:tcPr>
          <w:p w:rsidR="006E58CF" w:rsidRPr="006E58CF" w:rsidRDefault="006E58CF" w:rsidP="006E58CF">
            <w:pPr>
              <w:jc w:val="center"/>
            </w:pPr>
          </w:p>
        </w:tc>
        <w:tc>
          <w:tcPr>
            <w:tcW w:w="850" w:type="dxa"/>
            <w:tcBorders>
              <w:top w:val="single" w:sz="4" w:space="0" w:color="auto"/>
              <w:left w:val="single" w:sz="4" w:space="0" w:color="auto"/>
              <w:bottom w:val="nil"/>
              <w:right w:val="single" w:sz="4" w:space="0" w:color="auto"/>
            </w:tcBorders>
          </w:tcPr>
          <w:p w:rsidR="006E58CF" w:rsidRPr="006E58CF" w:rsidRDefault="006E58CF" w:rsidP="006E58CF">
            <w:pPr>
              <w:jc w:val="center"/>
            </w:pPr>
          </w:p>
        </w:tc>
      </w:tr>
      <w:tr w:rsidR="006E58CF" w:rsidRPr="006E58CF" w:rsidTr="00315535">
        <w:tc>
          <w:tcPr>
            <w:tcW w:w="567" w:type="dxa"/>
            <w:tcBorders>
              <w:top w:val="nil"/>
              <w:left w:val="single" w:sz="4" w:space="0" w:color="auto"/>
              <w:bottom w:val="nil"/>
              <w:right w:val="single" w:sz="4" w:space="0" w:color="auto"/>
            </w:tcBorders>
          </w:tcPr>
          <w:p w:rsidR="006E58CF" w:rsidRPr="006E58CF" w:rsidRDefault="006E58CF" w:rsidP="006E58CF">
            <w:pPr>
              <w:jc w:val="center"/>
            </w:pPr>
          </w:p>
        </w:tc>
        <w:tc>
          <w:tcPr>
            <w:tcW w:w="1701" w:type="dxa"/>
            <w:tcBorders>
              <w:top w:val="nil"/>
              <w:left w:val="single" w:sz="4" w:space="0" w:color="auto"/>
              <w:bottom w:val="nil"/>
              <w:right w:val="single" w:sz="4" w:space="0" w:color="auto"/>
            </w:tcBorders>
          </w:tcPr>
          <w:p w:rsidR="006E58CF" w:rsidRPr="006E58CF" w:rsidRDefault="006E58CF" w:rsidP="006E58CF">
            <w:pPr>
              <w:jc w:val="center"/>
            </w:pPr>
          </w:p>
        </w:tc>
        <w:tc>
          <w:tcPr>
            <w:tcW w:w="1276" w:type="dxa"/>
            <w:tcBorders>
              <w:top w:val="nil"/>
              <w:left w:val="single" w:sz="4" w:space="0" w:color="auto"/>
              <w:bottom w:val="nil"/>
              <w:right w:val="single" w:sz="4" w:space="0" w:color="auto"/>
            </w:tcBorders>
          </w:tcPr>
          <w:p w:rsidR="006E58CF" w:rsidRPr="006E58CF" w:rsidRDefault="006E58CF" w:rsidP="006E58CF">
            <w:pPr>
              <w:jc w:val="center"/>
            </w:pPr>
          </w:p>
        </w:tc>
        <w:tc>
          <w:tcPr>
            <w:tcW w:w="1701" w:type="dxa"/>
            <w:tcBorders>
              <w:left w:val="single" w:sz="4" w:space="0" w:color="auto"/>
            </w:tcBorders>
          </w:tcPr>
          <w:p w:rsidR="006E58CF" w:rsidRPr="006E58CF" w:rsidRDefault="006E58CF" w:rsidP="006E58CF">
            <w:pPr>
              <w:jc w:val="center"/>
            </w:pPr>
          </w:p>
        </w:tc>
        <w:tc>
          <w:tcPr>
            <w:tcW w:w="1418" w:type="dxa"/>
          </w:tcPr>
          <w:p w:rsidR="006E58CF" w:rsidRPr="006E58CF" w:rsidRDefault="006E58CF" w:rsidP="006E58CF">
            <w:pPr>
              <w:jc w:val="center"/>
            </w:pPr>
          </w:p>
        </w:tc>
        <w:tc>
          <w:tcPr>
            <w:tcW w:w="1275" w:type="dxa"/>
            <w:tcBorders>
              <w:right w:val="single" w:sz="4" w:space="0" w:color="auto"/>
            </w:tcBorders>
          </w:tcPr>
          <w:p w:rsidR="006E58CF" w:rsidRPr="006E58CF" w:rsidRDefault="006E58CF" w:rsidP="006E58CF"/>
        </w:tc>
        <w:tc>
          <w:tcPr>
            <w:tcW w:w="851" w:type="dxa"/>
            <w:tcBorders>
              <w:top w:val="nil"/>
              <w:left w:val="single" w:sz="4" w:space="0" w:color="auto"/>
              <w:bottom w:val="nil"/>
              <w:right w:val="single" w:sz="4" w:space="0" w:color="auto"/>
            </w:tcBorders>
          </w:tcPr>
          <w:p w:rsidR="006E58CF" w:rsidRPr="006E58CF" w:rsidRDefault="006E58CF" w:rsidP="006E58CF">
            <w:pPr>
              <w:jc w:val="center"/>
            </w:pPr>
          </w:p>
        </w:tc>
        <w:tc>
          <w:tcPr>
            <w:tcW w:w="850" w:type="dxa"/>
            <w:tcBorders>
              <w:top w:val="nil"/>
              <w:left w:val="single" w:sz="4" w:space="0" w:color="auto"/>
              <w:bottom w:val="nil"/>
              <w:right w:val="single" w:sz="4" w:space="0" w:color="auto"/>
            </w:tcBorders>
          </w:tcPr>
          <w:p w:rsidR="006E58CF" w:rsidRPr="006E58CF" w:rsidRDefault="006E58CF" w:rsidP="006E58CF">
            <w:pPr>
              <w:jc w:val="center"/>
            </w:pPr>
          </w:p>
        </w:tc>
      </w:tr>
      <w:tr w:rsidR="006E58CF" w:rsidRPr="006E58CF" w:rsidTr="00315535">
        <w:tc>
          <w:tcPr>
            <w:tcW w:w="567" w:type="dxa"/>
            <w:tcBorders>
              <w:top w:val="nil"/>
              <w:left w:val="single" w:sz="4" w:space="0" w:color="auto"/>
              <w:bottom w:val="nil"/>
              <w:right w:val="single" w:sz="4" w:space="0" w:color="auto"/>
            </w:tcBorders>
          </w:tcPr>
          <w:p w:rsidR="006E58CF" w:rsidRPr="006E58CF" w:rsidRDefault="006E58CF" w:rsidP="006E58CF">
            <w:pPr>
              <w:jc w:val="center"/>
            </w:pPr>
          </w:p>
        </w:tc>
        <w:tc>
          <w:tcPr>
            <w:tcW w:w="1701" w:type="dxa"/>
            <w:tcBorders>
              <w:top w:val="nil"/>
              <w:left w:val="single" w:sz="4" w:space="0" w:color="auto"/>
              <w:bottom w:val="nil"/>
              <w:right w:val="single" w:sz="4" w:space="0" w:color="auto"/>
            </w:tcBorders>
          </w:tcPr>
          <w:p w:rsidR="006E58CF" w:rsidRPr="006E58CF" w:rsidRDefault="006E58CF" w:rsidP="006E58CF">
            <w:pPr>
              <w:jc w:val="center"/>
            </w:pPr>
          </w:p>
        </w:tc>
        <w:tc>
          <w:tcPr>
            <w:tcW w:w="1276" w:type="dxa"/>
            <w:tcBorders>
              <w:top w:val="nil"/>
              <w:left w:val="single" w:sz="4" w:space="0" w:color="auto"/>
              <w:bottom w:val="nil"/>
              <w:right w:val="single" w:sz="4" w:space="0" w:color="auto"/>
            </w:tcBorders>
          </w:tcPr>
          <w:p w:rsidR="006E58CF" w:rsidRPr="006E58CF" w:rsidRDefault="006E58CF" w:rsidP="006E58CF">
            <w:pPr>
              <w:jc w:val="center"/>
            </w:pPr>
          </w:p>
        </w:tc>
        <w:tc>
          <w:tcPr>
            <w:tcW w:w="4394" w:type="dxa"/>
            <w:gridSpan w:val="3"/>
            <w:tcBorders>
              <w:left w:val="single" w:sz="4" w:space="0" w:color="auto"/>
              <w:right w:val="single" w:sz="4" w:space="0" w:color="auto"/>
            </w:tcBorders>
          </w:tcPr>
          <w:p w:rsidR="006E58CF" w:rsidRPr="00F75CBC" w:rsidRDefault="006E58CF" w:rsidP="00CE5ABC">
            <w:pPr>
              <w:rPr>
                <w:vertAlign w:val="superscript"/>
              </w:rPr>
            </w:pPr>
            <w:r w:rsidRPr="006E58CF">
              <w:t>Дополнительные характеристики</w:t>
            </w:r>
            <w:r w:rsidR="00DD1B81">
              <w:rPr>
                <w:rStyle w:val="af0"/>
              </w:rPr>
              <w:footnoteReference w:id="22"/>
            </w:r>
          </w:p>
        </w:tc>
        <w:tc>
          <w:tcPr>
            <w:tcW w:w="851" w:type="dxa"/>
            <w:tcBorders>
              <w:top w:val="nil"/>
              <w:left w:val="single" w:sz="4" w:space="0" w:color="auto"/>
              <w:bottom w:val="nil"/>
              <w:right w:val="single" w:sz="4" w:space="0" w:color="auto"/>
            </w:tcBorders>
          </w:tcPr>
          <w:p w:rsidR="006E58CF" w:rsidRPr="006E58CF" w:rsidRDefault="006E58CF" w:rsidP="006E58CF">
            <w:pPr>
              <w:jc w:val="center"/>
            </w:pPr>
          </w:p>
        </w:tc>
        <w:tc>
          <w:tcPr>
            <w:tcW w:w="850" w:type="dxa"/>
            <w:tcBorders>
              <w:top w:val="nil"/>
              <w:left w:val="single" w:sz="4" w:space="0" w:color="auto"/>
              <w:bottom w:val="nil"/>
              <w:right w:val="single" w:sz="4" w:space="0" w:color="auto"/>
            </w:tcBorders>
          </w:tcPr>
          <w:p w:rsidR="006E58CF" w:rsidRPr="006E58CF" w:rsidRDefault="006E58CF" w:rsidP="006E58CF">
            <w:pPr>
              <w:jc w:val="center"/>
            </w:pPr>
          </w:p>
        </w:tc>
      </w:tr>
      <w:tr w:rsidR="006E58CF" w:rsidRPr="006E58CF" w:rsidTr="00315535">
        <w:tc>
          <w:tcPr>
            <w:tcW w:w="567" w:type="dxa"/>
            <w:tcBorders>
              <w:top w:val="nil"/>
              <w:left w:val="single" w:sz="4" w:space="0" w:color="auto"/>
              <w:bottom w:val="single" w:sz="4" w:space="0" w:color="auto"/>
              <w:right w:val="single" w:sz="4" w:space="0" w:color="auto"/>
            </w:tcBorders>
          </w:tcPr>
          <w:p w:rsidR="006E58CF" w:rsidRPr="006E58CF" w:rsidRDefault="006E58CF" w:rsidP="006E58CF">
            <w:pPr>
              <w:jc w:val="center"/>
            </w:pPr>
          </w:p>
        </w:tc>
        <w:tc>
          <w:tcPr>
            <w:tcW w:w="1701" w:type="dxa"/>
            <w:tcBorders>
              <w:top w:val="nil"/>
              <w:left w:val="single" w:sz="4" w:space="0" w:color="auto"/>
              <w:bottom w:val="single" w:sz="4" w:space="0" w:color="auto"/>
              <w:right w:val="single" w:sz="4" w:space="0" w:color="auto"/>
            </w:tcBorders>
          </w:tcPr>
          <w:p w:rsidR="006E58CF" w:rsidRPr="006E58CF" w:rsidRDefault="006E58CF" w:rsidP="006E58CF">
            <w:pPr>
              <w:jc w:val="center"/>
            </w:pPr>
          </w:p>
        </w:tc>
        <w:tc>
          <w:tcPr>
            <w:tcW w:w="1276" w:type="dxa"/>
            <w:tcBorders>
              <w:top w:val="nil"/>
              <w:left w:val="single" w:sz="4" w:space="0" w:color="auto"/>
              <w:bottom w:val="single" w:sz="4" w:space="0" w:color="auto"/>
              <w:right w:val="single" w:sz="4" w:space="0" w:color="auto"/>
            </w:tcBorders>
          </w:tcPr>
          <w:p w:rsidR="006E58CF" w:rsidRPr="006E58CF" w:rsidRDefault="006E58CF" w:rsidP="006E58CF">
            <w:pPr>
              <w:jc w:val="center"/>
            </w:pPr>
          </w:p>
        </w:tc>
        <w:tc>
          <w:tcPr>
            <w:tcW w:w="1701" w:type="dxa"/>
            <w:tcBorders>
              <w:left w:val="single" w:sz="4" w:space="0" w:color="auto"/>
            </w:tcBorders>
          </w:tcPr>
          <w:p w:rsidR="006E58CF" w:rsidRPr="006E58CF" w:rsidRDefault="006E58CF" w:rsidP="006E58CF">
            <w:pPr>
              <w:jc w:val="center"/>
            </w:pPr>
          </w:p>
        </w:tc>
        <w:tc>
          <w:tcPr>
            <w:tcW w:w="1418" w:type="dxa"/>
          </w:tcPr>
          <w:p w:rsidR="006E58CF" w:rsidRPr="006E58CF" w:rsidRDefault="006E58CF" w:rsidP="006E58CF">
            <w:pPr>
              <w:jc w:val="center"/>
            </w:pPr>
          </w:p>
        </w:tc>
        <w:tc>
          <w:tcPr>
            <w:tcW w:w="1275" w:type="dxa"/>
            <w:tcBorders>
              <w:right w:val="single" w:sz="4" w:space="0" w:color="auto"/>
            </w:tcBorders>
          </w:tcPr>
          <w:p w:rsidR="006E58CF" w:rsidRPr="006E58CF" w:rsidRDefault="006E58CF" w:rsidP="006E58CF"/>
        </w:tc>
        <w:tc>
          <w:tcPr>
            <w:tcW w:w="851" w:type="dxa"/>
            <w:tcBorders>
              <w:top w:val="nil"/>
              <w:left w:val="single" w:sz="4" w:space="0" w:color="auto"/>
              <w:bottom w:val="single" w:sz="4" w:space="0" w:color="auto"/>
              <w:right w:val="single" w:sz="4" w:space="0" w:color="auto"/>
            </w:tcBorders>
          </w:tcPr>
          <w:p w:rsidR="006E58CF" w:rsidRPr="006E58CF" w:rsidRDefault="006E58CF" w:rsidP="006E58CF">
            <w:pPr>
              <w:jc w:val="center"/>
            </w:pPr>
          </w:p>
        </w:tc>
        <w:tc>
          <w:tcPr>
            <w:tcW w:w="850" w:type="dxa"/>
            <w:tcBorders>
              <w:top w:val="nil"/>
              <w:left w:val="single" w:sz="4" w:space="0" w:color="auto"/>
              <w:bottom w:val="single" w:sz="4" w:space="0" w:color="auto"/>
              <w:right w:val="single" w:sz="4" w:space="0" w:color="auto"/>
            </w:tcBorders>
          </w:tcPr>
          <w:p w:rsidR="006E58CF" w:rsidRPr="006E58CF" w:rsidRDefault="006E58CF" w:rsidP="006E58CF">
            <w:pPr>
              <w:jc w:val="center"/>
            </w:pPr>
          </w:p>
        </w:tc>
      </w:tr>
      <w:tr w:rsidR="006E58CF" w:rsidRPr="006E58CF" w:rsidTr="00315535">
        <w:tc>
          <w:tcPr>
            <w:tcW w:w="567" w:type="dxa"/>
            <w:tcBorders>
              <w:top w:val="single" w:sz="4" w:space="0" w:color="auto"/>
              <w:left w:val="single" w:sz="4" w:space="0" w:color="auto"/>
              <w:bottom w:val="nil"/>
              <w:right w:val="single" w:sz="4" w:space="0" w:color="auto"/>
            </w:tcBorders>
          </w:tcPr>
          <w:p w:rsidR="006E58CF" w:rsidRPr="006E58CF" w:rsidRDefault="006E58CF" w:rsidP="006E58CF">
            <w:pPr>
              <w:jc w:val="center"/>
            </w:pPr>
            <w:r w:rsidRPr="006E58CF">
              <w:t>2</w:t>
            </w:r>
          </w:p>
        </w:tc>
        <w:tc>
          <w:tcPr>
            <w:tcW w:w="1701" w:type="dxa"/>
            <w:tcBorders>
              <w:top w:val="single" w:sz="4" w:space="0" w:color="auto"/>
              <w:left w:val="single" w:sz="4" w:space="0" w:color="auto"/>
              <w:bottom w:val="nil"/>
              <w:right w:val="single" w:sz="4" w:space="0" w:color="auto"/>
            </w:tcBorders>
          </w:tcPr>
          <w:p w:rsidR="006E58CF" w:rsidRPr="006E58CF" w:rsidRDefault="006E58CF" w:rsidP="006E58CF">
            <w:pPr>
              <w:jc w:val="center"/>
            </w:pPr>
          </w:p>
        </w:tc>
        <w:tc>
          <w:tcPr>
            <w:tcW w:w="1276" w:type="dxa"/>
            <w:tcBorders>
              <w:top w:val="single" w:sz="4" w:space="0" w:color="auto"/>
              <w:left w:val="single" w:sz="4" w:space="0" w:color="auto"/>
              <w:bottom w:val="nil"/>
              <w:right w:val="single" w:sz="4" w:space="0" w:color="auto"/>
            </w:tcBorders>
          </w:tcPr>
          <w:p w:rsidR="006E58CF" w:rsidRPr="006E58CF" w:rsidRDefault="006E58CF" w:rsidP="006E58CF">
            <w:pPr>
              <w:jc w:val="center"/>
            </w:pPr>
          </w:p>
        </w:tc>
        <w:tc>
          <w:tcPr>
            <w:tcW w:w="4394" w:type="dxa"/>
            <w:gridSpan w:val="3"/>
            <w:tcBorders>
              <w:left w:val="single" w:sz="4" w:space="0" w:color="auto"/>
              <w:right w:val="single" w:sz="4" w:space="0" w:color="auto"/>
            </w:tcBorders>
          </w:tcPr>
          <w:p w:rsidR="006E58CF" w:rsidRPr="00F75CBC" w:rsidRDefault="006E58CF" w:rsidP="00CE5ABC">
            <w:pPr>
              <w:rPr>
                <w:vertAlign w:val="superscript"/>
              </w:rPr>
            </w:pPr>
            <w:r w:rsidRPr="006E58CF">
              <w:t>В соответствии с КТРУ</w:t>
            </w:r>
            <w:r w:rsidR="00DD1B81">
              <w:rPr>
                <w:rStyle w:val="af0"/>
              </w:rPr>
              <w:footnoteReference w:id="23"/>
            </w:r>
          </w:p>
        </w:tc>
        <w:tc>
          <w:tcPr>
            <w:tcW w:w="851" w:type="dxa"/>
            <w:tcBorders>
              <w:top w:val="single" w:sz="4" w:space="0" w:color="auto"/>
              <w:left w:val="single" w:sz="4" w:space="0" w:color="auto"/>
              <w:bottom w:val="nil"/>
              <w:right w:val="single" w:sz="4" w:space="0" w:color="auto"/>
            </w:tcBorders>
          </w:tcPr>
          <w:p w:rsidR="006E58CF" w:rsidRPr="006E58CF" w:rsidRDefault="006E58CF" w:rsidP="006E58CF">
            <w:pPr>
              <w:jc w:val="center"/>
            </w:pPr>
          </w:p>
        </w:tc>
        <w:tc>
          <w:tcPr>
            <w:tcW w:w="850" w:type="dxa"/>
            <w:tcBorders>
              <w:top w:val="single" w:sz="4" w:space="0" w:color="auto"/>
              <w:left w:val="single" w:sz="4" w:space="0" w:color="auto"/>
              <w:bottom w:val="nil"/>
              <w:right w:val="single" w:sz="4" w:space="0" w:color="auto"/>
            </w:tcBorders>
          </w:tcPr>
          <w:p w:rsidR="006E58CF" w:rsidRPr="006E58CF" w:rsidRDefault="006E58CF" w:rsidP="006E58CF">
            <w:pPr>
              <w:jc w:val="center"/>
            </w:pPr>
          </w:p>
        </w:tc>
      </w:tr>
      <w:tr w:rsidR="006E58CF" w:rsidRPr="006E58CF" w:rsidTr="00315535">
        <w:tc>
          <w:tcPr>
            <w:tcW w:w="567" w:type="dxa"/>
            <w:tcBorders>
              <w:top w:val="nil"/>
              <w:left w:val="single" w:sz="4" w:space="0" w:color="auto"/>
              <w:bottom w:val="nil"/>
              <w:right w:val="single" w:sz="4" w:space="0" w:color="auto"/>
            </w:tcBorders>
          </w:tcPr>
          <w:p w:rsidR="006E58CF" w:rsidRPr="006E58CF" w:rsidRDefault="006E58CF" w:rsidP="006E58CF">
            <w:pPr>
              <w:jc w:val="center"/>
            </w:pPr>
          </w:p>
        </w:tc>
        <w:tc>
          <w:tcPr>
            <w:tcW w:w="1701" w:type="dxa"/>
            <w:tcBorders>
              <w:top w:val="nil"/>
              <w:left w:val="single" w:sz="4" w:space="0" w:color="auto"/>
              <w:bottom w:val="nil"/>
              <w:right w:val="single" w:sz="4" w:space="0" w:color="auto"/>
            </w:tcBorders>
          </w:tcPr>
          <w:p w:rsidR="006E58CF" w:rsidRPr="006E58CF" w:rsidRDefault="006E58CF" w:rsidP="006E58CF">
            <w:pPr>
              <w:jc w:val="center"/>
            </w:pPr>
          </w:p>
        </w:tc>
        <w:tc>
          <w:tcPr>
            <w:tcW w:w="1276" w:type="dxa"/>
            <w:tcBorders>
              <w:top w:val="nil"/>
              <w:left w:val="single" w:sz="4" w:space="0" w:color="auto"/>
              <w:bottom w:val="nil"/>
              <w:right w:val="single" w:sz="4" w:space="0" w:color="auto"/>
            </w:tcBorders>
          </w:tcPr>
          <w:p w:rsidR="006E58CF" w:rsidRPr="006E58CF" w:rsidRDefault="006E58CF" w:rsidP="006E58CF">
            <w:pPr>
              <w:jc w:val="center"/>
            </w:pPr>
          </w:p>
        </w:tc>
        <w:tc>
          <w:tcPr>
            <w:tcW w:w="1701" w:type="dxa"/>
            <w:tcBorders>
              <w:left w:val="single" w:sz="4" w:space="0" w:color="auto"/>
            </w:tcBorders>
          </w:tcPr>
          <w:p w:rsidR="006E58CF" w:rsidRPr="006E58CF" w:rsidRDefault="006E58CF" w:rsidP="006E58CF">
            <w:pPr>
              <w:jc w:val="center"/>
            </w:pPr>
          </w:p>
        </w:tc>
        <w:tc>
          <w:tcPr>
            <w:tcW w:w="1418" w:type="dxa"/>
          </w:tcPr>
          <w:p w:rsidR="006E58CF" w:rsidRPr="006E58CF" w:rsidRDefault="006E58CF" w:rsidP="006E58CF">
            <w:pPr>
              <w:jc w:val="center"/>
            </w:pPr>
          </w:p>
        </w:tc>
        <w:tc>
          <w:tcPr>
            <w:tcW w:w="1275" w:type="dxa"/>
            <w:tcBorders>
              <w:right w:val="single" w:sz="4" w:space="0" w:color="auto"/>
            </w:tcBorders>
          </w:tcPr>
          <w:p w:rsidR="006E58CF" w:rsidRPr="006E58CF" w:rsidRDefault="006E58CF" w:rsidP="006E58CF"/>
        </w:tc>
        <w:tc>
          <w:tcPr>
            <w:tcW w:w="851" w:type="dxa"/>
            <w:tcBorders>
              <w:top w:val="nil"/>
              <w:left w:val="single" w:sz="4" w:space="0" w:color="auto"/>
              <w:bottom w:val="nil"/>
              <w:right w:val="single" w:sz="4" w:space="0" w:color="auto"/>
            </w:tcBorders>
          </w:tcPr>
          <w:p w:rsidR="006E58CF" w:rsidRPr="006E58CF" w:rsidRDefault="006E58CF" w:rsidP="006E58CF">
            <w:pPr>
              <w:jc w:val="center"/>
            </w:pPr>
          </w:p>
        </w:tc>
        <w:tc>
          <w:tcPr>
            <w:tcW w:w="850" w:type="dxa"/>
            <w:tcBorders>
              <w:top w:val="nil"/>
              <w:left w:val="single" w:sz="4" w:space="0" w:color="auto"/>
              <w:bottom w:val="nil"/>
              <w:right w:val="single" w:sz="4" w:space="0" w:color="auto"/>
            </w:tcBorders>
          </w:tcPr>
          <w:p w:rsidR="006E58CF" w:rsidRPr="006E58CF" w:rsidRDefault="006E58CF" w:rsidP="006E58CF">
            <w:pPr>
              <w:jc w:val="center"/>
            </w:pPr>
          </w:p>
        </w:tc>
      </w:tr>
      <w:tr w:rsidR="006E58CF" w:rsidRPr="006E58CF" w:rsidTr="00315535">
        <w:tc>
          <w:tcPr>
            <w:tcW w:w="567" w:type="dxa"/>
            <w:tcBorders>
              <w:top w:val="nil"/>
              <w:left w:val="single" w:sz="4" w:space="0" w:color="auto"/>
              <w:bottom w:val="nil"/>
              <w:right w:val="single" w:sz="4" w:space="0" w:color="auto"/>
            </w:tcBorders>
          </w:tcPr>
          <w:p w:rsidR="006E58CF" w:rsidRPr="006E58CF" w:rsidRDefault="006E58CF" w:rsidP="006E58CF">
            <w:pPr>
              <w:jc w:val="center"/>
            </w:pPr>
          </w:p>
        </w:tc>
        <w:tc>
          <w:tcPr>
            <w:tcW w:w="1701" w:type="dxa"/>
            <w:tcBorders>
              <w:top w:val="nil"/>
              <w:left w:val="single" w:sz="4" w:space="0" w:color="auto"/>
              <w:bottom w:val="nil"/>
              <w:right w:val="single" w:sz="4" w:space="0" w:color="auto"/>
            </w:tcBorders>
          </w:tcPr>
          <w:p w:rsidR="006E58CF" w:rsidRPr="006E58CF" w:rsidRDefault="006E58CF" w:rsidP="006E58CF">
            <w:pPr>
              <w:jc w:val="center"/>
            </w:pPr>
          </w:p>
        </w:tc>
        <w:tc>
          <w:tcPr>
            <w:tcW w:w="1276" w:type="dxa"/>
            <w:tcBorders>
              <w:top w:val="nil"/>
              <w:left w:val="single" w:sz="4" w:space="0" w:color="auto"/>
              <w:bottom w:val="nil"/>
              <w:right w:val="single" w:sz="4" w:space="0" w:color="auto"/>
            </w:tcBorders>
          </w:tcPr>
          <w:p w:rsidR="006E58CF" w:rsidRPr="006E58CF" w:rsidRDefault="006E58CF" w:rsidP="006E58CF">
            <w:pPr>
              <w:jc w:val="center"/>
            </w:pPr>
          </w:p>
        </w:tc>
        <w:tc>
          <w:tcPr>
            <w:tcW w:w="4394" w:type="dxa"/>
            <w:gridSpan w:val="3"/>
            <w:tcBorders>
              <w:left w:val="single" w:sz="4" w:space="0" w:color="auto"/>
              <w:right w:val="single" w:sz="4" w:space="0" w:color="auto"/>
            </w:tcBorders>
          </w:tcPr>
          <w:p w:rsidR="006E58CF" w:rsidRPr="00F75CBC" w:rsidRDefault="006E58CF" w:rsidP="00CE5ABC">
            <w:pPr>
              <w:rPr>
                <w:vertAlign w:val="superscript"/>
              </w:rPr>
            </w:pPr>
            <w:r w:rsidRPr="006E58CF">
              <w:t>Дополнительные характеристики</w:t>
            </w:r>
            <w:r w:rsidR="00DD1B81">
              <w:rPr>
                <w:rStyle w:val="af0"/>
              </w:rPr>
              <w:footnoteReference w:id="24"/>
            </w:r>
          </w:p>
        </w:tc>
        <w:tc>
          <w:tcPr>
            <w:tcW w:w="851" w:type="dxa"/>
            <w:tcBorders>
              <w:top w:val="nil"/>
              <w:left w:val="single" w:sz="4" w:space="0" w:color="auto"/>
              <w:bottom w:val="nil"/>
              <w:right w:val="single" w:sz="4" w:space="0" w:color="auto"/>
            </w:tcBorders>
          </w:tcPr>
          <w:p w:rsidR="006E58CF" w:rsidRPr="006E58CF" w:rsidRDefault="006E58CF" w:rsidP="006E58CF">
            <w:pPr>
              <w:jc w:val="center"/>
            </w:pPr>
          </w:p>
        </w:tc>
        <w:tc>
          <w:tcPr>
            <w:tcW w:w="850" w:type="dxa"/>
            <w:tcBorders>
              <w:top w:val="nil"/>
              <w:left w:val="single" w:sz="4" w:space="0" w:color="auto"/>
              <w:bottom w:val="nil"/>
              <w:right w:val="single" w:sz="4" w:space="0" w:color="auto"/>
            </w:tcBorders>
          </w:tcPr>
          <w:p w:rsidR="006E58CF" w:rsidRPr="006E58CF" w:rsidRDefault="006E58CF" w:rsidP="006E58CF">
            <w:pPr>
              <w:jc w:val="center"/>
            </w:pPr>
          </w:p>
        </w:tc>
      </w:tr>
      <w:tr w:rsidR="006E58CF" w:rsidRPr="006E58CF" w:rsidTr="00315535">
        <w:tc>
          <w:tcPr>
            <w:tcW w:w="567" w:type="dxa"/>
            <w:tcBorders>
              <w:top w:val="nil"/>
              <w:left w:val="single" w:sz="4" w:space="0" w:color="auto"/>
              <w:bottom w:val="single" w:sz="4" w:space="0" w:color="auto"/>
              <w:right w:val="single" w:sz="4" w:space="0" w:color="auto"/>
            </w:tcBorders>
          </w:tcPr>
          <w:p w:rsidR="006E58CF" w:rsidRPr="006E58CF" w:rsidRDefault="006E58CF" w:rsidP="006E58CF">
            <w:pPr>
              <w:jc w:val="center"/>
            </w:pPr>
          </w:p>
        </w:tc>
        <w:tc>
          <w:tcPr>
            <w:tcW w:w="1701" w:type="dxa"/>
            <w:tcBorders>
              <w:top w:val="nil"/>
              <w:left w:val="single" w:sz="4" w:space="0" w:color="auto"/>
              <w:bottom w:val="single" w:sz="4" w:space="0" w:color="auto"/>
              <w:right w:val="single" w:sz="4" w:space="0" w:color="auto"/>
            </w:tcBorders>
          </w:tcPr>
          <w:p w:rsidR="006E58CF" w:rsidRPr="006E58CF" w:rsidRDefault="006E58CF" w:rsidP="006E58CF">
            <w:pPr>
              <w:jc w:val="center"/>
            </w:pPr>
          </w:p>
        </w:tc>
        <w:tc>
          <w:tcPr>
            <w:tcW w:w="1276" w:type="dxa"/>
            <w:tcBorders>
              <w:top w:val="nil"/>
              <w:left w:val="single" w:sz="4" w:space="0" w:color="auto"/>
              <w:bottom w:val="single" w:sz="4" w:space="0" w:color="auto"/>
              <w:right w:val="single" w:sz="4" w:space="0" w:color="auto"/>
            </w:tcBorders>
          </w:tcPr>
          <w:p w:rsidR="006E58CF" w:rsidRPr="006E58CF" w:rsidRDefault="006E58CF" w:rsidP="006E58CF">
            <w:pPr>
              <w:jc w:val="center"/>
            </w:pPr>
          </w:p>
        </w:tc>
        <w:tc>
          <w:tcPr>
            <w:tcW w:w="1701" w:type="dxa"/>
            <w:tcBorders>
              <w:left w:val="single" w:sz="4" w:space="0" w:color="auto"/>
            </w:tcBorders>
          </w:tcPr>
          <w:p w:rsidR="006E58CF" w:rsidRPr="006E58CF" w:rsidRDefault="006E58CF" w:rsidP="006E58CF">
            <w:pPr>
              <w:jc w:val="center"/>
            </w:pPr>
          </w:p>
        </w:tc>
        <w:tc>
          <w:tcPr>
            <w:tcW w:w="1418" w:type="dxa"/>
          </w:tcPr>
          <w:p w:rsidR="006E58CF" w:rsidRPr="006E58CF" w:rsidRDefault="006E58CF" w:rsidP="006E58CF">
            <w:pPr>
              <w:jc w:val="center"/>
            </w:pPr>
          </w:p>
        </w:tc>
        <w:tc>
          <w:tcPr>
            <w:tcW w:w="1275" w:type="dxa"/>
            <w:tcBorders>
              <w:right w:val="single" w:sz="4" w:space="0" w:color="auto"/>
            </w:tcBorders>
          </w:tcPr>
          <w:p w:rsidR="006E58CF" w:rsidRPr="006E58CF" w:rsidRDefault="006E58CF" w:rsidP="006E58CF"/>
        </w:tc>
        <w:tc>
          <w:tcPr>
            <w:tcW w:w="851" w:type="dxa"/>
            <w:tcBorders>
              <w:top w:val="nil"/>
              <w:left w:val="single" w:sz="4" w:space="0" w:color="auto"/>
              <w:bottom w:val="single" w:sz="4" w:space="0" w:color="auto"/>
              <w:right w:val="single" w:sz="4" w:space="0" w:color="auto"/>
            </w:tcBorders>
          </w:tcPr>
          <w:p w:rsidR="006E58CF" w:rsidRPr="006E58CF" w:rsidRDefault="006E58CF" w:rsidP="006E58CF">
            <w:pPr>
              <w:jc w:val="center"/>
            </w:pPr>
          </w:p>
        </w:tc>
        <w:tc>
          <w:tcPr>
            <w:tcW w:w="850" w:type="dxa"/>
            <w:tcBorders>
              <w:top w:val="nil"/>
              <w:left w:val="single" w:sz="4" w:space="0" w:color="auto"/>
              <w:bottom w:val="single" w:sz="4" w:space="0" w:color="auto"/>
              <w:right w:val="single" w:sz="4" w:space="0" w:color="auto"/>
            </w:tcBorders>
          </w:tcPr>
          <w:p w:rsidR="006E58CF" w:rsidRPr="006E58CF" w:rsidRDefault="006E58CF" w:rsidP="006E58CF">
            <w:pPr>
              <w:jc w:val="center"/>
            </w:pPr>
          </w:p>
        </w:tc>
      </w:tr>
    </w:tbl>
    <w:tbl>
      <w:tblPr>
        <w:tblStyle w:val="6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4252"/>
        <w:gridCol w:w="142"/>
      </w:tblGrid>
      <w:tr w:rsidR="00C80AC2" w:rsidRPr="00C80AC2" w:rsidTr="00315535">
        <w:trPr>
          <w:trHeight w:val="1713"/>
        </w:trPr>
        <w:tc>
          <w:tcPr>
            <w:tcW w:w="5495" w:type="dxa"/>
            <w:gridSpan w:val="2"/>
          </w:tcPr>
          <w:p w:rsidR="00C80AC2" w:rsidRPr="00C80AC2" w:rsidRDefault="00C80AC2" w:rsidP="00C80AC2">
            <w:pPr>
              <w:widowControl/>
              <w:autoSpaceDE/>
              <w:autoSpaceDN/>
              <w:adjustRightInd/>
            </w:pPr>
            <w:r>
              <w:rPr>
                <w:sz w:val="22"/>
                <w:szCs w:val="22"/>
              </w:rPr>
              <w:lastRenderedPageBreak/>
              <w:br w:type="page"/>
            </w:r>
          </w:p>
        </w:tc>
        <w:tc>
          <w:tcPr>
            <w:tcW w:w="4394" w:type="dxa"/>
            <w:gridSpan w:val="2"/>
          </w:tcPr>
          <w:p w:rsidR="00C80AC2" w:rsidRPr="00C80AC2" w:rsidRDefault="00A02A7B" w:rsidP="00C80AC2">
            <w:pPr>
              <w:ind w:left="-108" w:right="-1"/>
              <w:jc w:val="center"/>
              <w:rPr>
                <w:color w:val="000000"/>
                <w:sz w:val="28"/>
                <w:szCs w:val="28"/>
              </w:rPr>
            </w:pPr>
            <w:r>
              <w:rPr>
                <w:color w:val="000000"/>
                <w:sz w:val="28"/>
                <w:szCs w:val="28"/>
              </w:rPr>
              <w:t>УТВЕРЖДЕНЫ</w:t>
            </w:r>
          </w:p>
          <w:p w:rsidR="00C80AC2" w:rsidRPr="00C80AC2" w:rsidRDefault="00C80AC2" w:rsidP="00C80AC2">
            <w:pPr>
              <w:ind w:left="-108" w:right="-1"/>
              <w:jc w:val="center"/>
              <w:rPr>
                <w:spacing w:val="-4"/>
                <w:sz w:val="28"/>
                <w:szCs w:val="28"/>
              </w:rPr>
            </w:pPr>
            <w:r w:rsidRPr="00C80AC2">
              <w:rPr>
                <w:spacing w:val="-4"/>
                <w:sz w:val="28"/>
                <w:szCs w:val="28"/>
              </w:rPr>
              <w:t>постановлени</w:t>
            </w:r>
            <w:r w:rsidR="00A02A7B">
              <w:rPr>
                <w:spacing w:val="-4"/>
                <w:sz w:val="28"/>
                <w:szCs w:val="28"/>
              </w:rPr>
              <w:t>ем</w:t>
            </w:r>
            <w:r w:rsidRPr="00C80AC2">
              <w:rPr>
                <w:spacing w:val="-4"/>
                <w:sz w:val="28"/>
                <w:szCs w:val="28"/>
              </w:rPr>
              <w:t xml:space="preserve"> администрации</w:t>
            </w:r>
          </w:p>
          <w:p w:rsidR="00C80AC2" w:rsidRPr="00CE58E8" w:rsidRDefault="00C80AC2" w:rsidP="00C80AC2">
            <w:pPr>
              <w:shd w:val="clear" w:color="auto" w:fill="FFFFFF"/>
              <w:ind w:left="-108"/>
              <w:jc w:val="center"/>
              <w:rPr>
                <w:spacing w:val="-4"/>
                <w:sz w:val="28"/>
                <w:szCs w:val="28"/>
                <w:vertAlign w:val="superscript"/>
              </w:rPr>
            </w:pPr>
            <w:r w:rsidRPr="00C80AC2">
              <w:rPr>
                <w:spacing w:val="-4"/>
                <w:sz w:val="28"/>
                <w:szCs w:val="28"/>
              </w:rPr>
              <w:t>Кировского городского округа Ставропольского края</w:t>
            </w:r>
          </w:p>
          <w:p w:rsidR="002D43D8" w:rsidRPr="00C80AC2" w:rsidRDefault="006B4E96" w:rsidP="006B4E96">
            <w:pPr>
              <w:shd w:val="clear" w:color="auto" w:fill="FFFFFF"/>
              <w:ind w:left="-108"/>
              <w:jc w:val="center"/>
            </w:pPr>
            <w:r>
              <w:rPr>
                <w:spacing w:val="-4"/>
                <w:sz w:val="28"/>
                <w:szCs w:val="28"/>
              </w:rPr>
              <w:t>от 06 июля 2023г. № 1313</w:t>
            </w:r>
          </w:p>
        </w:tc>
      </w:tr>
      <w:tr w:rsidR="00C80AC2" w:rsidRPr="00C80AC2" w:rsidTr="00884E19">
        <w:tc>
          <w:tcPr>
            <w:tcW w:w="5495" w:type="dxa"/>
            <w:gridSpan w:val="2"/>
          </w:tcPr>
          <w:p w:rsidR="00C80AC2" w:rsidRPr="00C80AC2" w:rsidRDefault="00C80AC2" w:rsidP="00C80AC2">
            <w:pPr>
              <w:widowControl/>
              <w:autoSpaceDE/>
              <w:autoSpaceDN/>
              <w:adjustRightInd/>
              <w:rPr>
                <w:sz w:val="28"/>
                <w:szCs w:val="28"/>
              </w:rPr>
            </w:pPr>
          </w:p>
        </w:tc>
        <w:tc>
          <w:tcPr>
            <w:tcW w:w="4394" w:type="dxa"/>
            <w:gridSpan w:val="2"/>
          </w:tcPr>
          <w:p w:rsidR="00C80AC2" w:rsidRPr="00C80AC2" w:rsidRDefault="00C80AC2" w:rsidP="00315535">
            <w:pPr>
              <w:widowControl/>
              <w:autoSpaceDE/>
              <w:autoSpaceDN/>
              <w:adjustRightInd/>
              <w:spacing w:line="240" w:lineRule="exact"/>
              <w:ind w:right="-1"/>
              <w:rPr>
                <w:sz w:val="28"/>
                <w:szCs w:val="28"/>
              </w:rPr>
            </w:pPr>
          </w:p>
        </w:tc>
      </w:tr>
      <w:tr w:rsidR="00C80AC2" w:rsidRPr="00C80AC2" w:rsidTr="00884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4503" w:type="dxa"/>
            <w:tcBorders>
              <w:top w:val="nil"/>
              <w:left w:val="nil"/>
              <w:bottom w:val="nil"/>
              <w:right w:val="nil"/>
            </w:tcBorders>
          </w:tcPr>
          <w:p w:rsidR="00C80AC2" w:rsidRPr="00C80AC2" w:rsidRDefault="00C80AC2" w:rsidP="00C80AC2">
            <w:pPr>
              <w:jc w:val="center"/>
            </w:pPr>
          </w:p>
        </w:tc>
        <w:tc>
          <w:tcPr>
            <w:tcW w:w="5244" w:type="dxa"/>
            <w:gridSpan w:val="2"/>
            <w:tcBorders>
              <w:top w:val="nil"/>
              <w:left w:val="nil"/>
              <w:bottom w:val="nil"/>
              <w:right w:val="nil"/>
            </w:tcBorders>
          </w:tcPr>
          <w:p w:rsidR="00C80AC2" w:rsidRPr="00C80AC2" w:rsidRDefault="00C80AC2" w:rsidP="00C80AC2">
            <w:pPr>
              <w:spacing w:line="240" w:lineRule="exact"/>
              <w:jc w:val="right"/>
              <w:rPr>
                <w:sz w:val="28"/>
                <w:szCs w:val="28"/>
              </w:rPr>
            </w:pPr>
            <w:r w:rsidRPr="00C80AC2">
              <w:rPr>
                <w:sz w:val="28"/>
                <w:szCs w:val="28"/>
              </w:rPr>
              <w:t>Приложение 3 к извещению</w:t>
            </w:r>
            <w:r w:rsidR="00D6574B">
              <w:rPr>
                <w:sz w:val="28"/>
                <w:szCs w:val="28"/>
              </w:rPr>
              <w:t xml:space="preserve"> об осуществлении закупки</w:t>
            </w:r>
          </w:p>
          <w:p w:rsidR="00C80AC2" w:rsidRPr="00C80AC2" w:rsidRDefault="00C80AC2" w:rsidP="00C80AC2">
            <w:pPr>
              <w:spacing w:line="240" w:lineRule="exact"/>
              <w:jc w:val="right"/>
              <w:rPr>
                <w:i/>
                <w:sz w:val="28"/>
                <w:szCs w:val="28"/>
              </w:rPr>
            </w:pPr>
          </w:p>
          <w:p w:rsidR="00C80AC2" w:rsidRPr="00C80AC2" w:rsidRDefault="00C80AC2" w:rsidP="00C80AC2">
            <w:pPr>
              <w:jc w:val="center"/>
              <w:rPr>
                <w:sz w:val="28"/>
                <w:szCs w:val="28"/>
              </w:rPr>
            </w:pPr>
          </w:p>
        </w:tc>
      </w:tr>
    </w:tbl>
    <w:p w:rsidR="00D6574B" w:rsidRPr="00D6574B" w:rsidRDefault="00D6574B" w:rsidP="00D6574B">
      <w:pPr>
        <w:widowControl/>
        <w:autoSpaceDE/>
        <w:autoSpaceDN/>
        <w:adjustRightInd/>
        <w:jc w:val="right"/>
        <w:rPr>
          <w:sz w:val="28"/>
          <w:szCs w:val="28"/>
        </w:rPr>
      </w:pPr>
      <w:r w:rsidRPr="00D6574B">
        <w:rPr>
          <w:sz w:val="28"/>
          <w:szCs w:val="28"/>
        </w:rPr>
        <w:t>УТВЕРЖДАЮ</w:t>
      </w:r>
    </w:p>
    <w:p w:rsidR="00D6574B" w:rsidRPr="00D6574B" w:rsidRDefault="00D6574B" w:rsidP="00D6574B">
      <w:pPr>
        <w:widowControl/>
        <w:autoSpaceDE/>
        <w:autoSpaceDN/>
        <w:adjustRightInd/>
        <w:jc w:val="right"/>
        <w:rPr>
          <w:sz w:val="28"/>
          <w:szCs w:val="28"/>
        </w:rPr>
      </w:pPr>
      <w:r w:rsidRPr="00D6574B">
        <w:rPr>
          <w:sz w:val="28"/>
          <w:szCs w:val="28"/>
        </w:rPr>
        <w:t>________________________</w:t>
      </w:r>
    </w:p>
    <w:p w:rsidR="00D6574B" w:rsidRPr="00D6574B" w:rsidRDefault="00D6574B" w:rsidP="00D6574B">
      <w:pPr>
        <w:widowControl/>
        <w:autoSpaceDE/>
        <w:autoSpaceDN/>
        <w:adjustRightInd/>
        <w:jc w:val="right"/>
        <w:rPr>
          <w:sz w:val="28"/>
          <w:szCs w:val="28"/>
        </w:rPr>
      </w:pPr>
      <w:r w:rsidRPr="00D6574B">
        <w:rPr>
          <w:sz w:val="28"/>
          <w:szCs w:val="28"/>
        </w:rPr>
        <w:t>Должность ФИО</w:t>
      </w:r>
    </w:p>
    <w:p w:rsidR="00D6574B" w:rsidRDefault="00D6574B" w:rsidP="00D6574B">
      <w:pPr>
        <w:widowControl/>
        <w:autoSpaceDE/>
        <w:autoSpaceDN/>
        <w:adjustRightInd/>
        <w:jc w:val="right"/>
        <w:rPr>
          <w:rFonts w:eastAsia="Calibri"/>
          <w:b/>
          <w:sz w:val="28"/>
          <w:szCs w:val="28"/>
          <w:lang w:eastAsia="en-US"/>
        </w:rPr>
      </w:pPr>
      <w:r w:rsidRPr="003417E5">
        <w:rPr>
          <w:rFonts w:eastAsia="Calibri"/>
          <w:sz w:val="28"/>
          <w:szCs w:val="28"/>
          <w:lang w:eastAsia="en-US"/>
        </w:rPr>
        <w:t>«___»____________202__г.</w:t>
      </w:r>
    </w:p>
    <w:p w:rsidR="00D6574B" w:rsidRDefault="00D6574B" w:rsidP="00C80AC2">
      <w:pPr>
        <w:widowControl/>
        <w:autoSpaceDE/>
        <w:autoSpaceDN/>
        <w:adjustRightInd/>
        <w:jc w:val="center"/>
        <w:rPr>
          <w:rFonts w:eastAsia="Calibri"/>
          <w:b/>
          <w:sz w:val="28"/>
          <w:szCs w:val="28"/>
          <w:lang w:eastAsia="en-US"/>
        </w:rPr>
      </w:pPr>
    </w:p>
    <w:p w:rsidR="00C32B1E" w:rsidRDefault="00C32B1E" w:rsidP="00C80AC2">
      <w:pPr>
        <w:widowControl/>
        <w:autoSpaceDE/>
        <w:autoSpaceDN/>
        <w:adjustRightInd/>
        <w:jc w:val="center"/>
        <w:rPr>
          <w:rFonts w:eastAsia="Calibri"/>
          <w:b/>
          <w:sz w:val="28"/>
          <w:szCs w:val="28"/>
          <w:lang w:eastAsia="en-US"/>
        </w:rPr>
      </w:pPr>
    </w:p>
    <w:p w:rsidR="00F8470D" w:rsidRDefault="00933BA8" w:rsidP="00F8470D">
      <w:pPr>
        <w:jc w:val="center"/>
        <w:rPr>
          <w:rFonts w:eastAsia="Calibri"/>
          <w:b/>
          <w:sz w:val="28"/>
          <w:szCs w:val="28"/>
          <w:lang w:eastAsia="en-US"/>
        </w:rPr>
      </w:pPr>
      <w:r>
        <w:rPr>
          <w:rFonts w:eastAsia="Calibri"/>
          <w:b/>
          <w:sz w:val="28"/>
          <w:szCs w:val="28"/>
          <w:lang w:val="en-US" w:eastAsia="en-US"/>
        </w:rPr>
        <w:t>I</w:t>
      </w:r>
      <w:r w:rsidRPr="00933BA8">
        <w:rPr>
          <w:rFonts w:eastAsia="Calibri"/>
          <w:b/>
          <w:sz w:val="28"/>
          <w:szCs w:val="28"/>
          <w:lang w:eastAsia="en-US"/>
        </w:rPr>
        <w:t xml:space="preserve">. </w:t>
      </w:r>
      <w:r w:rsidR="00F8470D" w:rsidRPr="00F8470D">
        <w:rPr>
          <w:rFonts w:eastAsia="Calibri"/>
          <w:b/>
          <w:sz w:val="28"/>
          <w:szCs w:val="28"/>
          <w:lang w:eastAsia="en-US"/>
        </w:rPr>
        <w:t xml:space="preserve">Требования к содержанию, составу заявки на участие в закупке, инструкция по ее заполнению </w:t>
      </w:r>
    </w:p>
    <w:p w:rsidR="00F8470D" w:rsidRDefault="00F8470D" w:rsidP="00F8470D">
      <w:pPr>
        <w:jc w:val="center"/>
        <w:rPr>
          <w:rFonts w:eastAsia="Calibri"/>
          <w:b/>
          <w:sz w:val="28"/>
          <w:szCs w:val="28"/>
          <w:lang w:eastAsia="en-US"/>
        </w:rPr>
      </w:pPr>
    </w:p>
    <w:p w:rsidR="002A60C6" w:rsidRPr="002A60C6" w:rsidRDefault="00C80AC2" w:rsidP="002A60C6">
      <w:pPr>
        <w:ind w:firstLine="709"/>
        <w:jc w:val="both"/>
        <w:rPr>
          <w:rFonts w:eastAsia="Calibri"/>
          <w:b/>
          <w:sz w:val="28"/>
          <w:szCs w:val="28"/>
          <w:lang w:eastAsia="en-US"/>
        </w:rPr>
      </w:pPr>
      <w:r w:rsidRPr="00A94664">
        <w:rPr>
          <w:rFonts w:eastAsia="Calibri"/>
          <w:b/>
          <w:bCs/>
          <w:sz w:val="28"/>
          <w:szCs w:val="28"/>
          <w:lang w:eastAsia="en-US"/>
        </w:rPr>
        <w:t xml:space="preserve">1. </w:t>
      </w:r>
      <w:r w:rsidR="002A60C6" w:rsidRPr="002A60C6">
        <w:rPr>
          <w:rFonts w:eastAsia="Calibri"/>
          <w:b/>
          <w:sz w:val="28"/>
          <w:szCs w:val="28"/>
          <w:lang w:eastAsia="en-US"/>
        </w:rPr>
        <w:t>Для участия в конкурентном способе заявка на участие в закупке, если иное не предусмотрено Федеральным законом</w:t>
      </w:r>
      <w:r w:rsidR="002A60C6" w:rsidRPr="002A60C6">
        <w:rPr>
          <w:rFonts w:eastAsia="Calibri"/>
          <w:b/>
          <w:bCs/>
          <w:sz w:val="28"/>
          <w:szCs w:val="28"/>
          <w:lang w:eastAsia="en-US"/>
        </w:rPr>
        <w:t xml:space="preserve"> от 05.04.2013</w:t>
      </w:r>
      <w:r w:rsidR="000601A1">
        <w:rPr>
          <w:rFonts w:eastAsia="Calibri"/>
          <w:b/>
          <w:bCs/>
          <w:sz w:val="28"/>
          <w:szCs w:val="28"/>
          <w:lang w:eastAsia="en-US"/>
        </w:rPr>
        <w:t xml:space="preserve"> года                   </w:t>
      </w:r>
      <w:r w:rsidR="002A60C6" w:rsidRPr="002A60C6">
        <w:rPr>
          <w:rFonts w:eastAsia="Calibri"/>
          <w:b/>
          <w:bCs/>
          <w:sz w:val="28"/>
          <w:szCs w:val="28"/>
          <w:lang w:eastAsia="en-US"/>
        </w:rPr>
        <w:t xml:space="preserve"> № 44-ФЗ «О контрактной системе в сфере закупок товаров, работ, услуг для обеспечения государственных и муниципальных нужд» (далее – Федеральный закон № 44-ФЗ)</w:t>
      </w:r>
      <w:r w:rsidR="002A60C6" w:rsidRPr="002A60C6">
        <w:rPr>
          <w:rFonts w:eastAsia="Calibri"/>
          <w:b/>
          <w:sz w:val="28"/>
          <w:szCs w:val="28"/>
          <w:lang w:eastAsia="en-US"/>
        </w:rPr>
        <w:t>, должна содержать:</w:t>
      </w:r>
    </w:p>
    <w:p w:rsidR="00C80AC2" w:rsidRPr="000601A1" w:rsidRDefault="00C80AC2" w:rsidP="000601A1">
      <w:pPr>
        <w:widowControl/>
        <w:autoSpaceDE/>
        <w:autoSpaceDN/>
        <w:adjustRightInd/>
        <w:jc w:val="both"/>
        <w:rPr>
          <w:rFonts w:eastAsia="Calibri"/>
          <w:b/>
          <w:bCs/>
          <w:sz w:val="16"/>
          <w:szCs w:val="16"/>
          <w:lang w:eastAsia="en-US"/>
        </w:rPr>
      </w:pPr>
    </w:p>
    <w:tbl>
      <w:tblPr>
        <w:tblStyle w:val="120"/>
        <w:tblW w:w="4890" w:type="pct"/>
        <w:tblInd w:w="108" w:type="dxa"/>
        <w:tblLayout w:type="fixed"/>
        <w:tblLook w:val="04A0" w:firstRow="1" w:lastRow="0" w:firstColumn="1" w:lastColumn="0" w:noHBand="0" w:noVBand="1"/>
      </w:tblPr>
      <w:tblGrid>
        <w:gridCol w:w="1843"/>
        <w:gridCol w:w="7794"/>
      </w:tblGrid>
      <w:tr w:rsidR="00C80AC2" w:rsidRPr="00C80AC2" w:rsidTr="00884E19">
        <w:tc>
          <w:tcPr>
            <w:tcW w:w="956" w:type="pct"/>
            <w:tcBorders>
              <w:top w:val="single" w:sz="4" w:space="0" w:color="auto"/>
              <w:left w:val="single" w:sz="4" w:space="0" w:color="auto"/>
              <w:bottom w:val="single" w:sz="4" w:space="0" w:color="auto"/>
              <w:right w:val="single" w:sz="4" w:space="0" w:color="auto"/>
            </w:tcBorders>
            <w:hideMark/>
          </w:tcPr>
          <w:p w:rsidR="00731BB1" w:rsidRPr="00731BB1" w:rsidRDefault="00C80AC2" w:rsidP="00731BB1">
            <w:pPr>
              <w:rPr>
                <w:rFonts w:ascii="Times New Roman" w:hAnsi="Times New Roman"/>
                <w:sz w:val="24"/>
                <w:szCs w:val="24"/>
              </w:rPr>
            </w:pPr>
            <w:r w:rsidRPr="00C80AC2">
              <w:rPr>
                <w:rFonts w:ascii="Times New Roman" w:hAnsi="Times New Roman"/>
                <w:sz w:val="24"/>
                <w:szCs w:val="24"/>
              </w:rPr>
              <w:t xml:space="preserve">1) </w:t>
            </w:r>
            <w:r w:rsidRPr="00731BB1">
              <w:rPr>
                <w:rFonts w:ascii="Times New Roman" w:hAnsi="Times New Roman"/>
                <w:sz w:val="24"/>
                <w:szCs w:val="24"/>
              </w:rPr>
              <w:t xml:space="preserve">информацию и документы об </w:t>
            </w:r>
            <w:r w:rsidR="00731BB1" w:rsidRPr="00731BB1">
              <w:rPr>
                <w:rFonts w:ascii="Times New Roman" w:hAnsi="Times New Roman"/>
                <w:sz w:val="24"/>
                <w:szCs w:val="24"/>
              </w:rPr>
              <w:t>участнике закупки</w:t>
            </w:r>
            <w:r w:rsidR="00731BB1" w:rsidRPr="00E44477">
              <w:rPr>
                <w:rFonts w:ascii="Times New Roman" w:hAnsi="Times New Roman"/>
                <w:b/>
                <w:sz w:val="24"/>
                <w:szCs w:val="24"/>
                <w:vertAlign w:val="superscript"/>
              </w:rPr>
              <w:footnoteReference w:customMarkFollows="1" w:id="25"/>
              <w:t>*</w:t>
            </w:r>
            <w:r w:rsidR="00731BB1" w:rsidRPr="00731BB1">
              <w:rPr>
                <w:rFonts w:ascii="Times New Roman" w:hAnsi="Times New Roman"/>
                <w:sz w:val="24"/>
                <w:szCs w:val="24"/>
              </w:rPr>
              <w:t xml:space="preserve">: </w:t>
            </w:r>
          </w:p>
          <w:p w:rsidR="00C80AC2" w:rsidRPr="00C80AC2" w:rsidRDefault="00C80AC2" w:rsidP="00C80AC2">
            <w:pPr>
              <w:widowControl/>
              <w:autoSpaceDE/>
              <w:autoSpaceDN/>
              <w:adjustRightInd/>
              <w:spacing w:before="100" w:beforeAutospacing="1" w:after="100" w:afterAutospacing="1"/>
              <w:jc w:val="both"/>
              <w:rPr>
                <w:rFonts w:ascii="Times New Roman" w:hAnsi="Times New Roman"/>
                <w:sz w:val="24"/>
                <w:szCs w:val="24"/>
              </w:rPr>
            </w:pPr>
          </w:p>
        </w:tc>
        <w:tc>
          <w:tcPr>
            <w:tcW w:w="4044" w:type="pct"/>
            <w:tcBorders>
              <w:top w:val="single" w:sz="4" w:space="0" w:color="auto"/>
              <w:left w:val="single" w:sz="4" w:space="0" w:color="auto"/>
              <w:bottom w:val="single" w:sz="4" w:space="0" w:color="auto"/>
              <w:right w:val="single" w:sz="4" w:space="0" w:color="auto"/>
            </w:tcBorders>
          </w:tcPr>
          <w:p w:rsidR="000601A1" w:rsidRPr="000601A1" w:rsidRDefault="00330EE9" w:rsidP="000601A1">
            <w:pPr>
              <w:jc w:val="both"/>
              <w:rPr>
                <w:rFonts w:ascii="Times New Roman" w:hAnsi="Times New Roman"/>
                <w:sz w:val="24"/>
                <w:szCs w:val="24"/>
              </w:rPr>
            </w:pPr>
            <w:proofErr w:type="gramStart"/>
            <w:r w:rsidRPr="00C23B14">
              <w:rPr>
                <w:rFonts w:ascii="Times New Roman" w:hAnsi="Times New Roman"/>
                <w:sz w:val="24"/>
                <w:szCs w:val="24"/>
              </w:rPr>
              <w:t>а</w:t>
            </w:r>
            <w:r w:rsidRPr="00BD25C1">
              <w:rPr>
                <w:rFonts w:ascii="Times New Roman" w:hAnsi="Times New Roman"/>
                <w:sz w:val="24"/>
                <w:szCs w:val="24"/>
              </w:rPr>
              <w:t xml:space="preserve">) </w:t>
            </w:r>
            <w:r w:rsidR="000601A1" w:rsidRPr="000601A1">
              <w:rPr>
                <w:rFonts w:ascii="Times New Roman" w:hAnsi="Times New Roman"/>
                <w:sz w:val="24"/>
                <w:szCs w:val="24"/>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000601A1" w:rsidRPr="000601A1">
              <w:rPr>
                <w:rFonts w:ascii="Times New Roman" w:hAnsi="Times New Roman"/>
                <w:sz w:val="24"/>
                <w:szCs w:val="24"/>
              </w:rPr>
              <w:t xml:space="preserve"> участником закупки является физическое лицо, в том числе зарегистрированное в качестве индивидуального предпринимателя);</w:t>
            </w:r>
          </w:p>
          <w:p w:rsidR="003F5819" w:rsidRPr="000601A1" w:rsidRDefault="003F5819" w:rsidP="003F5819">
            <w:pPr>
              <w:jc w:val="both"/>
              <w:rPr>
                <w:rFonts w:ascii="Times New Roman" w:hAnsi="Times New Roman"/>
                <w:sz w:val="24"/>
                <w:szCs w:val="24"/>
              </w:rPr>
            </w:pPr>
          </w:p>
          <w:p w:rsidR="000601A1" w:rsidRPr="000601A1" w:rsidRDefault="00330EE9" w:rsidP="000601A1">
            <w:pPr>
              <w:jc w:val="both"/>
              <w:rPr>
                <w:rFonts w:ascii="Times New Roman" w:hAnsi="Times New Roman"/>
                <w:sz w:val="24"/>
                <w:szCs w:val="24"/>
              </w:rPr>
            </w:pPr>
            <w:r w:rsidRPr="000601A1">
              <w:rPr>
                <w:rFonts w:ascii="Times New Roman" w:hAnsi="Times New Roman"/>
                <w:sz w:val="24"/>
                <w:szCs w:val="24"/>
              </w:rPr>
              <w:t xml:space="preserve">б) </w:t>
            </w:r>
            <w:r w:rsidR="000601A1" w:rsidRPr="000601A1">
              <w:rPr>
                <w:rFonts w:ascii="Times New Roman" w:hAnsi="Times New Roman"/>
                <w:sz w:val="24"/>
                <w:szCs w:val="24"/>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0601A1" w:rsidRPr="000601A1" w:rsidRDefault="000601A1" w:rsidP="000601A1">
            <w:pPr>
              <w:jc w:val="both"/>
              <w:rPr>
                <w:rFonts w:ascii="Times New Roman" w:hAnsi="Times New Roman"/>
                <w:sz w:val="24"/>
                <w:szCs w:val="24"/>
              </w:rPr>
            </w:pPr>
          </w:p>
          <w:p w:rsidR="00C23B14" w:rsidRPr="000601A1" w:rsidRDefault="00330EE9" w:rsidP="00C23B14">
            <w:pPr>
              <w:jc w:val="both"/>
              <w:rPr>
                <w:rFonts w:ascii="Times New Roman" w:hAnsi="Times New Roman"/>
                <w:sz w:val="24"/>
                <w:szCs w:val="24"/>
              </w:rPr>
            </w:pPr>
            <w:proofErr w:type="gramStart"/>
            <w:r w:rsidRPr="000601A1">
              <w:rPr>
                <w:rFonts w:ascii="Times New Roman" w:hAnsi="Times New Roman"/>
                <w:sz w:val="24"/>
                <w:szCs w:val="24"/>
              </w:rPr>
              <w:t xml:space="preserve">в) </w:t>
            </w:r>
            <w:r w:rsidR="000601A1" w:rsidRPr="000601A1">
              <w:rPr>
                <w:rFonts w:ascii="Times New Roman" w:hAnsi="Times New Roman"/>
                <w:sz w:val="24"/>
                <w:szCs w:val="24"/>
              </w:rPr>
              <w:t xml:space="preserve">идентификационный номер налогоплательщика (при наличии) членов </w:t>
            </w:r>
            <w:r w:rsidR="000601A1" w:rsidRPr="000601A1">
              <w:rPr>
                <w:rFonts w:ascii="Times New Roman" w:hAnsi="Times New Roman"/>
                <w:sz w:val="24"/>
                <w:szCs w:val="24"/>
              </w:rPr>
              <w:lastRenderedPageBreak/>
              <w:t>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r w:rsidR="000601A1" w:rsidRPr="000601A1">
              <w:rPr>
                <w:rFonts w:ascii="Times New Roman" w:hAnsi="Times New Roman"/>
                <w:color w:val="FF0000"/>
                <w:sz w:val="24"/>
                <w:szCs w:val="24"/>
              </w:rPr>
              <w:t xml:space="preserve"> </w:t>
            </w:r>
            <w:r w:rsidR="000601A1" w:rsidRPr="000601A1">
              <w:rPr>
                <w:rFonts w:ascii="Times New Roman" w:hAnsi="Times New Roman"/>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BD25C1" w:rsidRPr="000601A1">
              <w:rPr>
                <w:rFonts w:ascii="Times New Roman" w:eastAsia="Times New Roman" w:hAnsi="Times New Roman"/>
                <w:sz w:val="24"/>
                <w:szCs w:val="24"/>
                <w:lang w:eastAsia="ru-RU"/>
              </w:rPr>
              <w:t xml:space="preserve">; </w:t>
            </w:r>
            <w:proofErr w:type="gramEnd"/>
          </w:p>
          <w:p w:rsidR="004E12BB" w:rsidRPr="000601A1" w:rsidRDefault="004E12BB" w:rsidP="00C23B14">
            <w:pPr>
              <w:jc w:val="both"/>
              <w:rPr>
                <w:rFonts w:ascii="Times New Roman" w:hAnsi="Times New Roman"/>
                <w:sz w:val="24"/>
                <w:szCs w:val="24"/>
              </w:rPr>
            </w:pPr>
          </w:p>
          <w:p w:rsidR="000601A1" w:rsidRPr="000601A1" w:rsidRDefault="00330EE9" w:rsidP="000601A1">
            <w:pPr>
              <w:jc w:val="both"/>
              <w:rPr>
                <w:rFonts w:ascii="Times New Roman" w:hAnsi="Times New Roman"/>
                <w:sz w:val="24"/>
                <w:szCs w:val="24"/>
              </w:rPr>
            </w:pPr>
            <w:proofErr w:type="gramStart"/>
            <w:r w:rsidRPr="000601A1">
              <w:rPr>
                <w:rFonts w:ascii="Times New Roman" w:hAnsi="Times New Roman"/>
                <w:sz w:val="24"/>
                <w:szCs w:val="24"/>
              </w:rPr>
              <w:t xml:space="preserve">г) </w:t>
            </w:r>
            <w:r w:rsidR="000601A1" w:rsidRPr="000601A1">
              <w:rPr>
                <w:rFonts w:ascii="Times New Roman" w:hAnsi="Times New Roman"/>
                <w:sz w:val="24"/>
                <w:szCs w:val="24"/>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000601A1" w:rsidRPr="000601A1">
              <w:rPr>
                <w:rFonts w:ascii="Times New Roman" w:hAnsi="Times New Roman"/>
                <w:sz w:val="24"/>
                <w:szCs w:val="24"/>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347925" w:rsidRPr="000601A1" w:rsidRDefault="00347925" w:rsidP="00347925">
            <w:pPr>
              <w:jc w:val="both"/>
              <w:rPr>
                <w:rFonts w:ascii="Times New Roman" w:hAnsi="Times New Roman"/>
                <w:sz w:val="24"/>
                <w:szCs w:val="24"/>
              </w:rPr>
            </w:pPr>
          </w:p>
          <w:p w:rsidR="000601A1" w:rsidRPr="000601A1" w:rsidRDefault="00330EE9" w:rsidP="000601A1">
            <w:pPr>
              <w:jc w:val="both"/>
              <w:rPr>
                <w:rFonts w:ascii="Times New Roman" w:hAnsi="Times New Roman"/>
                <w:sz w:val="24"/>
                <w:szCs w:val="24"/>
              </w:rPr>
            </w:pPr>
            <w:r w:rsidRPr="000601A1">
              <w:rPr>
                <w:rFonts w:ascii="Times New Roman" w:hAnsi="Times New Roman"/>
                <w:sz w:val="24"/>
                <w:szCs w:val="24"/>
              </w:rPr>
              <w:t xml:space="preserve">д) </w:t>
            </w:r>
            <w:r w:rsidR="000601A1" w:rsidRPr="000601A1">
              <w:rPr>
                <w:rFonts w:ascii="Times New Roman" w:hAnsi="Times New Roman"/>
                <w:sz w:val="24"/>
                <w:szCs w:val="24"/>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0601A1" w:rsidRPr="000601A1" w:rsidRDefault="000601A1" w:rsidP="000601A1">
            <w:pPr>
              <w:jc w:val="both"/>
              <w:rPr>
                <w:rFonts w:ascii="Times New Roman" w:hAnsi="Times New Roman"/>
                <w:sz w:val="24"/>
                <w:szCs w:val="24"/>
              </w:rPr>
            </w:pPr>
          </w:p>
          <w:p w:rsidR="000601A1" w:rsidRPr="000601A1" w:rsidRDefault="00330EE9" w:rsidP="000601A1">
            <w:pPr>
              <w:jc w:val="both"/>
              <w:rPr>
                <w:rFonts w:ascii="Times New Roman" w:hAnsi="Times New Roman"/>
                <w:sz w:val="24"/>
                <w:szCs w:val="24"/>
              </w:rPr>
            </w:pPr>
            <w:proofErr w:type="gramStart"/>
            <w:r w:rsidRPr="000601A1">
              <w:rPr>
                <w:rFonts w:ascii="Times New Roman" w:hAnsi="Times New Roman"/>
                <w:sz w:val="24"/>
                <w:szCs w:val="24"/>
              </w:rPr>
              <w:t xml:space="preserve">е) </w:t>
            </w:r>
            <w:r w:rsidR="000601A1" w:rsidRPr="000601A1">
              <w:rPr>
                <w:rFonts w:ascii="Times New Roman" w:hAnsi="Times New Roman"/>
                <w:sz w:val="24"/>
                <w:szCs w:val="24"/>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000601A1" w:rsidRPr="000601A1">
              <w:rPr>
                <w:rFonts w:ascii="Times New Roman" w:hAnsi="Times New Roman"/>
                <w:sz w:val="24"/>
                <w:szCs w:val="24"/>
              </w:rPr>
              <w:t xml:space="preserve"> </w:t>
            </w:r>
            <w:proofErr w:type="gramStart"/>
            <w:r w:rsidR="000601A1" w:rsidRPr="000601A1">
              <w:rPr>
                <w:rFonts w:ascii="Times New Roman" w:hAnsi="Times New Roman"/>
                <w:sz w:val="24"/>
                <w:szCs w:val="24"/>
              </w:rPr>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3F5819" w:rsidRPr="000601A1" w:rsidRDefault="003F5819" w:rsidP="003F5819">
            <w:pPr>
              <w:jc w:val="both"/>
              <w:rPr>
                <w:rFonts w:ascii="Times New Roman" w:hAnsi="Times New Roman"/>
                <w:sz w:val="24"/>
                <w:szCs w:val="24"/>
              </w:rPr>
            </w:pPr>
          </w:p>
          <w:p w:rsidR="000601A1" w:rsidRPr="000601A1" w:rsidRDefault="00330EE9" w:rsidP="000601A1">
            <w:pPr>
              <w:jc w:val="both"/>
              <w:rPr>
                <w:rFonts w:ascii="Times New Roman" w:hAnsi="Times New Roman"/>
                <w:sz w:val="24"/>
                <w:szCs w:val="24"/>
              </w:rPr>
            </w:pPr>
            <w:r w:rsidRPr="000601A1">
              <w:rPr>
                <w:rFonts w:ascii="Times New Roman" w:hAnsi="Times New Roman"/>
                <w:sz w:val="24"/>
                <w:szCs w:val="24"/>
              </w:rPr>
              <w:t xml:space="preserve">ж) </w:t>
            </w:r>
            <w:r w:rsidR="000601A1" w:rsidRPr="000601A1">
              <w:rPr>
                <w:rFonts w:ascii="Times New Roman" w:hAnsi="Times New Roman"/>
                <w:sz w:val="24"/>
                <w:szCs w:val="24"/>
              </w:rPr>
              <w:t xml:space="preserve">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w:t>
            </w:r>
            <w:r w:rsidR="000601A1" w:rsidRPr="000601A1">
              <w:rPr>
                <w:rFonts w:ascii="Times New Roman" w:hAnsi="Times New Roman"/>
                <w:sz w:val="24"/>
                <w:szCs w:val="24"/>
              </w:rPr>
              <w:lastRenderedPageBreak/>
              <w:t>участником закупки является индивидуальный предприниматель);</w:t>
            </w:r>
          </w:p>
          <w:p w:rsidR="000601A1" w:rsidRPr="000601A1" w:rsidRDefault="000601A1" w:rsidP="000601A1">
            <w:pPr>
              <w:jc w:val="both"/>
              <w:rPr>
                <w:rFonts w:ascii="Times New Roman" w:hAnsi="Times New Roman"/>
                <w:sz w:val="24"/>
                <w:szCs w:val="24"/>
              </w:rPr>
            </w:pPr>
          </w:p>
          <w:p w:rsidR="000601A1" w:rsidRPr="000601A1" w:rsidRDefault="00330EE9" w:rsidP="000601A1">
            <w:pPr>
              <w:jc w:val="both"/>
              <w:rPr>
                <w:rFonts w:ascii="Times New Roman" w:hAnsi="Times New Roman"/>
                <w:sz w:val="24"/>
                <w:szCs w:val="24"/>
              </w:rPr>
            </w:pPr>
            <w:r w:rsidRPr="000601A1">
              <w:rPr>
                <w:rFonts w:ascii="Times New Roman" w:hAnsi="Times New Roman"/>
                <w:sz w:val="24"/>
                <w:szCs w:val="24"/>
              </w:rPr>
              <w:t xml:space="preserve">з) </w:t>
            </w:r>
            <w:r w:rsidR="000601A1" w:rsidRPr="000601A1">
              <w:rPr>
                <w:rFonts w:ascii="Times New Roman" w:hAnsi="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C23B14" w:rsidRPr="000601A1" w:rsidRDefault="00C23B14" w:rsidP="00C23B14">
            <w:pPr>
              <w:jc w:val="both"/>
              <w:rPr>
                <w:rFonts w:ascii="Times New Roman" w:hAnsi="Times New Roman"/>
                <w:sz w:val="24"/>
                <w:szCs w:val="24"/>
              </w:rPr>
            </w:pPr>
          </w:p>
          <w:p w:rsidR="00C23B14" w:rsidRPr="000601A1" w:rsidRDefault="00330EE9" w:rsidP="00C23B14">
            <w:pPr>
              <w:jc w:val="both"/>
              <w:rPr>
                <w:sz w:val="28"/>
                <w:szCs w:val="28"/>
              </w:rPr>
            </w:pPr>
            <w:r w:rsidRPr="000601A1">
              <w:rPr>
                <w:rFonts w:ascii="Times New Roman" w:hAnsi="Times New Roman"/>
                <w:sz w:val="24"/>
                <w:szCs w:val="24"/>
              </w:rPr>
              <w:t xml:space="preserve">и) </w:t>
            </w:r>
            <w:r w:rsidR="000601A1" w:rsidRPr="000601A1">
              <w:rPr>
                <w:rFonts w:ascii="Times New Roman" w:hAnsi="Times New Roman"/>
                <w:sz w:val="24"/>
                <w:szCs w:val="24"/>
              </w:rPr>
              <w:t>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00C23B14" w:rsidRPr="000601A1">
              <w:rPr>
                <w:rFonts w:ascii="Times New Roman" w:hAnsi="Times New Roman"/>
                <w:sz w:val="24"/>
                <w:szCs w:val="24"/>
              </w:rPr>
              <w:t xml:space="preserve">: </w:t>
            </w:r>
            <w:proofErr w:type="gramStart"/>
            <w:r w:rsidR="00C23B14" w:rsidRPr="000601A1">
              <w:rPr>
                <w:rFonts w:ascii="Times New Roman" w:hAnsi="Times New Roman"/>
                <w:i/>
                <w:sz w:val="24"/>
                <w:szCs w:val="24"/>
              </w:rPr>
              <w:t>установлено</w:t>
            </w:r>
            <w:proofErr w:type="gramEnd"/>
            <w:r w:rsidR="00C23B14" w:rsidRPr="000601A1">
              <w:rPr>
                <w:rFonts w:ascii="Times New Roman" w:hAnsi="Times New Roman"/>
                <w:i/>
                <w:sz w:val="24"/>
                <w:szCs w:val="24"/>
              </w:rPr>
              <w:t>/не установлено;</w:t>
            </w:r>
          </w:p>
          <w:p w:rsidR="00C23B14" w:rsidRPr="00C23B14" w:rsidRDefault="00C23B14" w:rsidP="00C23B14">
            <w:pPr>
              <w:jc w:val="both"/>
              <w:rPr>
                <w:rFonts w:ascii="Times New Roman" w:hAnsi="Times New Roman"/>
                <w:sz w:val="24"/>
                <w:szCs w:val="24"/>
              </w:rPr>
            </w:pPr>
          </w:p>
          <w:p w:rsidR="00330EE9" w:rsidRPr="0094013F" w:rsidRDefault="00330EE9" w:rsidP="00C23B14">
            <w:pPr>
              <w:jc w:val="both"/>
              <w:rPr>
                <w:rFonts w:ascii="Times New Roman" w:hAnsi="Times New Roman"/>
                <w:i/>
                <w:sz w:val="24"/>
                <w:szCs w:val="24"/>
              </w:rPr>
            </w:pPr>
            <w:r w:rsidRPr="00C23B14">
              <w:rPr>
                <w:rFonts w:ascii="Times New Roman" w:hAnsi="Times New Roman"/>
                <w:sz w:val="24"/>
                <w:szCs w:val="24"/>
              </w:rPr>
              <w:t xml:space="preserve">к) </w:t>
            </w:r>
            <w:r w:rsidR="00C23B14" w:rsidRPr="00C23B14">
              <w:rPr>
                <w:rFonts w:ascii="Times New Roman" w:hAnsi="Times New Roman"/>
                <w:sz w:val="24"/>
                <w:szCs w:val="24"/>
              </w:rPr>
              <w:t xml:space="preserve">декларация о принадлежности участника закупки к организации инвалидов, предусмотренной частью 2 статьи 29 Федерального закона </w:t>
            </w:r>
            <w:r w:rsidR="00C23B14">
              <w:rPr>
                <w:rFonts w:ascii="Times New Roman" w:hAnsi="Times New Roman"/>
                <w:sz w:val="24"/>
                <w:szCs w:val="24"/>
              </w:rPr>
              <w:t xml:space="preserve">   </w:t>
            </w:r>
            <w:r w:rsidR="00C23B14" w:rsidRPr="00C23B14">
              <w:rPr>
                <w:rFonts w:ascii="Times New Roman" w:hAnsi="Times New Roman"/>
                <w:sz w:val="24"/>
                <w:szCs w:val="24"/>
              </w:rPr>
              <w:t>№ 44-ФЗ (если участник закупки является такой организацией):</w:t>
            </w:r>
            <w:r w:rsidR="00C23B14">
              <w:rPr>
                <w:rFonts w:ascii="Times New Roman" w:hAnsi="Times New Roman"/>
                <w:sz w:val="24"/>
                <w:szCs w:val="24"/>
              </w:rPr>
              <w:t xml:space="preserve"> </w:t>
            </w:r>
            <w:r w:rsidR="00804E34" w:rsidRPr="00C23B14">
              <w:rPr>
                <w:rFonts w:ascii="Times New Roman" w:hAnsi="Times New Roman"/>
                <w:sz w:val="24"/>
                <w:szCs w:val="24"/>
              </w:rPr>
              <w:t xml:space="preserve"> </w:t>
            </w:r>
            <w:proofErr w:type="gramStart"/>
            <w:r w:rsidR="00804E34" w:rsidRPr="0094013F">
              <w:rPr>
                <w:rFonts w:ascii="Times New Roman" w:hAnsi="Times New Roman"/>
                <w:i/>
                <w:sz w:val="24"/>
                <w:szCs w:val="24"/>
              </w:rPr>
              <w:t>у</w:t>
            </w:r>
            <w:r w:rsidRPr="0094013F">
              <w:rPr>
                <w:rFonts w:ascii="Times New Roman" w:hAnsi="Times New Roman"/>
                <w:i/>
                <w:sz w:val="24"/>
                <w:szCs w:val="24"/>
              </w:rPr>
              <w:t>становлено</w:t>
            </w:r>
            <w:proofErr w:type="gramEnd"/>
            <w:r w:rsidRPr="0094013F">
              <w:rPr>
                <w:rFonts w:ascii="Times New Roman" w:hAnsi="Times New Roman"/>
                <w:i/>
                <w:sz w:val="24"/>
                <w:szCs w:val="24"/>
              </w:rPr>
              <w:t>/не установлено;</w:t>
            </w:r>
          </w:p>
          <w:p w:rsidR="00330EE9" w:rsidRPr="0094013F" w:rsidRDefault="00330EE9" w:rsidP="00330EE9">
            <w:pPr>
              <w:widowControl/>
              <w:autoSpaceDE/>
              <w:autoSpaceDN/>
              <w:adjustRightInd/>
              <w:spacing w:before="100" w:beforeAutospacing="1" w:after="100" w:afterAutospacing="1"/>
              <w:jc w:val="both"/>
              <w:rPr>
                <w:rFonts w:ascii="Times New Roman" w:hAnsi="Times New Roman"/>
                <w:i/>
                <w:sz w:val="24"/>
                <w:szCs w:val="24"/>
              </w:rPr>
            </w:pPr>
            <w:r w:rsidRPr="00C23B14">
              <w:rPr>
                <w:rFonts w:ascii="Times New Roman" w:hAnsi="Times New Roman"/>
                <w:sz w:val="24"/>
                <w:szCs w:val="24"/>
              </w:rPr>
              <w:t xml:space="preserve">л) </w:t>
            </w:r>
            <w:r w:rsidR="00DF404C">
              <w:rPr>
                <w:rFonts w:ascii="Times New Roman" w:hAnsi="Times New Roman"/>
                <w:sz w:val="24"/>
                <w:szCs w:val="24"/>
              </w:rPr>
              <w:t>д</w:t>
            </w:r>
            <w:r w:rsidRPr="00C23B14">
              <w:rPr>
                <w:rFonts w:ascii="Times New Roman" w:hAnsi="Times New Roman"/>
                <w:sz w:val="24"/>
                <w:szCs w:val="24"/>
              </w:rPr>
              <w:t>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Федерального закона № 44-ФЗ</w:t>
            </w:r>
            <w:r w:rsidR="00804E34" w:rsidRPr="00C23B14">
              <w:rPr>
                <w:rFonts w:ascii="Times New Roman" w:hAnsi="Times New Roman"/>
                <w:sz w:val="24"/>
                <w:szCs w:val="24"/>
              </w:rPr>
              <w:t xml:space="preserve">: </w:t>
            </w:r>
            <w:proofErr w:type="gramStart"/>
            <w:r w:rsidR="00804E34" w:rsidRPr="0094013F">
              <w:rPr>
                <w:rFonts w:ascii="Times New Roman" w:hAnsi="Times New Roman"/>
                <w:i/>
                <w:sz w:val="24"/>
                <w:szCs w:val="24"/>
              </w:rPr>
              <w:t>у</w:t>
            </w:r>
            <w:r w:rsidRPr="0094013F">
              <w:rPr>
                <w:rFonts w:ascii="Times New Roman" w:hAnsi="Times New Roman"/>
                <w:i/>
                <w:sz w:val="24"/>
                <w:szCs w:val="24"/>
              </w:rPr>
              <w:t>становлено</w:t>
            </w:r>
            <w:proofErr w:type="gramEnd"/>
            <w:r w:rsidRPr="0094013F">
              <w:rPr>
                <w:rFonts w:ascii="Times New Roman" w:hAnsi="Times New Roman"/>
                <w:i/>
                <w:sz w:val="24"/>
                <w:szCs w:val="24"/>
              </w:rPr>
              <w:t>/не установлено;</w:t>
            </w:r>
          </w:p>
          <w:p w:rsidR="00C23B14" w:rsidRDefault="00330EE9" w:rsidP="00C23B14">
            <w:pPr>
              <w:jc w:val="both"/>
              <w:rPr>
                <w:rFonts w:ascii="Times New Roman" w:hAnsi="Times New Roman"/>
                <w:sz w:val="24"/>
                <w:szCs w:val="24"/>
              </w:rPr>
            </w:pPr>
            <w:proofErr w:type="gramStart"/>
            <w:r w:rsidRPr="00C23B14">
              <w:rPr>
                <w:rFonts w:ascii="Times New Roman" w:hAnsi="Times New Roman"/>
                <w:sz w:val="24"/>
                <w:szCs w:val="24"/>
              </w:rPr>
              <w:t xml:space="preserve">м) </w:t>
            </w:r>
            <w:r w:rsidR="00C23B14" w:rsidRPr="00C23B14">
              <w:rPr>
                <w:rFonts w:ascii="Times New Roman" w:hAnsi="Times New Roman"/>
                <w:sz w:val="24"/>
                <w:szCs w:val="24"/>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w:t>
            </w:r>
            <w:proofErr w:type="gramEnd"/>
            <w:r w:rsidR="00C23B14" w:rsidRPr="00C23B14">
              <w:rPr>
                <w:rFonts w:ascii="Times New Roman" w:hAnsi="Times New Roman"/>
                <w:sz w:val="24"/>
                <w:szCs w:val="24"/>
              </w:rPr>
              <w:t xml:space="preserve"> сделкой;</w:t>
            </w:r>
          </w:p>
          <w:p w:rsidR="00C23B14" w:rsidRPr="00C23B14" w:rsidRDefault="00C23B14" w:rsidP="00C23B14">
            <w:pPr>
              <w:jc w:val="both"/>
              <w:rPr>
                <w:sz w:val="28"/>
                <w:szCs w:val="28"/>
              </w:rPr>
            </w:pPr>
          </w:p>
          <w:p w:rsidR="004C241B" w:rsidRDefault="00330EE9" w:rsidP="00330EE9">
            <w:pPr>
              <w:jc w:val="both"/>
              <w:rPr>
                <w:rFonts w:ascii="Times New Roman" w:hAnsi="Times New Roman"/>
                <w:color w:val="000000"/>
                <w:sz w:val="24"/>
                <w:szCs w:val="24"/>
              </w:rPr>
            </w:pPr>
            <w:r w:rsidRPr="003F5819">
              <w:rPr>
                <w:rFonts w:ascii="Times New Roman" w:hAnsi="Times New Roman"/>
                <w:sz w:val="24"/>
                <w:szCs w:val="24"/>
              </w:rPr>
              <w:t>н) документы, подтверждающие соответствие участника закупки требованиям, установленным пунктом 1 части 1 статьи 31 Федерального закона № 44-ФЗ (</w:t>
            </w:r>
            <w:r w:rsidRPr="0014069E">
              <w:rPr>
                <w:rFonts w:ascii="Times New Roman" w:hAnsi="Times New Roman"/>
                <w:i/>
                <w:color w:val="000000"/>
                <w:sz w:val="24"/>
                <w:szCs w:val="24"/>
              </w:rPr>
              <w:t xml:space="preserve">указать исчерпывающий перечень документов, подтверждающих соответствие участника закупки требованиям, установленным в соответствии с </w:t>
            </w:r>
            <w:hyperlink r:id="rId12" w:history="1">
              <w:r w:rsidRPr="0014069E">
                <w:rPr>
                  <w:rFonts w:ascii="Times New Roman" w:hAnsi="Times New Roman"/>
                  <w:i/>
                  <w:color w:val="000000"/>
                  <w:sz w:val="24"/>
                  <w:szCs w:val="24"/>
                </w:rPr>
                <w:t>пунктом 1 части 1 статьи 31</w:t>
              </w:r>
            </w:hyperlink>
            <w:r w:rsidRPr="0014069E">
              <w:rPr>
                <w:rFonts w:ascii="Times New Roman" w:hAnsi="Times New Roman"/>
                <w:i/>
                <w:color w:val="000000"/>
                <w:sz w:val="24"/>
                <w:szCs w:val="24"/>
              </w:rPr>
              <w:t xml:space="preserve"> Федерального закона</w:t>
            </w:r>
            <w:r w:rsidR="008B0CCB" w:rsidRPr="0014069E">
              <w:rPr>
                <w:rFonts w:ascii="Times New Roman" w:hAnsi="Times New Roman"/>
                <w:i/>
                <w:color w:val="000000"/>
                <w:sz w:val="24"/>
                <w:szCs w:val="24"/>
              </w:rPr>
              <w:t xml:space="preserve"> № 44-ФЗ</w:t>
            </w:r>
            <w:r w:rsidR="008B0CCB" w:rsidRPr="003F5819">
              <w:rPr>
                <w:rFonts w:ascii="Times New Roman" w:hAnsi="Times New Roman"/>
                <w:color w:val="000000"/>
                <w:sz w:val="24"/>
                <w:szCs w:val="24"/>
              </w:rPr>
              <w:t>)</w:t>
            </w:r>
            <w:r w:rsidR="00CE58E8" w:rsidRPr="003F5819">
              <w:rPr>
                <w:rFonts w:ascii="Times New Roman" w:hAnsi="Times New Roman"/>
                <w:color w:val="000000"/>
                <w:sz w:val="24"/>
                <w:szCs w:val="24"/>
              </w:rPr>
              <w:t xml:space="preserve">: </w:t>
            </w:r>
          </w:p>
          <w:p w:rsidR="00330EE9" w:rsidRPr="003F5819" w:rsidRDefault="004C241B" w:rsidP="00330EE9">
            <w:pPr>
              <w:jc w:val="both"/>
              <w:rPr>
                <w:rFonts w:ascii="Times New Roman" w:hAnsi="Times New Roman"/>
                <w:color w:val="000000"/>
                <w:sz w:val="24"/>
                <w:szCs w:val="24"/>
              </w:rPr>
            </w:pPr>
            <w:r w:rsidRPr="004C241B">
              <w:rPr>
                <w:rFonts w:ascii="Times New Roman" w:hAnsi="Times New Roman"/>
                <w:i/>
                <w:color w:val="000000"/>
                <w:sz w:val="24"/>
                <w:szCs w:val="24"/>
              </w:rPr>
              <w:t>если не установлено, то указать:</w:t>
            </w:r>
            <w:r>
              <w:rPr>
                <w:rFonts w:ascii="Times New Roman" w:hAnsi="Times New Roman"/>
                <w:color w:val="000000"/>
                <w:sz w:val="24"/>
                <w:szCs w:val="24"/>
              </w:rPr>
              <w:t xml:space="preserve"> не установлено;</w:t>
            </w:r>
          </w:p>
          <w:p w:rsidR="00330EE9" w:rsidRPr="003F5819" w:rsidRDefault="003F5819" w:rsidP="00330EE9">
            <w:pPr>
              <w:widowControl/>
              <w:autoSpaceDE/>
              <w:autoSpaceDN/>
              <w:adjustRightInd/>
              <w:jc w:val="both"/>
              <w:rPr>
                <w:rFonts w:ascii="Times New Roman" w:hAnsi="Times New Roman"/>
                <w:i/>
                <w:sz w:val="24"/>
                <w:szCs w:val="24"/>
              </w:rPr>
            </w:pPr>
            <w:r>
              <w:rPr>
                <w:rFonts w:ascii="Times New Roman" w:hAnsi="Times New Roman"/>
                <w:i/>
                <w:sz w:val="24"/>
                <w:szCs w:val="24"/>
              </w:rPr>
              <w:t>е</w:t>
            </w:r>
            <w:r w:rsidR="00330EE9" w:rsidRPr="003F5819">
              <w:rPr>
                <w:rFonts w:ascii="Times New Roman" w:hAnsi="Times New Roman"/>
                <w:i/>
                <w:sz w:val="24"/>
                <w:szCs w:val="24"/>
              </w:rPr>
              <w:t>сли установлено, то указать:</w:t>
            </w:r>
          </w:p>
          <w:p w:rsidR="00330EE9" w:rsidRPr="003F5819" w:rsidRDefault="00330EE9" w:rsidP="00330EE9">
            <w:pPr>
              <w:widowControl/>
              <w:autoSpaceDE/>
              <w:autoSpaceDN/>
              <w:adjustRightInd/>
              <w:jc w:val="both"/>
              <w:rPr>
                <w:rFonts w:ascii="Times New Roman" w:hAnsi="Times New Roman"/>
                <w:i/>
                <w:color w:val="000000"/>
                <w:sz w:val="24"/>
                <w:szCs w:val="24"/>
              </w:rPr>
            </w:pPr>
            <w:r w:rsidRPr="003F5819">
              <w:rPr>
                <w:rFonts w:ascii="Times New Roman" w:hAnsi="Times New Roman"/>
                <w:i/>
                <w:color w:val="000000"/>
                <w:sz w:val="24"/>
                <w:szCs w:val="24"/>
              </w:rPr>
              <w:t>Например (если участник закупки должен быть членом СРО):</w:t>
            </w:r>
          </w:p>
          <w:p w:rsidR="00BD25C1" w:rsidRPr="00BD25C1" w:rsidRDefault="00BD25C1" w:rsidP="00BD25C1">
            <w:pPr>
              <w:widowControl/>
              <w:jc w:val="both"/>
              <w:rPr>
                <w:rFonts w:ascii="Times New Roman" w:hAnsi="Times New Roman"/>
                <w:color w:val="000000"/>
                <w:sz w:val="24"/>
                <w:szCs w:val="24"/>
              </w:rPr>
            </w:pPr>
            <w:r w:rsidRPr="00BD25C1">
              <w:rPr>
                <w:rFonts w:ascii="Times New Roman" w:hAnsi="Times New Roman"/>
                <w:sz w:val="24"/>
                <w:szCs w:val="24"/>
              </w:rPr>
              <w:t>Информация из единого реестра сведений о членах саморегулируемых организаций и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r w:rsidRPr="00BD25C1">
              <w:rPr>
                <w:rFonts w:ascii="Times New Roman" w:hAnsi="Times New Roman"/>
                <w:color w:val="000000"/>
                <w:sz w:val="24"/>
                <w:szCs w:val="24"/>
              </w:rPr>
              <w:t xml:space="preserve"> </w:t>
            </w:r>
            <w:r w:rsidRPr="00BD25C1">
              <w:rPr>
                <w:rFonts w:ascii="Times New Roman" w:hAnsi="Times New Roman"/>
                <w:color w:val="000000"/>
                <w:sz w:val="24"/>
                <w:szCs w:val="24"/>
              </w:rPr>
              <w:footnoteReference w:customMarkFollows="1" w:id="26"/>
              <w:sym w:font="Symbol" w:char="F02A"/>
            </w:r>
            <w:r w:rsidRPr="00BD25C1">
              <w:rPr>
                <w:rFonts w:ascii="Times New Roman" w:hAnsi="Times New Roman"/>
                <w:color w:val="000000"/>
                <w:sz w:val="24"/>
                <w:szCs w:val="24"/>
              </w:rPr>
              <w:sym w:font="Symbol" w:char="F02A"/>
            </w:r>
          </w:p>
          <w:p w:rsidR="00FA0CB9" w:rsidRDefault="00330EE9" w:rsidP="00BD25C1">
            <w:pPr>
              <w:widowControl/>
              <w:autoSpaceDE/>
              <w:autoSpaceDN/>
              <w:adjustRightInd/>
              <w:jc w:val="both"/>
              <w:rPr>
                <w:rFonts w:ascii="Times New Roman" w:hAnsi="Times New Roman"/>
                <w:i/>
                <w:color w:val="000000"/>
                <w:sz w:val="24"/>
                <w:szCs w:val="24"/>
              </w:rPr>
            </w:pPr>
            <w:proofErr w:type="gramStart"/>
            <w:r w:rsidRPr="003F5819">
              <w:rPr>
                <w:rFonts w:ascii="Times New Roman" w:hAnsi="Times New Roman"/>
                <w:color w:val="000000"/>
                <w:sz w:val="24"/>
                <w:szCs w:val="24"/>
              </w:rPr>
              <w:t>Участник закупки должен быть членом саморегулируемой организации в области выполнения инженерных изысканий либо архитектурно-</w:t>
            </w:r>
            <w:r w:rsidRPr="003F5819">
              <w:rPr>
                <w:rFonts w:ascii="Times New Roman" w:hAnsi="Times New Roman"/>
                <w:color w:val="000000"/>
                <w:sz w:val="24"/>
                <w:szCs w:val="24"/>
              </w:rPr>
              <w:lastRenderedPageBreak/>
              <w:t>строительного проектирования</w:t>
            </w:r>
            <w:r w:rsidR="00C9451C">
              <w:rPr>
                <w:rFonts w:ascii="Times New Roman" w:hAnsi="Times New Roman"/>
                <w:color w:val="000000"/>
                <w:sz w:val="24"/>
                <w:szCs w:val="24"/>
              </w:rPr>
              <w:t>,</w:t>
            </w:r>
            <w:r w:rsidRPr="003F5819">
              <w:rPr>
                <w:rFonts w:ascii="Times New Roman" w:hAnsi="Times New Roman"/>
                <w:color w:val="000000"/>
                <w:sz w:val="24"/>
                <w:szCs w:val="24"/>
              </w:rPr>
              <w:t xml:space="preserve"> </w:t>
            </w:r>
            <w:r w:rsidR="00FB6264" w:rsidRPr="003F5819">
              <w:rPr>
                <w:rFonts w:ascii="Times New Roman" w:hAnsi="Times New Roman"/>
                <w:color w:val="000000"/>
                <w:sz w:val="24"/>
                <w:szCs w:val="24"/>
              </w:rPr>
              <w:t>л</w:t>
            </w:r>
            <w:r w:rsidRPr="003F5819">
              <w:rPr>
                <w:rFonts w:ascii="Times New Roman" w:hAnsi="Times New Roman"/>
                <w:color w:val="000000"/>
                <w:sz w:val="24"/>
                <w:szCs w:val="24"/>
              </w:rPr>
              <w:t>ибо строительства, реконструкции, капитального ремонта</w:t>
            </w:r>
            <w:r w:rsidR="0078299C">
              <w:rPr>
                <w:rFonts w:ascii="Times New Roman" w:hAnsi="Times New Roman"/>
                <w:color w:val="000000"/>
                <w:sz w:val="24"/>
                <w:szCs w:val="24"/>
              </w:rPr>
              <w:t>, сноса</w:t>
            </w:r>
            <w:r w:rsidRPr="003F5819">
              <w:rPr>
                <w:rFonts w:ascii="Times New Roman" w:hAnsi="Times New Roman"/>
                <w:color w:val="000000"/>
                <w:sz w:val="24"/>
                <w:szCs w:val="24"/>
              </w:rPr>
              <w:t xml:space="preserve"> объектов капитального строительства </w:t>
            </w:r>
            <w:r w:rsidRPr="003F5819">
              <w:rPr>
                <w:rFonts w:ascii="Times New Roman" w:hAnsi="Times New Roman"/>
                <w:i/>
                <w:iCs/>
                <w:color w:val="000000"/>
                <w:sz w:val="24"/>
                <w:szCs w:val="24"/>
              </w:rPr>
              <w:t>(выбрать необходимое)</w:t>
            </w:r>
            <w:r w:rsidRPr="003F5819">
              <w:rPr>
                <w:rFonts w:ascii="Times New Roman" w:hAnsi="Times New Roman"/>
                <w:color w:val="000000"/>
                <w:sz w:val="24"/>
                <w:szCs w:val="24"/>
              </w:rPr>
              <w:t xml:space="preserve">, основанной на членстве лиц имеющей компенсационный фонд обеспечения договорных обязательств, за исключением случаев, когда членство в СРО не требуется, а именно:_______________________ </w:t>
            </w:r>
            <w:r w:rsidRPr="003F5819">
              <w:rPr>
                <w:rFonts w:ascii="Times New Roman" w:hAnsi="Times New Roman"/>
                <w:i/>
                <w:color w:val="000000"/>
                <w:sz w:val="24"/>
                <w:szCs w:val="24"/>
              </w:rPr>
              <w:t>(перечислить, в каких случаях,</w:t>
            </w:r>
            <w:r w:rsidR="004713C7" w:rsidRPr="003F5819">
              <w:rPr>
                <w:rFonts w:ascii="Times New Roman" w:hAnsi="Times New Roman"/>
                <w:i/>
                <w:color w:val="000000"/>
                <w:sz w:val="24"/>
                <w:szCs w:val="24"/>
              </w:rPr>
              <w:t xml:space="preserve"> в</w:t>
            </w:r>
            <w:r w:rsidRPr="003F5819">
              <w:rPr>
                <w:rFonts w:ascii="Times New Roman" w:hAnsi="Times New Roman"/>
                <w:i/>
                <w:color w:val="000000"/>
                <w:sz w:val="24"/>
                <w:szCs w:val="24"/>
              </w:rPr>
              <w:t xml:space="preserve"> соответствии со статьями 47 или 48</w:t>
            </w:r>
            <w:r w:rsidR="00C9451C">
              <w:rPr>
                <w:rFonts w:ascii="Times New Roman" w:hAnsi="Times New Roman"/>
                <w:i/>
                <w:color w:val="000000"/>
                <w:sz w:val="24"/>
                <w:szCs w:val="24"/>
              </w:rPr>
              <w:t>,</w:t>
            </w:r>
            <w:r w:rsidRPr="003F5819">
              <w:rPr>
                <w:rFonts w:ascii="Times New Roman" w:hAnsi="Times New Roman"/>
                <w:i/>
                <w:color w:val="000000"/>
                <w:sz w:val="24"/>
                <w:szCs w:val="24"/>
              </w:rPr>
              <w:t xml:space="preserve"> или 52</w:t>
            </w:r>
            <w:proofErr w:type="gramEnd"/>
            <w:r w:rsidRPr="003F5819">
              <w:rPr>
                <w:rFonts w:ascii="Times New Roman" w:hAnsi="Times New Roman"/>
                <w:i/>
                <w:color w:val="000000"/>
                <w:sz w:val="24"/>
                <w:szCs w:val="24"/>
              </w:rPr>
              <w:t xml:space="preserve"> </w:t>
            </w:r>
            <w:proofErr w:type="gramStart"/>
            <w:r w:rsidRPr="003F5819">
              <w:rPr>
                <w:rFonts w:ascii="Times New Roman" w:hAnsi="Times New Roman"/>
                <w:i/>
                <w:color w:val="000000"/>
                <w:sz w:val="24"/>
                <w:szCs w:val="24"/>
              </w:rPr>
              <w:t>Градостроительного кодекса РФ).</w:t>
            </w:r>
            <w:proofErr w:type="gramEnd"/>
          </w:p>
          <w:p w:rsidR="00330EE9" w:rsidRPr="003F5819" w:rsidRDefault="00330EE9" w:rsidP="00FD3DFC">
            <w:pPr>
              <w:widowControl/>
              <w:tabs>
                <w:tab w:val="left" w:pos="709"/>
              </w:tabs>
              <w:autoSpaceDE/>
              <w:autoSpaceDN/>
              <w:adjustRightInd/>
              <w:ind w:firstLine="459"/>
              <w:jc w:val="both"/>
              <w:rPr>
                <w:rFonts w:ascii="Times New Roman" w:hAnsi="Times New Roman"/>
                <w:i/>
                <w:sz w:val="24"/>
                <w:szCs w:val="24"/>
              </w:rPr>
            </w:pPr>
            <w:r w:rsidRPr="003F5819">
              <w:rPr>
                <w:rFonts w:ascii="Times New Roman" w:hAnsi="Times New Roman"/>
                <w:sz w:val="24"/>
                <w:szCs w:val="24"/>
              </w:rPr>
              <w:t>Участник должен иметь право выполнять работы</w:t>
            </w:r>
            <w:r w:rsidR="009B7100">
              <w:rPr>
                <w:rStyle w:val="af0"/>
                <w:rFonts w:ascii="Times New Roman" w:hAnsi="Times New Roman"/>
                <w:sz w:val="24"/>
                <w:szCs w:val="24"/>
              </w:rPr>
              <w:footnoteReference w:id="27"/>
            </w:r>
            <w:r w:rsidR="008A200E" w:rsidRPr="003F5819">
              <w:rPr>
                <w:rFonts w:ascii="Times New Roman" w:hAnsi="Times New Roman"/>
                <w:sz w:val="24"/>
                <w:szCs w:val="24"/>
              </w:rPr>
              <w:t>:</w:t>
            </w:r>
          </w:p>
          <w:p w:rsidR="00330EE9" w:rsidRPr="000601A1" w:rsidRDefault="00330EE9" w:rsidP="00FD3DFC">
            <w:pPr>
              <w:widowControl/>
              <w:tabs>
                <w:tab w:val="left" w:pos="709"/>
              </w:tabs>
              <w:autoSpaceDE/>
              <w:autoSpaceDN/>
              <w:adjustRightInd/>
              <w:ind w:firstLine="459"/>
              <w:jc w:val="both"/>
              <w:rPr>
                <w:rFonts w:ascii="Times New Roman" w:hAnsi="Times New Roman"/>
                <w:bCs/>
                <w:i/>
                <w:iCs/>
                <w:sz w:val="24"/>
                <w:szCs w:val="24"/>
              </w:rPr>
            </w:pPr>
            <w:r w:rsidRPr="000601A1">
              <w:rPr>
                <w:rFonts w:ascii="Times New Roman" w:hAnsi="Times New Roman"/>
                <w:i/>
                <w:iCs/>
                <w:sz w:val="24"/>
                <w:szCs w:val="24"/>
              </w:rPr>
              <w:t xml:space="preserve">по </w:t>
            </w:r>
            <w:r w:rsidRPr="000601A1">
              <w:rPr>
                <w:rFonts w:ascii="Times New Roman" w:hAnsi="Times New Roman"/>
                <w:bCs/>
                <w:i/>
                <w:iCs/>
                <w:sz w:val="24"/>
                <w:szCs w:val="24"/>
              </w:rPr>
              <w:t>инженерным изысканиям по договору подряда на выполнение инженерных изысканий</w:t>
            </w:r>
          </w:p>
          <w:p w:rsidR="00330EE9" w:rsidRPr="000601A1" w:rsidRDefault="00330EE9" w:rsidP="00742E42">
            <w:pPr>
              <w:widowControl/>
              <w:tabs>
                <w:tab w:val="left" w:pos="709"/>
              </w:tabs>
              <w:autoSpaceDE/>
              <w:autoSpaceDN/>
              <w:adjustRightInd/>
              <w:ind w:firstLine="459"/>
              <w:rPr>
                <w:rFonts w:ascii="Times New Roman" w:hAnsi="Times New Roman"/>
                <w:bCs/>
                <w:i/>
                <w:sz w:val="24"/>
                <w:szCs w:val="24"/>
              </w:rPr>
            </w:pPr>
            <w:r w:rsidRPr="000601A1">
              <w:rPr>
                <w:rFonts w:ascii="Times New Roman" w:hAnsi="Times New Roman"/>
                <w:bCs/>
                <w:i/>
                <w:sz w:val="24"/>
                <w:szCs w:val="24"/>
              </w:rPr>
              <w:t>или</w:t>
            </w:r>
          </w:p>
          <w:p w:rsidR="00330EE9" w:rsidRPr="000601A1" w:rsidRDefault="00330EE9" w:rsidP="00FD3DFC">
            <w:pPr>
              <w:widowControl/>
              <w:tabs>
                <w:tab w:val="left" w:pos="709"/>
              </w:tabs>
              <w:autoSpaceDE/>
              <w:autoSpaceDN/>
              <w:adjustRightInd/>
              <w:ind w:firstLine="459"/>
              <w:jc w:val="both"/>
              <w:rPr>
                <w:rFonts w:ascii="Times New Roman" w:hAnsi="Times New Roman"/>
                <w:bCs/>
                <w:i/>
                <w:iCs/>
                <w:sz w:val="24"/>
                <w:szCs w:val="24"/>
              </w:rPr>
            </w:pPr>
            <w:r w:rsidRPr="000601A1">
              <w:rPr>
                <w:rFonts w:ascii="Times New Roman" w:hAnsi="Times New Roman"/>
                <w:bCs/>
                <w:i/>
                <w:iCs/>
                <w:sz w:val="24"/>
                <w:szCs w:val="24"/>
              </w:rPr>
              <w:t xml:space="preserve">подготовке проектной документации по договору подряда на подготовку проектной документации </w:t>
            </w:r>
          </w:p>
          <w:p w:rsidR="00330EE9" w:rsidRPr="000601A1" w:rsidRDefault="00330EE9" w:rsidP="00742E42">
            <w:pPr>
              <w:widowControl/>
              <w:tabs>
                <w:tab w:val="left" w:pos="709"/>
              </w:tabs>
              <w:autoSpaceDE/>
              <w:autoSpaceDN/>
              <w:adjustRightInd/>
              <w:ind w:firstLine="459"/>
              <w:rPr>
                <w:rFonts w:ascii="Times New Roman" w:hAnsi="Times New Roman"/>
                <w:bCs/>
                <w:i/>
                <w:sz w:val="24"/>
                <w:szCs w:val="24"/>
              </w:rPr>
            </w:pPr>
            <w:r w:rsidRPr="000601A1">
              <w:rPr>
                <w:rFonts w:ascii="Times New Roman" w:hAnsi="Times New Roman"/>
                <w:bCs/>
                <w:i/>
                <w:sz w:val="24"/>
                <w:szCs w:val="24"/>
              </w:rPr>
              <w:t>или</w:t>
            </w:r>
          </w:p>
          <w:p w:rsidR="00330EE9" w:rsidRPr="000601A1" w:rsidRDefault="00330EE9" w:rsidP="00FD3DFC">
            <w:pPr>
              <w:widowControl/>
              <w:tabs>
                <w:tab w:val="left" w:pos="709"/>
              </w:tabs>
              <w:autoSpaceDE/>
              <w:autoSpaceDN/>
              <w:adjustRightInd/>
              <w:ind w:firstLine="459"/>
              <w:jc w:val="both"/>
              <w:rPr>
                <w:rFonts w:ascii="Times New Roman" w:hAnsi="Times New Roman"/>
                <w:i/>
                <w:iCs/>
                <w:sz w:val="24"/>
                <w:szCs w:val="24"/>
              </w:rPr>
            </w:pPr>
            <w:r w:rsidRPr="000601A1">
              <w:rPr>
                <w:rFonts w:ascii="Times New Roman" w:hAnsi="Times New Roman"/>
                <w:i/>
                <w:iCs/>
                <w:sz w:val="24"/>
                <w:szCs w:val="24"/>
              </w:rPr>
              <w:t xml:space="preserve">строительству, реконструкции, капитальному ремонту, сносу объектов капитального строительства по договору строительного подряда, по договору подряда на осуществление сноса, </w:t>
            </w:r>
          </w:p>
          <w:p w:rsidR="00330EE9" w:rsidRPr="003F5819" w:rsidRDefault="00330EE9" w:rsidP="00FD3DFC">
            <w:pPr>
              <w:widowControl/>
              <w:tabs>
                <w:tab w:val="left" w:pos="709"/>
              </w:tabs>
              <w:autoSpaceDE/>
              <w:autoSpaceDN/>
              <w:adjustRightInd/>
              <w:ind w:firstLine="459"/>
              <w:jc w:val="both"/>
              <w:rPr>
                <w:rFonts w:ascii="Times New Roman" w:hAnsi="Times New Roman"/>
                <w:sz w:val="24"/>
                <w:szCs w:val="24"/>
              </w:rPr>
            </w:pPr>
            <w:proofErr w:type="gramStart"/>
            <w:r w:rsidRPr="003F5819">
              <w:rPr>
                <w:rFonts w:ascii="Times New Roman" w:hAnsi="Times New Roman"/>
                <w:sz w:val="24"/>
                <w:szCs w:val="24"/>
              </w:rPr>
              <w:t>заключаемому</w:t>
            </w:r>
            <w:proofErr w:type="gramEnd"/>
            <w:r w:rsidRPr="003F5819">
              <w:rPr>
                <w:rFonts w:ascii="Times New Roman" w:hAnsi="Times New Roman"/>
                <w:sz w:val="24"/>
                <w:szCs w:val="24"/>
              </w:rPr>
              <w:t xml:space="preserve"> с использованием конкурентных способов заключения договоров:</w:t>
            </w:r>
          </w:p>
          <w:p w:rsidR="00330EE9" w:rsidRPr="003F5819" w:rsidRDefault="00330EE9" w:rsidP="00FD3DFC">
            <w:pPr>
              <w:widowControl/>
              <w:autoSpaceDE/>
              <w:autoSpaceDN/>
              <w:adjustRightInd/>
              <w:ind w:firstLine="459"/>
              <w:jc w:val="both"/>
              <w:rPr>
                <w:rFonts w:ascii="Times New Roman" w:hAnsi="Times New Roman"/>
                <w:color w:val="000000"/>
                <w:sz w:val="24"/>
                <w:szCs w:val="24"/>
              </w:rPr>
            </w:pPr>
            <w:r w:rsidRPr="003F5819">
              <w:rPr>
                <w:rFonts w:ascii="Times New Roman" w:hAnsi="Times New Roman"/>
                <w:color w:val="000000"/>
                <w:sz w:val="24"/>
                <w:szCs w:val="24"/>
              </w:rPr>
              <w:t>- в отношении объектов капитального строительства (кроме особо опасных, технически сложных и уникальных объектов, а также объектов использования атомной энергии).</w:t>
            </w:r>
          </w:p>
          <w:p w:rsidR="00330EE9" w:rsidRPr="003F5819" w:rsidRDefault="00330EE9" w:rsidP="00347925">
            <w:pPr>
              <w:widowControl/>
              <w:autoSpaceDE/>
              <w:autoSpaceDN/>
              <w:adjustRightInd/>
              <w:jc w:val="both"/>
              <w:rPr>
                <w:rFonts w:ascii="Times New Roman" w:hAnsi="Times New Roman"/>
                <w:color w:val="000000"/>
                <w:sz w:val="24"/>
                <w:szCs w:val="24"/>
              </w:rPr>
            </w:pPr>
            <w:r w:rsidRPr="003F5819">
              <w:rPr>
                <w:rFonts w:ascii="Times New Roman" w:hAnsi="Times New Roman"/>
                <w:color w:val="000000"/>
                <w:sz w:val="24"/>
                <w:szCs w:val="24"/>
              </w:rPr>
              <w:t>Саморегулируемая организация, членом которой является участник, должна иметь компенсационный фонд обеспечения договорных обязательств.</w:t>
            </w:r>
          </w:p>
          <w:p w:rsidR="00330EE9" w:rsidRPr="003F5819" w:rsidRDefault="00330EE9" w:rsidP="00347925">
            <w:pPr>
              <w:widowControl/>
              <w:autoSpaceDE/>
              <w:autoSpaceDN/>
              <w:adjustRightInd/>
              <w:jc w:val="both"/>
              <w:rPr>
                <w:rFonts w:ascii="Times New Roman" w:hAnsi="Times New Roman"/>
                <w:color w:val="000000"/>
                <w:sz w:val="24"/>
                <w:szCs w:val="24"/>
              </w:rPr>
            </w:pPr>
            <w:r w:rsidRPr="003F5819">
              <w:rPr>
                <w:rFonts w:ascii="Times New Roman" w:hAnsi="Times New Roman"/>
                <w:color w:val="000000"/>
                <w:sz w:val="24"/>
                <w:szCs w:val="24"/>
              </w:rPr>
              <w:t xml:space="preserve">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 и должен быть сформирован в соответствии с частями 11 или 13 </w:t>
            </w:r>
            <w:r w:rsidRPr="003F5819">
              <w:rPr>
                <w:rFonts w:ascii="Times New Roman" w:hAnsi="Times New Roman"/>
                <w:i/>
                <w:iCs/>
                <w:color w:val="000000"/>
                <w:sz w:val="24"/>
                <w:szCs w:val="24"/>
              </w:rPr>
              <w:t xml:space="preserve">(выбор, оставить </w:t>
            </w:r>
            <w:proofErr w:type="gramStart"/>
            <w:r w:rsidRPr="003F5819">
              <w:rPr>
                <w:rFonts w:ascii="Times New Roman" w:hAnsi="Times New Roman"/>
                <w:i/>
                <w:iCs/>
                <w:color w:val="000000"/>
                <w:sz w:val="24"/>
                <w:szCs w:val="24"/>
              </w:rPr>
              <w:t>необходимое</w:t>
            </w:r>
            <w:proofErr w:type="gramEnd"/>
            <w:r w:rsidRPr="003F5819">
              <w:rPr>
                <w:rFonts w:ascii="Times New Roman" w:hAnsi="Times New Roman"/>
                <w:i/>
                <w:iCs/>
                <w:color w:val="000000"/>
                <w:sz w:val="24"/>
                <w:szCs w:val="24"/>
              </w:rPr>
              <w:t>)</w:t>
            </w:r>
            <w:r w:rsidRPr="003F5819">
              <w:rPr>
                <w:rFonts w:ascii="Times New Roman" w:hAnsi="Times New Roman"/>
                <w:color w:val="000000"/>
                <w:sz w:val="24"/>
                <w:szCs w:val="24"/>
              </w:rPr>
              <w:t xml:space="preserve"> статьи 55.16 Градостроительного кодекса РФ. Уровень ответственности члена саморегулируемой организации должен быть не ниже предложения участника закупки о цене контракта.</w:t>
            </w:r>
          </w:p>
          <w:p w:rsidR="00330EE9" w:rsidRPr="003F5819" w:rsidRDefault="00330EE9" w:rsidP="007D444B">
            <w:pPr>
              <w:widowControl/>
              <w:autoSpaceDE/>
              <w:autoSpaceDN/>
              <w:adjustRightInd/>
              <w:ind w:firstLine="459"/>
              <w:jc w:val="both"/>
              <w:rPr>
                <w:rFonts w:ascii="Times New Roman" w:hAnsi="Times New Roman"/>
                <w:color w:val="000000"/>
                <w:sz w:val="24"/>
                <w:szCs w:val="24"/>
              </w:rPr>
            </w:pPr>
            <w:r w:rsidRPr="003F5819">
              <w:rPr>
                <w:rFonts w:ascii="Times New Roman" w:hAnsi="Times New Roman"/>
                <w:color w:val="000000"/>
                <w:sz w:val="24"/>
                <w:szCs w:val="24"/>
              </w:rPr>
              <w:t xml:space="preserve">Минимальный размер взноса участника закупки в компенсационный фонд возмещения вреда должен быть сформирован в соответствии с требованиями частей </w:t>
            </w:r>
            <w:r w:rsidRPr="000601A1">
              <w:rPr>
                <w:rFonts w:ascii="Times New Roman" w:hAnsi="Times New Roman"/>
                <w:i/>
                <w:color w:val="000000"/>
                <w:sz w:val="24"/>
                <w:szCs w:val="24"/>
              </w:rPr>
              <w:t>10 или 12</w:t>
            </w:r>
            <w:r w:rsidRPr="003F5819">
              <w:rPr>
                <w:rFonts w:ascii="Times New Roman" w:hAnsi="Times New Roman"/>
                <w:color w:val="000000"/>
                <w:sz w:val="24"/>
                <w:szCs w:val="24"/>
              </w:rPr>
              <w:t xml:space="preserve"> </w:t>
            </w:r>
            <w:r w:rsidRPr="003F5819">
              <w:rPr>
                <w:rFonts w:ascii="Times New Roman" w:hAnsi="Times New Roman"/>
                <w:i/>
                <w:iCs/>
                <w:color w:val="000000"/>
                <w:sz w:val="24"/>
                <w:szCs w:val="24"/>
              </w:rPr>
              <w:t xml:space="preserve">(выбор, оставить </w:t>
            </w:r>
            <w:proofErr w:type="gramStart"/>
            <w:r w:rsidRPr="003F5819">
              <w:rPr>
                <w:rFonts w:ascii="Times New Roman" w:hAnsi="Times New Roman"/>
                <w:i/>
                <w:iCs/>
                <w:color w:val="000000"/>
                <w:sz w:val="24"/>
                <w:szCs w:val="24"/>
              </w:rPr>
              <w:t>необходимое</w:t>
            </w:r>
            <w:proofErr w:type="gramEnd"/>
            <w:r w:rsidRPr="003F5819">
              <w:rPr>
                <w:rFonts w:ascii="Times New Roman" w:hAnsi="Times New Roman"/>
                <w:i/>
                <w:iCs/>
                <w:color w:val="000000"/>
                <w:sz w:val="24"/>
                <w:szCs w:val="24"/>
              </w:rPr>
              <w:t>)</w:t>
            </w:r>
            <w:r w:rsidRPr="003F5819">
              <w:rPr>
                <w:rFonts w:ascii="Times New Roman" w:hAnsi="Times New Roman"/>
                <w:color w:val="000000"/>
                <w:sz w:val="24"/>
                <w:szCs w:val="24"/>
              </w:rPr>
              <w:t xml:space="preserve"> статьи 55.16 Градостроительного кодекса РФ. Уровень ответственности члена саморегулируемой организации должен быть не ниже предложения участника закупки о цене контракта.</w:t>
            </w:r>
          </w:p>
          <w:p w:rsidR="00D70CC7" w:rsidRDefault="00D70CC7" w:rsidP="007D444B">
            <w:pPr>
              <w:widowControl/>
              <w:autoSpaceDE/>
              <w:autoSpaceDN/>
              <w:adjustRightInd/>
              <w:ind w:firstLine="459"/>
              <w:jc w:val="both"/>
              <w:rPr>
                <w:rFonts w:ascii="Times New Roman" w:hAnsi="Times New Roman"/>
                <w:i/>
                <w:color w:val="000000"/>
                <w:sz w:val="24"/>
                <w:szCs w:val="24"/>
              </w:rPr>
            </w:pPr>
          </w:p>
          <w:p w:rsidR="00330EE9" w:rsidRPr="003F5819" w:rsidRDefault="00330EE9" w:rsidP="007D444B">
            <w:pPr>
              <w:widowControl/>
              <w:autoSpaceDE/>
              <w:autoSpaceDN/>
              <w:adjustRightInd/>
              <w:ind w:firstLine="459"/>
              <w:jc w:val="both"/>
              <w:rPr>
                <w:rFonts w:ascii="Times New Roman" w:hAnsi="Times New Roman"/>
                <w:i/>
                <w:color w:val="000000"/>
                <w:sz w:val="24"/>
                <w:szCs w:val="24"/>
              </w:rPr>
            </w:pPr>
            <w:r w:rsidRPr="003F5819">
              <w:rPr>
                <w:rFonts w:ascii="Times New Roman" w:hAnsi="Times New Roman"/>
                <w:i/>
                <w:color w:val="000000"/>
                <w:sz w:val="24"/>
                <w:szCs w:val="24"/>
              </w:rPr>
              <w:t xml:space="preserve">Например (если участник закупки должен иметь лицензию, то необходимо перечислить </w:t>
            </w:r>
            <w:r w:rsidRPr="002B4F5A">
              <w:rPr>
                <w:rFonts w:ascii="Times New Roman" w:hAnsi="Times New Roman"/>
                <w:b/>
                <w:bCs/>
                <w:i/>
                <w:color w:val="000000"/>
                <w:sz w:val="24"/>
                <w:szCs w:val="24"/>
              </w:rPr>
              <w:t xml:space="preserve">возможный </w:t>
            </w:r>
            <w:r w:rsidRPr="002B4F5A">
              <w:rPr>
                <w:rFonts w:ascii="Times New Roman" w:hAnsi="Times New Roman"/>
                <w:b/>
                <w:i/>
                <w:color w:val="000000"/>
                <w:sz w:val="24"/>
                <w:szCs w:val="24"/>
              </w:rPr>
              <w:t>перечень</w:t>
            </w:r>
            <w:r w:rsidRPr="003F5819">
              <w:rPr>
                <w:rFonts w:ascii="Times New Roman" w:hAnsi="Times New Roman"/>
                <w:i/>
                <w:color w:val="000000"/>
                <w:sz w:val="24"/>
                <w:szCs w:val="24"/>
              </w:rPr>
              <w:t xml:space="preserve"> подтверждающих документов в соответствии с действующим законодательством):</w:t>
            </w:r>
          </w:p>
          <w:p w:rsidR="00330EE9" w:rsidRPr="003F5819" w:rsidRDefault="00F5418E" w:rsidP="00CA7245">
            <w:pPr>
              <w:widowControl/>
              <w:numPr>
                <w:ilvl w:val="0"/>
                <w:numId w:val="12"/>
              </w:numPr>
              <w:autoSpaceDE/>
              <w:autoSpaceDN/>
              <w:adjustRightInd/>
              <w:spacing w:before="100" w:beforeAutospacing="1" w:after="100" w:afterAutospacing="1"/>
              <w:ind w:left="34" w:firstLine="425"/>
              <w:contextualSpacing/>
              <w:jc w:val="both"/>
              <w:rPr>
                <w:rFonts w:ascii="Times New Roman" w:hAnsi="Times New Roman"/>
                <w:bCs/>
                <w:sz w:val="24"/>
                <w:szCs w:val="24"/>
              </w:rPr>
            </w:pPr>
            <w:r w:rsidRPr="00C9451C">
              <w:rPr>
                <w:rFonts w:ascii="Times New Roman" w:hAnsi="Times New Roman"/>
                <w:b/>
                <w:bCs/>
                <w:sz w:val="24"/>
                <w:szCs w:val="24"/>
              </w:rPr>
              <w:t>к</w:t>
            </w:r>
            <w:r w:rsidR="00330EE9" w:rsidRPr="00C9451C">
              <w:rPr>
                <w:rFonts w:ascii="Times New Roman" w:hAnsi="Times New Roman"/>
                <w:b/>
                <w:bCs/>
                <w:sz w:val="24"/>
                <w:szCs w:val="24"/>
              </w:rPr>
              <w:t>опия лицензии</w:t>
            </w:r>
            <w:r w:rsidR="00330EE9" w:rsidRPr="003F5819">
              <w:rPr>
                <w:rFonts w:ascii="Times New Roman" w:hAnsi="Times New Roman"/>
                <w:bCs/>
                <w:sz w:val="24"/>
                <w:szCs w:val="24"/>
              </w:rPr>
              <w:t xml:space="preserve"> на осуществление частной охранной деятельности, выданной в соответствие с Законом РФ от 11.03.1992</w:t>
            </w:r>
            <w:r w:rsidR="004713C7" w:rsidRPr="003F5819">
              <w:rPr>
                <w:rFonts w:ascii="Times New Roman" w:hAnsi="Times New Roman"/>
                <w:bCs/>
                <w:sz w:val="24"/>
                <w:szCs w:val="24"/>
              </w:rPr>
              <w:t>г.</w:t>
            </w:r>
            <w:r w:rsidR="00330EE9" w:rsidRPr="003F5819">
              <w:rPr>
                <w:rFonts w:ascii="Times New Roman" w:hAnsi="Times New Roman"/>
                <w:bCs/>
                <w:sz w:val="24"/>
                <w:szCs w:val="24"/>
              </w:rPr>
              <w:t xml:space="preserve"> </w:t>
            </w:r>
            <w:r w:rsidR="00583830">
              <w:rPr>
                <w:rFonts w:ascii="Times New Roman" w:hAnsi="Times New Roman"/>
                <w:bCs/>
                <w:sz w:val="24"/>
                <w:szCs w:val="24"/>
              </w:rPr>
              <w:t xml:space="preserve">              </w:t>
            </w:r>
            <w:r w:rsidR="00330EE9" w:rsidRPr="003F5819">
              <w:rPr>
                <w:rFonts w:ascii="Times New Roman" w:hAnsi="Times New Roman"/>
                <w:bCs/>
                <w:sz w:val="24"/>
                <w:szCs w:val="24"/>
              </w:rPr>
              <w:t>№ 2487-1 «О частной детективной и охранной деятельности в Российской Федерации») с разрешенными видами охранных услуг, предусмотренных п. 1-7 ст.3</w:t>
            </w:r>
          </w:p>
          <w:p w:rsidR="00330EE9" w:rsidRPr="003F5819" w:rsidRDefault="00330EE9" w:rsidP="007D444B">
            <w:pPr>
              <w:widowControl/>
              <w:autoSpaceDE/>
              <w:autoSpaceDN/>
              <w:adjustRightInd/>
              <w:ind w:firstLine="459"/>
              <w:jc w:val="both"/>
              <w:rPr>
                <w:rFonts w:ascii="Times New Roman" w:hAnsi="Times New Roman"/>
                <w:i/>
                <w:iCs/>
                <w:sz w:val="24"/>
                <w:szCs w:val="24"/>
              </w:rPr>
            </w:pPr>
            <w:r w:rsidRPr="003F5819">
              <w:rPr>
                <w:rFonts w:ascii="Times New Roman" w:hAnsi="Times New Roman"/>
                <w:i/>
                <w:iCs/>
                <w:sz w:val="24"/>
                <w:szCs w:val="24"/>
              </w:rPr>
              <w:t>и/или</w:t>
            </w:r>
          </w:p>
          <w:p w:rsidR="00330EE9" w:rsidRPr="00C9451C" w:rsidRDefault="00135B21" w:rsidP="00CA7245">
            <w:pPr>
              <w:widowControl/>
              <w:numPr>
                <w:ilvl w:val="0"/>
                <w:numId w:val="12"/>
              </w:numPr>
              <w:autoSpaceDE/>
              <w:autoSpaceDN/>
              <w:adjustRightInd/>
              <w:spacing w:before="100" w:beforeAutospacing="1" w:after="100" w:afterAutospacing="1"/>
              <w:ind w:left="34" w:firstLine="459"/>
              <w:contextualSpacing/>
              <w:jc w:val="both"/>
              <w:rPr>
                <w:rFonts w:ascii="Times New Roman" w:hAnsi="Times New Roman"/>
                <w:b/>
                <w:bCs/>
                <w:sz w:val="24"/>
                <w:szCs w:val="24"/>
              </w:rPr>
            </w:pPr>
            <w:r>
              <w:rPr>
                <w:rFonts w:ascii="Times New Roman" w:hAnsi="Times New Roman"/>
                <w:b/>
                <w:bCs/>
                <w:sz w:val="24"/>
                <w:szCs w:val="24"/>
              </w:rPr>
              <w:lastRenderedPageBreak/>
              <w:t xml:space="preserve">сведения о </w:t>
            </w:r>
            <w:r w:rsidR="00330EE9" w:rsidRPr="00C9451C">
              <w:rPr>
                <w:rFonts w:ascii="Times New Roman" w:hAnsi="Times New Roman"/>
                <w:b/>
                <w:bCs/>
                <w:sz w:val="24"/>
                <w:szCs w:val="24"/>
              </w:rPr>
              <w:t>записи в реестре лицензий</w:t>
            </w:r>
          </w:p>
          <w:p w:rsidR="00330EE9" w:rsidRPr="003F5819" w:rsidRDefault="00330EE9" w:rsidP="007D444B">
            <w:pPr>
              <w:widowControl/>
              <w:autoSpaceDE/>
              <w:autoSpaceDN/>
              <w:adjustRightInd/>
              <w:ind w:firstLine="459"/>
              <w:jc w:val="both"/>
              <w:rPr>
                <w:rFonts w:ascii="Times New Roman" w:hAnsi="Times New Roman"/>
                <w:i/>
                <w:iCs/>
                <w:sz w:val="24"/>
                <w:szCs w:val="24"/>
              </w:rPr>
            </w:pPr>
            <w:r w:rsidRPr="003F5819">
              <w:rPr>
                <w:rFonts w:ascii="Times New Roman" w:hAnsi="Times New Roman"/>
                <w:i/>
                <w:iCs/>
                <w:sz w:val="24"/>
                <w:szCs w:val="24"/>
              </w:rPr>
              <w:t xml:space="preserve"> и/или</w:t>
            </w:r>
          </w:p>
          <w:p w:rsidR="00330EE9" w:rsidRDefault="00330EE9" w:rsidP="00CA7245">
            <w:pPr>
              <w:widowControl/>
              <w:numPr>
                <w:ilvl w:val="0"/>
                <w:numId w:val="12"/>
              </w:numPr>
              <w:autoSpaceDE/>
              <w:autoSpaceDN/>
              <w:adjustRightInd/>
              <w:spacing w:before="100" w:beforeAutospacing="1" w:after="100" w:afterAutospacing="1"/>
              <w:ind w:left="34" w:firstLine="459"/>
              <w:contextualSpacing/>
              <w:jc w:val="both"/>
              <w:rPr>
                <w:rFonts w:ascii="Times New Roman" w:hAnsi="Times New Roman"/>
                <w:bCs/>
                <w:sz w:val="24"/>
                <w:szCs w:val="24"/>
              </w:rPr>
            </w:pPr>
            <w:r w:rsidRPr="00C9451C">
              <w:rPr>
                <w:rFonts w:ascii="Times New Roman" w:hAnsi="Times New Roman"/>
                <w:b/>
                <w:bCs/>
                <w:sz w:val="24"/>
                <w:szCs w:val="24"/>
              </w:rPr>
              <w:t>выписки из реестра лицензий</w:t>
            </w:r>
            <w:r w:rsidRPr="003F5819">
              <w:rPr>
                <w:rFonts w:ascii="Times New Roman" w:hAnsi="Times New Roman"/>
                <w:bCs/>
                <w:sz w:val="24"/>
                <w:szCs w:val="24"/>
              </w:rPr>
              <w:t xml:space="preserve"> в форме электронного документа, подписанного усиленной квалифицированной электронной подписью лицензирующего органа и составленного по форме, утвержденной постановлением Правительства РФ от 29.12.2020г. №</w:t>
            </w:r>
            <w:r w:rsidR="00E56DE9">
              <w:rPr>
                <w:rFonts w:ascii="Times New Roman" w:hAnsi="Times New Roman"/>
                <w:bCs/>
                <w:sz w:val="24"/>
                <w:szCs w:val="24"/>
              </w:rPr>
              <w:t xml:space="preserve"> </w:t>
            </w:r>
            <w:r w:rsidRPr="003F5819">
              <w:rPr>
                <w:rFonts w:ascii="Times New Roman" w:hAnsi="Times New Roman"/>
                <w:bCs/>
                <w:sz w:val="24"/>
                <w:szCs w:val="24"/>
              </w:rPr>
              <w:t>2343 «Об утверждении Правил формирования и ведения реестра лицензий и типовой формы выписки из реестра лицензий»;</w:t>
            </w:r>
          </w:p>
          <w:p w:rsidR="009206EC" w:rsidRPr="003F5819" w:rsidRDefault="009206EC" w:rsidP="00CA7245">
            <w:pPr>
              <w:widowControl/>
              <w:numPr>
                <w:ilvl w:val="0"/>
                <w:numId w:val="12"/>
              </w:numPr>
              <w:autoSpaceDE/>
              <w:autoSpaceDN/>
              <w:adjustRightInd/>
              <w:spacing w:before="100" w:beforeAutospacing="1" w:after="100" w:afterAutospacing="1"/>
              <w:ind w:left="34" w:firstLine="459"/>
              <w:contextualSpacing/>
              <w:jc w:val="both"/>
              <w:rPr>
                <w:rFonts w:ascii="Times New Roman" w:hAnsi="Times New Roman"/>
                <w:bCs/>
                <w:sz w:val="24"/>
                <w:szCs w:val="24"/>
              </w:rPr>
            </w:pPr>
          </w:p>
          <w:p w:rsidR="00330EE9" w:rsidRPr="003F5819" w:rsidRDefault="00330EE9" w:rsidP="00CA7245">
            <w:pPr>
              <w:widowControl/>
              <w:autoSpaceDE/>
              <w:autoSpaceDN/>
              <w:adjustRightInd/>
              <w:ind w:firstLine="459"/>
              <w:jc w:val="both"/>
              <w:rPr>
                <w:rFonts w:ascii="Times New Roman" w:hAnsi="Times New Roman"/>
                <w:i/>
                <w:iCs/>
                <w:sz w:val="24"/>
                <w:szCs w:val="24"/>
              </w:rPr>
            </w:pPr>
            <w:r w:rsidRPr="003F5819">
              <w:rPr>
                <w:rFonts w:ascii="Times New Roman" w:hAnsi="Times New Roman"/>
                <w:i/>
                <w:iCs/>
                <w:sz w:val="24"/>
                <w:szCs w:val="24"/>
              </w:rPr>
              <w:t xml:space="preserve">и/или </w:t>
            </w:r>
            <w:r w:rsidRPr="00C9451C">
              <w:rPr>
                <w:rFonts w:ascii="Times New Roman" w:hAnsi="Times New Roman"/>
                <w:b/>
                <w:i/>
                <w:iCs/>
                <w:sz w:val="24"/>
                <w:szCs w:val="24"/>
              </w:rPr>
              <w:t>при закупках охранных услуг</w:t>
            </w:r>
            <w:r w:rsidR="00F5418E" w:rsidRPr="003F5819">
              <w:rPr>
                <w:rFonts w:ascii="Times New Roman" w:hAnsi="Times New Roman"/>
                <w:i/>
                <w:iCs/>
                <w:sz w:val="24"/>
                <w:szCs w:val="24"/>
              </w:rPr>
              <w:t>:</w:t>
            </w:r>
          </w:p>
          <w:p w:rsidR="00330EE9" w:rsidRPr="003F5819" w:rsidRDefault="00330EE9" w:rsidP="00CA7245">
            <w:pPr>
              <w:widowControl/>
              <w:numPr>
                <w:ilvl w:val="0"/>
                <w:numId w:val="12"/>
              </w:numPr>
              <w:autoSpaceDE/>
              <w:autoSpaceDN/>
              <w:adjustRightInd/>
              <w:spacing w:before="100" w:beforeAutospacing="1" w:after="100" w:afterAutospacing="1"/>
              <w:ind w:left="34" w:firstLine="425"/>
              <w:contextualSpacing/>
              <w:jc w:val="both"/>
              <w:rPr>
                <w:rFonts w:ascii="Times New Roman" w:hAnsi="Times New Roman"/>
                <w:bCs/>
                <w:sz w:val="24"/>
                <w:szCs w:val="24"/>
              </w:rPr>
            </w:pPr>
            <w:proofErr w:type="gramStart"/>
            <w:r w:rsidRPr="00C9451C">
              <w:rPr>
                <w:rFonts w:ascii="Times New Roman" w:hAnsi="Times New Roman"/>
                <w:b/>
                <w:bCs/>
                <w:sz w:val="24"/>
                <w:szCs w:val="24"/>
              </w:rPr>
              <w:t>иной документ</w:t>
            </w:r>
            <w:r w:rsidRPr="003F5819">
              <w:rPr>
                <w:rFonts w:ascii="Times New Roman" w:hAnsi="Times New Roman"/>
                <w:bCs/>
                <w:sz w:val="24"/>
                <w:szCs w:val="24"/>
              </w:rPr>
              <w:t xml:space="preserve">, в соответствии с которым участник закупки имеет право оказывать услуги по охране объектов и имущества (частью 4 статьи 29 Федерального закона от 27.05.1996 г. </w:t>
            </w:r>
            <w:r w:rsidR="004713C7" w:rsidRPr="003F5819">
              <w:rPr>
                <w:rFonts w:ascii="Times New Roman" w:hAnsi="Times New Roman"/>
                <w:bCs/>
                <w:sz w:val="24"/>
                <w:szCs w:val="24"/>
              </w:rPr>
              <w:t>№</w:t>
            </w:r>
            <w:r w:rsidRPr="003F5819">
              <w:rPr>
                <w:rFonts w:ascii="Times New Roman" w:hAnsi="Times New Roman"/>
                <w:bCs/>
                <w:sz w:val="24"/>
                <w:szCs w:val="24"/>
              </w:rPr>
              <w:t xml:space="preserve"> 57-ФЗ «О государственной охране» установлено, что подразделения, организации, созданные федеральным органом исполнительной власти в области государственной охраны, осуществляют свою деятельность в рамках </w:t>
            </w:r>
            <w:r w:rsidR="00583830">
              <w:rPr>
                <w:rFonts w:ascii="Times New Roman" w:hAnsi="Times New Roman"/>
                <w:bCs/>
                <w:sz w:val="24"/>
                <w:szCs w:val="24"/>
              </w:rPr>
              <w:t xml:space="preserve">            </w:t>
            </w:r>
            <w:r w:rsidR="004713C7" w:rsidRPr="003F5819">
              <w:rPr>
                <w:rFonts w:ascii="Times New Roman" w:hAnsi="Times New Roman"/>
                <w:bCs/>
                <w:sz w:val="24"/>
                <w:szCs w:val="24"/>
              </w:rPr>
              <w:t>№</w:t>
            </w:r>
            <w:r w:rsidRPr="003F5819">
              <w:rPr>
                <w:rFonts w:ascii="Times New Roman" w:hAnsi="Times New Roman"/>
                <w:bCs/>
                <w:sz w:val="24"/>
                <w:szCs w:val="24"/>
              </w:rPr>
              <w:t xml:space="preserve"> 57-ФЗ без лицензирования и приватизации не подлежат)</w:t>
            </w:r>
            <w:r w:rsidR="00E56DE9">
              <w:rPr>
                <w:rFonts w:ascii="Times New Roman" w:hAnsi="Times New Roman"/>
                <w:bCs/>
                <w:sz w:val="24"/>
                <w:szCs w:val="24"/>
              </w:rPr>
              <w:t>;</w:t>
            </w:r>
            <w:proofErr w:type="gramEnd"/>
          </w:p>
          <w:p w:rsidR="00330EE9" w:rsidRPr="003F5819" w:rsidRDefault="00330EE9" w:rsidP="00330EE9">
            <w:pPr>
              <w:widowControl/>
              <w:autoSpaceDE/>
              <w:autoSpaceDN/>
              <w:adjustRightInd/>
              <w:jc w:val="both"/>
              <w:rPr>
                <w:rFonts w:ascii="Times New Roman" w:hAnsi="Times New Roman"/>
                <w:sz w:val="24"/>
                <w:szCs w:val="24"/>
              </w:rPr>
            </w:pPr>
          </w:p>
          <w:p w:rsidR="00F46C96" w:rsidRPr="00F46C96" w:rsidRDefault="00330EE9" w:rsidP="00F46C96">
            <w:pPr>
              <w:pStyle w:val="af4"/>
              <w:ind w:firstLine="24"/>
              <w:jc w:val="both"/>
              <w:rPr>
                <w:rFonts w:ascii="Times New Roman" w:hAnsi="Times New Roman" w:cs="Times New Roman"/>
                <w:sz w:val="24"/>
                <w:szCs w:val="24"/>
              </w:rPr>
            </w:pPr>
            <w:r w:rsidRPr="003F5819">
              <w:rPr>
                <w:rFonts w:ascii="Times New Roman" w:hAnsi="Times New Roman"/>
                <w:sz w:val="24"/>
                <w:szCs w:val="24"/>
              </w:rPr>
              <w:t>о)</w:t>
            </w:r>
            <w:r w:rsidR="00DF404C">
              <w:rPr>
                <w:rFonts w:ascii="Times New Roman" w:hAnsi="Times New Roman"/>
                <w:sz w:val="24"/>
                <w:szCs w:val="24"/>
              </w:rPr>
              <w:t xml:space="preserve"> </w:t>
            </w:r>
            <w:r w:rsidR="009206EC">
              <w:rPr>
                <w:rFonts w:ascii="Times New Roman" w:hAnsi="Times New Roman" w:cs="Times New Roman"/>
                <w:sz w:val="24"/>
                <w:szCs w:val="24"/>
              </w:rPr>
              <w:t>т</w:t>
            </w:r>
            <w:r w:rsidR="00F46C96" w:rsidRPr="00F46C96">
              <w:rPr>
                <w:rFonts w:ascii="Times New Roman" w:hAnsi="Times New Roman" w:cs="Times New Roman"/>
                <w:sz w:val="24"/>
                <w:szCs w:val="24"/>
              </w:rPr>
              <w:t>ребования, установленные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sidR="00F46C96" w:rsidRPr="00F46C96">
              <w:rPr>
                <w:rFonts w:ascii="Times New Roman" w:hAnsi="Times New Roman" w:cs="Times New Roman"/>
                <w:i/>
                <w:sz w:val="24"/>
                <w:szCs w:val="24"/>
              </w:rPr>
              <w:t>в соответствии с письмом Министерства финансов Российской Федерации от 09.06.2022</w:t>
            </w:r>
            <w:r w:rsidR="00F46C96">
              <w:rPr>
                <w:rFonts w:ascii="Times New Roman" w:hAnsi="Times New Roman" w:cs="Times New Roman"/>
                <w:i/>
                <w:sz w:val="24"/>
                <w:szCs w:val="24"/>
              </w:rPr>
              <w:t>г.</w:t>
            </w:r>
            <w:r w:rsidR="00F46C96" w:rsidRPr="00F46C96">
              <w:rPr>
                <w:rFonts w:ascii="Times New Roman" w:hAnsi="Times New Roman" w:cs="Times New Roman"/>
                <w:i/>
                <w:sz w:val="24"/>
                <w:szCs w:val="24"/>
              </w:rPr>
              <w:t xml:space="preserve"> № 24-06-06/54846</w:t>
            </w:r>
            <w:r w:rsidR="00F46C96" w:rsidRPr="00F46C96">
              <w:rPr>
                <w:rFonts w:ascii="Times New Roman" w:hAnsi="Times New Roman" w:cs="Times New Roman"/>
                <w:sz w:val="24"/>
                <w:szCs w:val="24"/>
              </w:rPr>
              <w:t>), установлены:</w:t>
            </w:r>
          </w:p>
          <w:p w:rsidR="00F46C96" w:rsidRPr="00F46C96" w:rsidRDefault="00F46C96" w:rsidP="00920B21">
            <w:pPr>
              <w:widowControl/>
              <w:autoSpaceDE/>
              <w:autoSpaceDN/>
              <w:adjustRightInd/>
              <w:ind w:firstLine="459"/>
              <w:jc w:val="both"/>
              <w:rPr>
                <w:rFonts w:ascii="Times New Roman" w:hAnsi="Times New Roman"/>
                <w:i/>
                <w:sz w:val="24"/>
                <w:szCs w:val="24"/>
              </w:rPr>
            </w:pPr>
            <w:proofErr w:type="gramStart"/>
            <w:r w:rsidRPr="00F46C96">
              <w:rPr>
                <w:rFonts w:ascii="Times New Roman" w:hAnsi="Times New Roman"/>
                <w:sz w:val="24"/>
                <w:szCs w:val="24"/>
              </w:rPr>
              <w:t>– участником закупки не может являться лицо, в отношении которого применяются специальные экономические меры, а также лицо, находящееся под контролем организаций, в отношении которых применяются специальные экономические меры, в соответствии с перечнем юридических лиц,</w:t>
            </w:r>
            <w:r w:rsidR="00D42697">
              <w:rPr>
                <w:rFonts w:ascii="Times New Roman" w:hAnsi="Times New Roman"/>
                <w:sz w:val="24"/>
                <w:szCs w:val="24"/>
              </w:rPr>
              <w:t xml:space="preserve"> </w:t>
            </w:r>
            <w:r w:rsidRPr="00F46C96">
              <w:rPr>
                <w:rFonts w:ascii="Times New Roman" w:hAnsi="Times New Roman"/>
                <w:sz w:val="24"/>
                <w:szCs w:val="24"/>
              </w:rPr>
              <w:t>в отношении которых применяются специальные экономические меры, утвержденным постановлением Правительства Российской Федерации от 11 мая 2022 г. № 851 «О мерах по реализации Указа Президента Российской Федерации от</w:t>
            </w:r>
            <w:proofErr w:type="gramEnd"/>
            <w:r w:rsidRPr="00F46C96">
              <w:rPr>
                <w:rFonts w:ascii="Times New Roman" w:hAnsi="Times New Roman"/>
                <w:sz w:val="24"/>
                <w:szCs w:val="24"/>
              </w:rPr>
              <w:t xml:space="preserve"> 03.05.2022</w:t>
            </w:r>
            <w:r w:rsidR="00D42697">
              <w:rPr>
                <w:rFonts w:ascii="Times New Roman" w:hAnsi="Times New Roman"/>
                <w:sz w:val="24"/>
                <w:szCs w:val="24"/>
              </w:rPr>
              <w:t>г.</w:t>
            </w:r>
            <w:r w:rsidRPr="00F46C96">
              <w:rPr>
                <w:rFonts w:ascii="Times New Roman" w:hAnsi="Times New Roman"/>
                <w:sz w:val="24"/>
                <w:szCs w:val="24"/>
              </w:rPr>
              <w:t xml:space="preserve"> </w:t>
            </w:r>
            <w:r w:rsidR="00D42697">
              <w:rPr>
                <w:rFonts w:ascii="Times New Roman" w:hAnsi="Times New Roman"/>
                <w:sz w:val="24"/>
                <w:szCs w:val="24"/>
              </w:rPr>
              <w:t xml:space="preserve"> </w:t>
            </w:r>
            <w:r w:rsidRPr="00F46C96">
              <w:rPr>
                <w:rFonts w:ascii="Times New Roman" w:hAnsi="Times New Roman"/>
                <w:sz w:val="24"/>
                <w:szCs w:val="24"/>
              </w:rPr>
              <w:t>№ 252».</w:t>
            </w:r>
          </w:p>
          <w:p w:rsidR="00F46C96" w:rsidRPr="00F46C96" w:rsidRDefault="00F46C96" w:rsidP="00920B21">
            <w:pPr>
              <w:widowControl/>
              <w:autoSpaceDE/>
              <w:autoSpaceDN/>
              <w:adjustRightInd/>
              <w:ind w:firstLine="459"/>
              <w:jc w:val="both"/>
              <w:rPr>
                <w:rFonts w:ascii="Times New Roman" w:hAnsi="Times New Roman"/>
                <w:sz w:val="24"/>
                <w:szCs w:val="24"/>
              </w:rPr>
            </w:pPr>
            <w:r w:rsidRPr="00F46C96">
              <w:rPr>
                <w:rFonts w:ascii="Times New Roman" w:hAnsi="Times New Roman"/>
                <w:sz w:val="24"/>
                <w:szCs w:val="24"/>
              </w:rPr>
              <w:t>Данное требование установлено в соответствии с Указом Президента Российской Федерации от 03.05.2022</w:t>
            </w:r>
            <w:r w:rsidR="00D42697">
              <w:rPr>
                <w:rFonts w:ascii="Times New Roman" w:hAnsi="Times New Roman"/>
                <w:sz w:val="24"/>
                <w:szCs w:val="24"/>
              </w:rPr>
              <w:t>г.</w:t>
            </w:r>
            <w:r w:rsidRPr="00F46C96">
              <w:rPr>
                <w:rFonts w:ascii="Times New Roman" w:hAnsi="Times New Roman"/>
                <w:sz w:val="24"/>
                <w:szCs w:val="24"/>
              </w:rPr>
              <w:t xml:space="preserve">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p w:rsidR="00F46C96" w:rsidRPr="00F46C96" w:rsidRDefault="00F46C96" w:rsidP="00920B21">
            <w:pPr>
              <w:widowControl/>
              <w:autoSpaceDE/>
              <w:autoSpaceDN/>
              <w:adjustRightInd/>
              <w:ind w:firstLine="459"/>
              <w:jc w:val="both"/>
              <w:rPr>
                <w:rFonts w:ascii="Times New Roman" w:hAnsi="Times New Roman"/>
                <w:i/>
                <w:iCs/>
                <w:sz w:val="24"/>
                <w:szCs w:val="24"/>
              </w:rPr>
            </w:pPr>
            <w:r w:rsidRPr="00F46C96">
              <w:rPr>
                <w:rFonts w:ascii="Times New Roman" w:hAnsi="Times New Roman"/>
                <w:sz w:val="24"/>
                <w:szCs w:val="24"/>
              </w:rPr>
              <w:t xml:space="preserve">Перечень документов, подтверждающих соответствие участника электронного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документы </w:t>
            </w:r>
            <w:r w:rsidRPr="00F46C96">
              <w:rPr>
                <w:rFonts w:ascii="Times New Roman" w:hAnsi="Times New Roman"/>
                <w:b/>
                <w:sz w:val="24"/>
                <w:szCs w:val="24"/>
                <w:u w:val="single"/>
              </w:rPr>
              <w:t>не требуются</w:t>
            </w:r>
            <w:r w:rsidRPr="00F46C96">
              <w:rPr>
                <w:rFonts w:ascii="Times New Roman" w:hAnsi="Times New Roman"/>
                <w:spacing w:val="-2"/>
                <w:sz w:val="24"/>
                <w:szCs w:val="24"/>
              </w:rPr>
              <w:t>.</w:t>
            </w:r>
          </w:p>
          <w:p w:rsidR="00F46C96" w:rsidRPr="00F46C96" w:rsidRDefault="00F46C96" w:rsidP="00F46C96">
            <w:pPr>
              <w:widowControl/>
              <w:autoSpaceDE/>
              <w:autoSpaceDN/>
              <w:adjustRightInd/>
              <w:jc w:val="both"/>
              <w:rPr>
                <w:rFonts w:ascii="Times New Roman" w:hAnsi="Times New Roman"/>
                <w:sz w:val="24"/>
                <w:szCs w:val="24"/>
              </w:rPr>
            </w:pPr>
          </w:p>
          <w:p w:rsidR="00330EE9" w:rsidRPr="003F5819" w:rsidRDefault="00F46C96" w:rsidP="00330EE9">
            <w:pPr>
              <w:widowControl/>
              <w:autoSpaceDE/>
              <w:autoSpaceDN/>
              <w:adjustRightInd/>
              <w:jc w:val="both"/>
              <w:rPr>
                <w:rFonts w:ascii="Times New Roman" w:hAnsi="Times New Roman"/>
                <w:sz w:val="24"/>
                <w:szCs w:val="24"/>
              </w:rPr>
            </w:pPr>
            <w:r>
              <w:rPr>
                <w:rFonts w:ascii="Times New Roman" w:hAnsi="Times New Roman"/>
                <w:sz w:val="24"/>
                <w:szCs w:val="24"/>
              </w:rPr>
              <w:t xml:space="preserve">п) </w:t>
            </w:r>
            <w:r w:rsidR="00330EE9" w:rsidRPr="003F5819">
              <w:rPr>
                <w:rFonts w:ascii="Times New Roman" w:hAnsi="Times New Roman"/>
                <w:sz w:val="24"/>
                <w:szCs w:val="24"/>
              </w:rPr>
              <w:t>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Федерального закона № 44-ФЗ, если иное не предусмотрено Федеральным законом № 44-ФЗ;</w:t>
            </w:r>
          </w:p>
          <w:p w:rsidR="00E56DE9" w:rsidRDefault="00E56DE9" w:rsidP="00330EE9">
            <w:pPr>
              <w:widowControl/>
              <w:autoSpaceDE/>
              <w:autoSpaceDN/>
              <w:adjustRightInd/>
              <w:jc w:val="both"/>
              <w:rPr>
                <w:rFonts w:ascii="Times New Roman" w:hAnsi="Times New Roman"/>
                <w:sz w:val="24"/>
                <w:szCs w:val="24"/>
              </w:rPr>
            </w:pPr>
          </w:p>
          <w:p w:rsidR="00330EE9" w:rsidRPr="003F5819" w:rsidRDefault="00330EE9" w:rsidP="009206EC">
            <w:pPr>
              <w:widowControl/>
              <w:autoSpaceDE/>
              <w:autoSpaceDN/>
              <w:adjustRightInd/>
              <w:jc w:val="both"/>
              <w:rPr>
                <w:rFonts w:ascii="Times New Roman" w:hAnsi="Times New Roman"/>
                <w:sz w:val="24"/>
                <w:szCs w:val="24"/>
              </w:rPr>
            </w:pPr>
            <w:r w:rsidRPr="003F5819">
              <w:rPr>
                <w:rFonts w:ascii="Times New Roman" w:hAnsi="Times New Roman"/>
                <w:sz w:val="24"/>
                <w:szCs w:val="24"/>
              </w:rPr>
              <w:t xml:space="preserve">Перечень информации и документов, которые подтверждают соответствие участников закупок дополнительным требованиям, указанным </w:t>
            </w:r>
            <w:r w:rsidRPr="002B4F5A">
              <w:rPr>
                <w:rFonts w:ascii="Times New Roman" w:hAnsi="Times New Roman"/>
                <w:b/>
                <w:sz w:val="24"/>
                <w:szCs w:val="24"/>
              </w:rPr>
              <w:t xml:space="preserve">в </w:t>
            </w:r>
            <w:hyperlink r:id="rId13" w:history="1">
              <w:r w:rsidRPr="002B4F5A">
                <w:rPr>
                  <w:rFonts w:ascii="Times New Roman" w:hAnsi="Times New Roman"/>
                  <w:b/>
                  <w:sz w:val="24"/>
                  <w:szCs w:val="24"/>
                </w:rPr>
                <w:t>части 2</w:t>
              </w:r>
            </w:hyperlink>
            <w:r w:rsidRPr="002B4F5A">
              <w:rPr>
                <w:rFonts w:ascii="Times New Roman" w:hAnsi="Times New Roman"/>
                <w:b/>
                <w:sz w:val="24"/>
                <w:szCs w:val="24"/>
              </w:rPr>
              <w:t xml:space="preserve"> статьи 31</w:t>
            </w:r>
            <w:r w:rsidR="004713C7" w:rsidRPr="003F5819">
              <w:rPr>
                <w:rFonts w:ascii="Times New Roman" w:hAnsi="Times New Roman"/>
                <w:sz w:val="24"/>
                <w:szCs w:val="24"/>
              </w:rPr>
              <w:t xml:space="preserve"> Федерального закона № 44-ФЗ</w:t>
            </w:r>
            <w:r w:rsidRPr="003F5819">
              <w:rPr>
                <w:rFonts w:ascii="Times New Roman" w:hAnsi="Times New Roman"/>
                <w:sz w:val="24"/>
                <w:szCs w:val="24"/>
              </w:rPr>
              <w:t>:</w:t>
            </w:r>
          </w:p>
          <w:p w:rsidR="00330EE9" w:rsidRPr="003F5819" w:rsidRDefault="00E56DE9" w:rsidP="00330EE9">
            <w:pPr>
              <w:widowControl/>
              <w:autoSpaceDE/>
              <w:autoSpaceDN/>
              <w:adjustRightInd/>
              <w:jc w:val="both"/>
              <w:rPr>
                <w:rFonts w:ascii="Times New Roman" w:hAnsi="Times New Roman"/>
                <w:b/>
                <w:iCs/>
                <w:sz w:val="24"/>
                <w:szCs w:val="24"/>
              </w:rPr>
            </w:pPr>
            <w:r>
              <w:rPr>
                <w:rFonts w:ascii="Times New Roman" w:hAnsi="Times New Roman"/>
                <w:bCs/>
                <w:i/>
                <w:sz w:val="24"/>
                <w:szCs w:val="24"/>
              </w:rPr>
              <w:t>е</w:t>
            </w:r>
            <w:r w:rsidR="00330EE9" w:rsidRPr="003F5819">
              <w:rPr>
                <w:rFonts w:ascii="Times New Roman" w:hAnsi="Times New Roman"/>
                <w:bCs/>
                <w:i/>
                <w:sz w:val="24"/>
                <w:szCs w:val="24"/>
              </w:rPr>
              <w:t xml:space="preserve">сли не установлено, то указать: </w:t>
            </w:r>
            <w:r w:rsidR="00330EE9" w:rsidRPr="003F5819">
              <w:rPr>
                <w:rFonts w:ascii="Times New Roman" w:hAnsi="Times New Roman"/>
                <w:bCs/>
                <w:sz w:val="24"/>
                <w:szCs w:val="24"/>
              </w:rPr>
              <w:t>не установлено.</w:t>
            </w:r>
          </w:p>
          <w:p w:rsidR="00330EE9" w:rsidRPr="003F5819" w:rsidRDefault="00E56DE9" w:rsidP="00330EE9">
            <w:pPr>
              <w:widowControl/>
              <w:autoSpaceDE/>
              <w:autoSpaceDN/>
              <w:adjustRightInd/>
              <w:jc w:val="both"/>
              <w:rPr>
                <w:rFonts w:ascii="Times New Roman" w:hAnsi="Times New Roman"/>
                <w:i/>
                <w:sz w:val="24"/>
                <w:szCs w:val="24"/>
              </w:rPr>
            </w:pPr>
            <w:proofErr w:type="gramStart"/>
            <w:r>
              <w:rPr>
                <w:rFonts w:ascii="Times New Roman" w:hAnsi="Times New Roman"/>
                <w:bCs/>
                <w:i/>
                <w:sz w:val="24"/>
                <w:szCs w:val="24"/>
              </w:rPr>
              <w:lastRenderedPageBreak/>
              <w:t>е</w:t>
            </w:r>
            <w:r w:rsidR="00330EE9" w:rsidRPr="003F5819">
              <w:rPr>
                <w:rFonts w:ascii="Times New Roman" w:hAnsi="Times New Roman"/>
                <w:bCs/>
                <w:i/>
                <w:sz w:val="24"/>
                <w:szCs w:val="24"/>
              </w:rPr>
              <w:t>сли установлено, то указать номер позиции,</w:t>
            </w:r>
            <w:r w:rsidR="00330EE9" w:rsidRPr="003F5819">
              <w:rPr>
                <w:rFonts w:ascii="Times New Roman" w:hAnsi="Times New Roman"/>
                <w:i/>
                <w:sz w:val="24"/>
                <w:szCs w:val="24"/>
              </w:rPr>
              <w:t xml:space="preserve"> требования в соответствии с данной позицией, а также порядок и особенности применения </w:t>
            </w:r>
            <w:proofErr w:type="spellStart"/>
            <w:r w:rsidR="00D70CC7">
              <w:rPr>
                <w:rFonts w:ascii="Times New Roman" w:hAnsi="Times New Roman"/>
                <w:i/>
                <w:sz w:val="24"/>
                <w:szCs w:val="24"/>
              </w:rPr>
              <w:t>доп</w:t>
            </w:r>
            <w:r w:rsidR="00330EE9" w:rsidRPr="003F5819">
              <w:rPr>
                <w:rFonts w:ascii="Times New Roman" w:hAnsi="Times New Roman"/>
                <w:i/>
                <w:sz w:val="24"/>
                <w:szCs w:val="24"/>
              </w:rPr>
              <w:t>требований</w:t>
            </w:r>
            <w:proofErr w:type="spellEnd"/>
            <w:r w:rsidR="00330EE9" w:rsidRPr="003F5819">
              <w:rPr>
                <w:rFonts w:ascii="Times New Roman" w:hAnsi="Times New Roman"/>
                <w:i/>
                <w:sz w:val="24"/>
                <w:szCs w:val="24"/>
              </w:rPr>
              <w:t xml:space="preserve"> в соответствии с пунктом 3 постановления Правительства Российской Федерации от 29 декабря 2021 г. № 2571 «О требованиях к участникам закупки товаров, работ, услуг для обеспечения государственных и муниципальных нужд</w:t>
            </w:r>
            <w:r w:rsidR="00F46C96">
              <w:rPr>
                <w:rFonts w:ascii="Times New Roman" w:hAnsi="Times New Roman"/>
                <w:i/>
                <w:sz w:val="24"/>
                <w:szCs w:val="24"/>
              </w:rPr>
              <w:t xml:space="preserve"> </w:t>
            </w:r>
            <w:r w:rsidR="00330EE9" w:rsidRPr="003F5819">
              <w:rPr>
                <w:rFonts w:ascii="Times New Roman" w:hAnsi="Times New Roman"/>
                <w:i/>
                <w:sz w:val="24"/>
                <w:szCs w:val="24"/>
              </w:rPr>
              <w:t>и признании утратившими силу некоторых актов и отдельных положений актов Правительства Российской</w:t>
            </w:r>
            <w:proofErr w:type="gramEnd"/>
            <w:r w:rsidR="00330EE9" w:rsidRPr="003F5819">
              <w:rPr>
                <w:rFonts w:ascii="Times New Roman" w:hAnsi="Times New Roman"/>
                <w:i/>
                <w:sz w:val="24"/>
                <w:szCs w:val="24"/>
              </w:rPr>
              <w:t xml:space="preserve"> Федерации» (далее – П</w:t>
            </w:r>
            <w:r w:rsidR="005E135C" w:rsidRPr="003F5819">
              <w:rPr>
                <w:rFonts w:ascii="Times New Roman" w:hAnsi="Times New Roman"/>
                <w:i/>
                <w:sz w:val="24"/>
                <w:szCs w:val="24"/>
              </w:rPr>
              <w:t>остановление</w:t>
            </w:r>
            <w:r w:rsidR="00C32B1E">
              <w:rPr>
                <w:rFonts w:ascii="Times New Roman" w:hAnsi="Times New Roman"/>
                <w:i/>
                <w:sz w:val="24"/>
                <w:szCs w:val="24"/>
              </w:rPr>
              <w:t xml:space="preserve"> </w:t>
            </w:r>
            <w:r w:rsidR="00F46C96">
              <w:rPr>
                <w:rFonts w:ascii="Times New Roman" w:hAnsi="Times New Roman"/>
                <w:i/>
                <w:sz w:val="24"/>
                <w:szCs w:val="24"/>
              </w:rPr>
              <w:t xml:space="preserve">                    </w:t>
            </w:r>
            <w:r w:rsidR="00583830">
              <w:rPr>
                <w:rFonts w:ascii="Times New Roman" w:hAnsi="Times New Roman"/>
                <w:i/>
                <w:sz w:val="24"/>
                <w:szCs w:val="24"/>
              </w:rPr>
              <w:t xml:space="preserve">№ </w:t>
            </w:r>
            <w:r w:rsidR="00330EE9" w:rsidRPr="003F5819">
              <w:rPr>
                <w:rFonts w:ascii="Times New Roman" w:hAnsi="Times New Roman"/>
                <w:i/>
                <w:sz w:val="24"/>
                <w:szCs w:val="24"/>
              </w:rPr>
              <w:t>2571)</w:t>
            </w:r>
            <w:r>
              <w:rPr>
                <w:rStyle w:val="af0"/>
                <w:rFonts w:ascii="Times New Roman" w:hAnsi="Times New Roman"/>
                <w:i/>
                <w:sz w:val="24"/>
                <w:szCs w:val="24"/>
              </w:rPr>
              <w:footnoteReference w:id="28"/>
            </w:r>
            <w:r w:rsidR="00330EE9" w:rsidRPr="003F5819">
              <w:rPr>
                <w:rFonts w:ascii="Times New Roman" w:hAnsi="Times New Roman"/>
                <w:i/>
                <w:sz w:val="24"/>
                <w:szCs w:val="24"/>
              </w:rPr>
              <w:t xml:space="preserve">. </w:t>
            </w:r>
          </w:p>
          <w:p w:rsidR="00330EE9" w:rsidRPr="003F5819" w:rsidRDefault="00330EE9" w:rsidP="00330EE9">
            <w:pPr>
              <w:widowControl/>
              <w:autoSpaceDE/>
              <w:autoSpaceDN/>
              <w:adjustRightInd/>
              <w:jc w:val="both"/>
              <w:rPr>
                <w:rFonts w:ascii="Times New Roman" w:hAnsi="Times New Roman"/>
                <w:bCs/>
                <w:i/>
                <w:color w:val="000000"/>
                <w:sz w:val="24"/>
                <w:szCs w:val="24"/>
              </w:rPr>
            </w:pPr>
          </w:p>
          <w:p w:rsidR="00330EE9" w:rsidRPr="003F5819" w:rsidRDefault="00330EE9" w:rsidP="009206EC">
            <w:pPr>
              <w:widowControl/>
              <w:autoSpaceDE/>
              <w:autoSpaceDN/>
              <w:adjustRightInd/>
              <w:jc w:val="both"/>
              <w:rPr>
                <w:rFonts w:ascii="Times New Roman" w:hAnsi="Times New Roman"/>
                <w:sz w:val="24"/>
                <w:szCs w:val="24"/>
              </w:rPr>
            </w:pPr>
            <w:r w:rsidRPr="003F5819">
              <w:rPr>
                <w:rFonts w:ascii="Times New Roman" w:hAnsi="Times New Roman"/>
                <w:sz w:val="24"/>
                <w:szCs w:val="24"/>
              </w:rPr>
              <w:t xml:space="preserve">Перечень информации и документов, которые подтверждают соответствие участников закупок дополнительным требованиям, указанным </w:t>
            </w:r>
            <w:r w:rsidRPr="002B4F5A">
              <w:rPr>
                <w:rFonts w:ascii="Times New Roman" w:hAnsi="Times New Roman"/>
                <w:b/>
                <w:sz w:val="24"/>
                <w:szCs w:val="24"/>
              </w:rPr>
              <w:t xml:space="preserve">в </w:t>
            </w:r>
            <w:hyperlink r:id="rId14" w:history="1">
              <w:r w:rsidRPr="002B4F5A">
                <w:rPr>
                  <w:rFonts w:ascii="Times New Roman" w:hAnsi="Times New Roman"/>
                  <w:b/>
                  <w:sz w:val="24"/>
                  <w:szCs w:val="24"/>
                </w:rPr>
                <w:t>части 2</w:t>
              </w:r>
            </w:hyperlink>
            <w:r w:rsidRPr="002B4F5A">
              <w:rPr>
                <w:rFonts w:ascii="Times New Roman" w:hAnsi="Times New Roman"/>
                <w:b/>
                <w:sz w:val="24"/>
                <w:szCs w:val="24"/>
              </w:rPr>
              <w:t>.1 статьи 31</w:t>
            </w:r>
            <w:r w:rsidR="00FB6264" w:rsidRPr="003F5819">
              <w:rPr>
                <w:rFonts w:ascii="Times New Roman" w:hAnsi="Times New Roman"/>
                <w:sz w:val="24"/>
                <w:szCs w:val="24"/>
              </w:rPr>
              <w:t xml:space="preserve"> Федерального закона № 44-ФЗ</w:t>
            </w:r>
            <w:r w:rsidRPr="003F5819">
              <w:rPr>
                <w:rFonts w:ascii="Times New Roman" w:hAnsi="Times New Roman"/>
                <w:sz w:val="24"/>
                <w:szCs w:val="24"/>
              </w:rPr>
              <w:t>:</w:t>
            </w:r>
          </w:p>
          <w:p w:rsidR="00330EE9" w:rsidRPr="003F5819" w:rsidRDefault="00E14B63" w:rsidP="00FB6264">
            <w:pPr>
              <w:widowControl/>
              <w:autoSpaceDE/>
              <w:autoSpaceDN/>
              <w:adjustRightInd/>
              <w:jc w:val="both"/>
              <w:rPr>
                <w:rFonts w:ascii="Times New Roman" w:hAnsi="Times New Roman"/>
                <w:b/>
                <w:iCs/>
                <w:sz w:val="24"/>
                <w:szCs w:val="24"/>
              </w:rPr>
            </w:pPr>
            <w:r>
              <w:rPr>
                <w:rFonts w:ascii="Times New Roman" w:hAnsi="Times New Roman"/>
                <w:bCs/>
                <w:i/>
                <w:sz w:val="24"/>
                <w:szCs w:val="24"/>
              </w:rPr>
              <w:t>е</w:t>
            </w:r>
            <w:r w:rsidR="00330EE9" w:rsidRPr="003F5819">
              <w:rPr>
                <w:rFonts w:ascii="Times New Roman" w:hAnsi="Times New Roman"/>
                <w:bCs/>
                <w:i/>
                <w:sz w:val="24"/>
                <w:szCs w:val="24"/>
              </w:rPr>
              <w:t xml:space="preserve">сли не установлено, то указать: </w:t>
            </w:r>
            <w:r w:rsidR="00330EE9" w:rsidRPr="003F5819">
              <w:rPr>
                <w:rFonts w:ascii="Times New Roman" w:hAnsi="Times New Roman"/>
                <w:bCs/>
                <w:sz w:val="24"/>
                <w:szCs w:val="24"/>
              </w:rPr>
              <w:t>не установлено.</w:t>
            </w:r>
          </w:p>
          <w:p w:rsidR="00330EE9" w:rsidRPr="003F5819" w:rsidRDefault="00E14B63" w:rsidP="00330EE9">
            <w:pPr>
              <w:widowControl/>
              <w:autoSpaceDE/>
              <w:autoSpaceDN/>
              <w:adjustRightInd/>
              <w:jc w:val="both"/>
              <w:rPr>
                <w:rFonts w:ascii="Times New Roman" w:hAnsi="Times New Roman"/>
                <w:b/>
                <w:sz w:val="24"/>
                <w:szCs w:val="24"/>
              </w:rPr>
            </w:pPr>
            <w:r>
              <w:rPr>
                <w:rFonts w:ascii="Times New Roman" w:hAnsi="Times New Roman"/>
                <w:bCs/>
                <w:i/>
                <w:sz w:val="24"/>
                <w:szCs w:val="24"/>
              </w:rPr>
              <w:t>е</w:t>
            </w:r>
            <w:r w:rsidR="00330EE9" w:rsidRPr="003F5819">
              <w:rPr>
                <w:rFonts w:ascii="Times New Roman" w:hAnsi="Times New Roman"/>
                <w:bCs/>
                <w:i/>
                <w:sz w:val="24"/>
                <w:szCs w:val="24"/>
              </w:rPr>
              <w:t>сли установлено, то указать:</w:t>
            </w:r>
          </w:p>
          <w:p w:rsidR="00330EE9" w:rsidRPr="003F5819" w:rsidRDefault="00330EE9" w:rsidP="009206EC">
            <w:pPr>
              <w:widowControl/>
              <w:autoSpaceDE/>
              <w:autoSpaceDN/>
              <w:adjustRightInd/>
              <w:jc w:val="both"/>
              <w:rPr>
                <w:rFonts w:ascii="Times New Roman" w:hAnsi="Times New Roman"/>
                <w:iCs/>
                <w:color w:val="000000"/>
                <w:sz w:val="24"/>
                <w:szCs w:val="24"/>
              </w:rPr>
            </w:pPr>
            <w:proofErr w:type="gramStart"/>
            <w:r w:rsidRPr="00F46C96">
              <w:rPr>
                <w:rFonts w:ascii="Times New Roman" w:hAnsi="Times New Roman"/>
                <w:b/>
                <w:iCs/>
                <w:color w:val="000000"/>
                <w:sz w:val="24"/>
                <w:szCs w:val="24"/>
              </w:rPr>
              <w:t>Устанавливается дополнительное требование</w:t>
            </w:r>
            <w:r w:rsidRPr="003F5819">
              <w:rPr>
                <w:rFonts w:ascii="Times New Roman" w:hAnsi="Times New Roman"/>
                <w:iCs/>
                <w:color w:val="000000"/>
                <w:sz w:val="24"/>
                <w:szCs w:val="24"/>
              </w:rPr>
              <w:t xml:space="preserve"> об исполнении участником закупки (с учетом правопреемства) в течение </w:t>
            </w:r>
            <w:r w:rsidRPr="00F46C96">
              <w:rPr>
                <w:rFonts w:ascii="Times New Roman" w:hAnsi="Times New Roman"/>
                <w:b/>
                <w:iCs/>
                <w:color w:val="000000"/>
                <w:sz w:val="24"/>
                <w:szCs w:val="24"/>
              </w:rPr>
              <w:t>трех лет</w:t>
            </w:r>
            <w:r w:rsidRPr="003F5819">
              <w:rPr>
                <w:rFonts w:ascii="Times New Roman" w:hAnsi="Times New Roman"/>
                <w:iCs/>
                <w:color w:val="000000"/>
                <w:sz w:val="24"/>
                <w:szCs w:val="24"/>
              </w:rPr>
              <w:t xml:space="preserve"> до даты подачи заявки на участие в закупке </w:t>
            </w:r>
            <w:r w:rsidRPr="00F46C96">
              <w:rPr>
                <w:rFonts w:ascii="Times New Roman" w:hAnsi="Times New Roman"/>
                <w:b/>
                <w:iCs/>
                <w:color w:val="000000"/>
                <w:sz w:val="24"/>
                <w:szCs w:val="24"/>
              </w:rPr>
              <w:t>контракта или договора</w:t>
            </w:r>
            <w:r w:rsidRPr="003F5819">
              <w:rPr>
                <w:rFonts w:ascii="Times New Roman" w:hAnsi="Times New Roman"/>
                <w:iCs/>
                <w:color w:val="000000"/>
                <w:sz w:val="24"/>
                <w:szCs w:val="24"/>
              </w:rPr>
              <w:t xml:space="preserve">, заключенного в соответствии с Федеральным законом от 18 июля 2011 года </w:t>
            </w:r>
            <w:r w:rsidR="00EA62DC" w:rsidRPr="003F5819">
              <w:rPr>
                <w:rFonts w:ascii="Times New Roman" w:hAnsi="Times New Roman"/>
                <w:iCs/>
                <w:color w:val="000000"/>
                <w:sz w:val="24"/>
                <w:szCs w:val="24"/>
              </w:rPr>
              <w:t>№</w:t>
            </w:r>
            <w:r w:rsidRPr="003F5819">
              <w:rPr>
                <w:rFonts w:ascii="Times New Roman" w:hAnsi="Times New Roman"/>
                <w:iCs/>
                <w:color w:val="000000"/>
                <w:sz w:val="24"/>
                <w:szCs w:val="24"/>
              </w:rPr>
              <w:t xml:space="preserve"> 223-ФЗ «О закупках товаров, работ, услуг отдельными видами юридических лиц» при условии </w:t>
            </w:r>
            <w:r w:rsidRPr="00F46C96">
              <w:rPr>
                <w:rFonts w:ascii="Times New Roman" w:hAnsi="Times New Roman"/>
                <w:b/>
                <w:iCs/>
                <w:color w:val="000000"/>
                <w:sz w:val="24"/>
                <w:szCs w:val="24"/>
              </w:rPr>
              <w:t>исполнения</w:t>
            </w:r>
            <w:r w:rsidRPr="003F5819">
              <w:rPr>
                <w:rFonts w:ascii="Times New Roman" w:hAnsi="Times New Roman"/>
                <w:iCs/>
                <w:color w:val="000000"/>
                <w:sz w:val="24"/>
                <w:szCs w:val="24"/>
              </w:rPr>
              <w:t xml:space="preserve"> таким участником закупки требований об </w:t>
            </w:r>
            <w:r w:rsidRPr="00F46C96">
              <w:rPr>
                <w:rFonts w:ascii="Times New Roman" w:hAnsi="Times New Roman"/>
                <w:b/>
                <w:iCs/>
                <w:color w:val="000000"/>
                <w:sz w:val="24"/>
                <w:szCs w:val="24"/>
              </w:rPr>
              <w:t>уплате неустоек (штрафов, пеней)</w:t>
            </w:r>
            <w:r w:rsidRPr="003F5819">
              <w:rPr>
                <w:rFonts w:ascii="Times New Roman" w:hAnsi="Times New Roman"/>
                <w:iCs/>
                <w:color w:val="000000"/>
                <w:sz w:val="24"/>
                <w:szCs w:val="24"/>
              </w:rPr>
              <w:t>, предъявленных при</w:t>
            </w:r>
            <w:proofErr w:type="gramEnd"/>
            <w:r w:rsidRPr="003F5819">
              <w:rPr>
                <w:rFonts w:ascii="Times New Roman" w:hAnsi="Times New Roman"/>
                <w:iCs/>
                <w:color w:val="000000"/>
                <w:sz w:val="24"/>
                <w:szCs w:val="24"/>
              </w:rPr>
              <w:t xml:space="preserve"> исполнении </w:t>
            </w:r>
            <w:proofErr w:type="gramStart"/>
            <w:r w:rsidRPr="003F5819">
              <w:rPr>
                <w:rFonts w:ascii="Times New Roman" w:hAnsi="Times New Roman"/>
                <w:iCs/>
                <w:color w:val="000000"/>
                <w:sz w:val="24"/>
                <w:szCs w:val="24"/>
              </w:rPr>
              <w:t>таких</w:t>
            </w:r>
            <w:proofErr w:type="gramEnd"/>
            <w:r w:rsidRPr="003F5819">
              <w:rPr>
                <w:rFonts w:ascii="Times New Roman" w:hAnsi="Times New Roman"/>
                <w:iCs/>
                <w:color w:val="000000"/>
                <w:sz w:val="24"/>
                <w:szCs w:val="24"/>
              </w:rPr>
              <w:t xml:space="preserve"> контракта, договора. </w:t>
            </w:r>
            <w:proofErr w:type="gramStart"/>
            <w:r w:rsidRPr="003F5819">
              <w:rPr>
                <w:rFonts w:ascii="Times New Roman" w:hAnsi="Times New Roman"/>
                <w:iCs/>
                <w:color w:val="000000"/>
                <w:sz w:val="24"/>
                <w:szCs w:val="24"/>
              </w:rPr>
              <w:t xml:space="preserve">Стоимость исполненных обязательств по таким контракту, договору должна составлять </w:t>
            </w:r>
            <w:r w:rsidRPr="00F46C96">
              <w:rPr>
                <w:rFonts w:ascii="Times New Roman" w:hAnsi="Times New Roman"/>
                <w:b/>
                <w:iCs/>
                <w:color w:val="000000"/>
                <w:sz w:val="24"/>
                <w:szCs w:val="24"/>
              </w:rPr>
              <w:t>не менее двадцати процентов</w:t>
            </w:r>
            <w:r w:rsidRPr="003F5819">
              <w:rPr>
                <w:rFonts w:ascii="Times New Roman" w:hAnsi="Times New Roman"/>
                <w:iCs/>
                <w:color w:val="000000"/>
                <w:sz w:val="24"/>
                <w:szCs w:val="24"/>
              </w:rPr>
              <w:t xml:space="preserve"> начальной (максимальной) цены контракта).</w:t>
            </w:r>
            <w:proofErr w:type="gramEnd"/>
          </w:p>
          <w:p w:rsidR="009206EC" w:rsidRDefault="009206EC" w:rsidP="009206EC">
            <w:pPr>
              <w:widowControl/>
              <w:autoSpaceDE/>
              <w:autoSpaceDN/>
              <w:adjustRightInd/>
              <w:jc w:val="both"/>
              <w:rPr>
                <w:rFonts w:ascii="Times New Roman" w:hAnsi="Times New Roman"/>
                <w:bCs/>
                <w:iCs/>
                <w:color w:val="000000"/>
                <w:sz w:val="24"/>
                <w:szCs w:val="24"/>
              </w:rPr>
            </w:pPr>
          </w:p>
          <w:p w:rsidR="00D70CC7" w:rsidRPr="002B4F5A" w:rsidRDefault="00330EE9" w:rsidP="00D70CC7">
            <w:pPr>
              <w:jc w:val="both"/>
              <w:rPr>
                <w:rFonts w:ascii="Times New Roman" w:hAnsi="Times New Roman"/>
                <w:bCs/>
                <w:color w:val="000000"/>
                <w:sz w:val="24"/>
                <w:szCs w:val="24"/>
              </w:rPr>
            </w:pPr>
            <w:r w:rsidRPr="003F5819">
              <w:rPr>
                <w:rFonts w:ascii="Times New Roman" w:hAnsi="Times New Roman"/>
                <w:bCs/>
                <w:iCs/>
                <w:color w:val="000000"/>
                <w:sz w:val="24"/>
                <w:szCs w:val="24"/>
              </w:rPr>
              <w:t>В соответствии с пунктом 4 П</w:t>
            </w:r>
            <w:r w:rsidR="00D64231" w:rsidRPr="003F5819">
              <w:rPr>
                <w:rFonts w:ascii="Times New Roman" w:hAnsi="Times New Roman"/>
                <w:bCs/>
                <w:iCs/>
                <w:color w:val="000000"/>
                <w:sz w:val="24"/>
                <w:szCs w:val="24"/>
              </w:rPr>
              <w:t>остановления</w:t>
            </w:r>
            <w:r w:rsidR="00E14B63">
              <w:rPr>
                <w:rFonts w:ascii="Times New Roman" w:hAnsi="Times New Roman"/>
                <w:bCs/>
                <w:iCs/>
                <w:color w:val="000000"/>
                <w:sz w:val="24"/>
                <w:szCs w:val="24"/>
              </w:rPr>
              <w:t xml:space="preserve"> </w:t>
            </w:r>
            <w:r w:rsidR="009C06DC">
              <w:rPr>
                <w:rFonts w:ascii="Times New Roman" w:hAnsi="Times New Roman"/>
                <w:bCs/>
                <w:iCs/>
                <w:color w:val="000000"/>
                <w:sz w:val="24"/>
                <w:szCs w:val="24"/>
              </w:rPr>
              <w:t xml:space="preserve">№ </w:t>
            </w:r>
            <w:r w:rsidRPr="003F5819">
              <w:rPr>
                <w:rFonts w:ascii="Times New Roman" w:hAnsi="Times New Roman"/>
                <w:bCs/>
                <w:iCs/>
                <w:color w:val="000000"/>
                <w:sz w:val="24"/>
                <w:szCs w:val="24"/>
              </w:rPr>
              <w:t>257</w:t>
            </w:r>
            <w:r w:rsidR="005D523D" w:rsidRPr="003F5819">
              <w:rPr>
                <w:rFonts w:ascii="Times New Roman" w:hAnsi="Times New Roman"/>
                <w:bCs/>
                <w:iCs/>
                <w:color w:val="000000"/>
                <w:sz w:val="24"/>
                <w:szCs w:val="24"/>
              </w:rPr>
              <w:t>1</w:t>
            </w:r>
            <w:r w:rsidRPr="003F5819">
              <w:rPr>
                <w:rFonts w:ascii="Times New Roman" w:hAnsi="Times New Roman"/>
                <w:bCs/>
                <w:iCs/>
                <w:color w:val="000000"/>
                <w:sz w:val="24"/>
                <w:szCs w:val="24"/>
              </w:rPr>
              <w:t xml:space="preserve"> информацией и документами, подтверждающими соответствие участника закупки </w:t>
            </w:r>
            <w:proofErr w:type="gramStart"/>
            <w:r w:rsidRPr="00D42697">
              <w:rPr>
                <w:rFonts w:ascii="Times New Roman" w:hAnsi="Times New Roman"/>
                <w:bCs/>
                <w:iCs/>
                <w:color w:val="000000"/>
                <w:sz w:val="24"/>
                <w:szCs w:val="24"/>
              </w:rPr>
              <w:t xml:space="preserve">дополнительному требованию, </w:t>
            </w:r>
            <w:r w:rsidRPr="00D70CC7">
              <w:rPr>
                <w:rFonts w:ascii="Times New Roman" w:hAnsi="Times New Roman"/>
                <w:bCs/>
                <w:iCs/>
                <w:color w:val="000000"/>
                <w:sz w:val="24"/>
                <w:szCs w:val="24"/>
              </w:rPr>
              <w:t xml:space="preserve">установленному в соответствии с частью 2.1 статьи 31 Федерального закона № 44-ФЗ </w:t>
            </w:r>
            <w:r w:rsidRPr="002B4F5A">
              <w:rPr>
                <w:rFonts w:ascii="Times New Roman" w:hAnsi="Times New Roman"/>
                <w:bCs/>
                <w:iCs/>
                <w:color w:val="000000"/>
                <w:sz w:val="24"/>
                <w:szCs w:val="24"/>
              </w:rPr>
              <w:t>являются</w:t>
            </w:r>
            <w:proofErr w:type="gramEnd"/>
            <w:r w:rsidR="00D70CC7" w:rsidRPr="002B4F5A">
              <w:rPr>
                <w:rFonts w:ascii="Times New Roman" w:hAnsi="Times New Roman"/>
                <w:bCs/>
                <w:iCs/>
                <w:color w:val="000000"/>
                <w:sz w:val="24"/>
                <w:szCs w:val="24"/>
              </w:rPr>
              <w:t xml:space="preserve"> </w:t>
            </w:r>
            <w:r w:rsidR="00D70CC7" w:rsidRPr="002B4F5A">
              <w:rPr>
                <w:rFonts w:ascii="Times New Roman" w:hAnsi="Times New Roman"/>
                <w:iCs/>
                <w:sz w:val="24"/>
                <w:szCs w:val="24"/>
              </w:rPr>
              <w:t>информация и документы, предусмотренные хотя бы одним из следующих подпунктов:</w:t>
            </w:r>
          </w:p>
          <w:p w:rsidR="00D70CC7" w:rsidRPr="00D70CC7" w:rsidRDefault="00D70CC7" w:rsidP="00D70CC7">
            <w:pPr>
              <w:widowControl/>
              <w:autoSpaceDE/>
              <w:autoSpaceDN/>
              <w:adjustRightInd/>
              <w:jc w:val="both"/>
              <w:rPr>
                <w:rFonts w:ascii="Times New Roman" w:hAnsi="Times New Roman"/>
                <w:bCs/>
                <w:i/>
                <w:color w:val="000000"/>
                <w:sz w:val="24"/>
                <w:szCs w:val="24"/>
              </w:rPr>
            </w:pPr>
            <w:r w:rsidRPr="00D70CC7">
              <w:rPr>
                <w:rFonts w:ascii="Times New Roman" w:hAnsi="Times New Roman"/>
                <w:bCs/>
                <w:i/>
                <w:color w:val="000000"/>
                <w:sz w:val="24"/>
                <w:szCs w:val="24"/>
              </w:rPr>
              <w:t xml:space="preserve">а) номер реестровой записи в предусмотренном Законом о контрактной системе реестре контрактов, заключенных заказчиками (в случае исполнения участником закупки контракта, информация и </w:t>
            </w:r>
            <w:proofErr w:type="gramStart"/>
            <w:r w:rsidRPr="00D70CC7">
              <w:rPr>
                <w:rFonts w:ascii="Times New Roman" w:hAnsi="Times New Roman"/>
                <w:bCs/>
                <w:i/>
                <w:color w:val="000000"/>
                <w:sz w:val="24"/>
                <w:szCs w:val="24"/>
              </w:rPr>
              <w:t>документы</w:t>
            </w:r>
            <w:proofErr w:type="gramEnd"/>
            <w:r w:rsidRPr="00D70CC7">
              <w:rPr>
                <w:rFonts w:ascii="Times New Roman" w:hAnsi="Times New Roman"/>
                <w:bCs/>
                <w:i/>
                <w:color w:val="000000"/>
                <w:sz w:val="24"/>
                <w:szCs w:val="24"/>
              </w:rPr>
              <w:t xml:space="preserve"> в отношении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w:t>
            </w:r>
            <w:r>
              <w:rPr>
                <w:rFonts w:ascii="Times New Roman" w:hAnsi="Times New Roman"/>
                <w:bCs/>
                <w:i/>
                <w:color w:val="000000"/>
                <w:sz w:val="24"/>
                <w:szCs w:val="24"/>
              </w:rPr>
              <w:t>«</w:t>
            </w:r>
            <w:r w:rsidRPr="00D70CC7">
              <w:rPr>
                <w:rFonts w:ascii="Times New Roman" w:hAnsi="Times New Roman"/>
                <w:bCs/>
                <w:i/>
                <w:color w:val="000000"/>
                <w:sz w:val="24"/>
                <w:szCs w:val="24"/>
              </w:rPr>
              <w:t>Интернет</w:t>
            </w:r>
            <w:r>
              <w:rPr>
                <w:rFonts w:ascii="Times New Roman" w:hAnsi="Times New Roman"/>
                <w:bCs/>
                <w:i/>
                <w:color w:val="000000"/>
                <w:sz w:val="24"/>
                <w:szCs w:val="24"/>
              </w:rPr>
              <w:t>»</w:t>
            </w:r>
            <w:r w:rsidRPr="00D70CC7">
              <w:rPr>
                <w:rFonts w:ascii="Times New Roman" w:hAnsi="Times New Roman"/>
                <w:bCs/>
                <w:i/>
                <w:color w:val="000000"/>
                <w:sz w:val="24"/>
                <w:szCs w:val="24"/>
              </w:rPr>
              <w:t>);</w:t>
            </w:r>
          </w:p>
          <w:p w:rsidR="00D70CC7" w:rsidRPr="00D70CC7" w:rsidRDefault="00D70CC7" w:rsidP="00D70CC7">
            <w:pPr>
              <w:widowControl/>
              <w:autoSpaceDE/>
              <w:autoSpaceDN/>
              <w:adjustRightInd/>
              <w:jc w:val="both"/>
              <w:rPr>
                <w:rFonts w:ascii="Times New Roman" w:hAnsi="Times New Roman"/>
                <w:bCs/>
                <w:i/>
                <w:color w:val="000000"/>
                <w:sz w:val="24"/>
                <w:szCs w:val="24"/>
              </w:rPr>
            </w:pPr>
            <w:r w:rsidRPr="00D70CC7">
              <w:rPr>
                <w:rFonts w:ascii="Times New Roman" w:hAnsi="Times New Roman"/>
                <w:bCs/>
                <w:i/>
                <w:color w:val="000000"/>
                <w:sz w:val="24"/>
                <w:szCs w:val="24"/>
              </w:rPr>
              <w:t>б) выписка из предусмотренного Законом о контрактной системе 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в установленном порядке в такой реестр);</w:t>
            </w:r>
          </w:p>
          <w:p w:rsidR="00D70CC7" w:rsidRPr="00D70CC7" w:rsidRDefault="00D70CC7" w:rsidP="00D70CC7">
            <w:pPr>
              <w:widowControl/>
              <w:autoSpaceDE/>
              <w:autoSpaceDN/>
              <w:adjustRightInd/>
              <w:jc w:val="both"/>
              <w:rPr>
                <w:rFonts w:ascii="Times New Roman" w:hAnsi="Times New Roman"/>
                <w:b/>
                <w:bCs/>
                <w:i/>
                <w:iCs/>
                <w:color w:val="000000"/>
                <w:sz w:val="24"/>
                <w:szCs w:val="24"/>
              </w:rPr>
            </w:pPr>
            <w:r w:rsidRPr="00D70CC7">
              <w:rPr>
                <w:rFonts w:ascii="Times New Roman" w:hAnsi="Times New Roman"/>
                <w:bCs/>
                <w:i/>
                <w:color w:val="000000"/>
                <w:sz w:val="24"/>
                <w:szCs w:val="24"/>
              </w:rPr>
              <w:t xml:space="preserve">в) исполненный контракт, заключенный в соответствии с Законом о контрактной системе, или договор, заключенный в соответствии с Федеральным законом </w:t>
            </w:r>
            <w:r>
              <w:rPr>
                <w:rFonts w:ascii="Times New Roman" w:hAnsi="Times New Roman"/>
                <w:bCs/>
                <w:i/>
                <w:color w:val="000000"/>
                <w:sz w:val="24"/>
                <w:szCs w:val="24"/>
              </w:rPr>
              <w:t>«</w:t>
            </w:r>
            <w:r w:rsidRPr="00D70CC7">
              <w:rPr>
                <w:rFonts w:ascii="Times New Roman" w:hAnsi="Times New Roman"/>
                <w:bCs/>
                <w:i/>
                <w:color w:val="000000"/>
                <w:sz w:val="24"/>
                <w:szCs w:val="24"/>
              </w:rPr>
              <w:t>О закупках товаров, работ, услуг отдельными видами юридических лиц</w:t>
            </w:r>
            <w:r>
              <w:rPr>
                <w:rFonts w:ascii="Times New Roman" w:hAnsi="Times New Roman"/>
                <w:bCs/>
                <w:i/>
                <w:color w:val="000000"/>
                <w:sz w:val="24"/>
                <w:szCs w:val="24"/>
              </w:rPr>
              <w:t>»</w:t>
            </w:r>
            <w:r w:rsidRPr="00D70CC7">
              <w:rPr>
                <w:rFonts w:ascii="Times New Roman" w:hAnsi="Times New Roman"/>
                <w:bCs/>
                <w:i/>
                <w:color w:val="000000"/>
                <w:sz w:val="24"/>
                <w:szCs w:val="24"/>
              </w:rPr>
              <w:t>,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p>
          <w:p w:rsidR="00330EE9" w:rsidRPr="003F5819" w:rsidRDefault="00011203" w:rsidP="00330EE9">
            <w:pPr>
              <w:widowControl/>
              <w:autoSpaceDE/>
              <w:autoSpaceDN/>
              <w:adjustRightInd/>
              <w:spacing w:before="100" w:beforeAutospacing="1" w:after="100" w:afterAutospacing="1"/>
              <w:jc w:val="both"/>
              <w:rPr>
                <w:rFonts w:ascii="Times New Roman" w:hAnsi="Times New Roman"/>
                <w:sz w:val="24"/>
                <w:szCs w:val="24"/>
              </w:rPr>
            </w:pPr>
            <w:r>
              <w:rPr>
                <w:rFonts w:ascii="Times New Roman" w:hAnsi="Times New Roman"/>
                <w:sz w:val="24"/>
                <w:szCs w:val="24"/>
              </w:rPr>
              <w:lastRenderedPageBreak/>
              <w:t>р</w:t>
            </w:r>
            <w:r w:rsidR="00330EE9" w:rsidRPr="003F5819">
              <w:rPr>
                <w:rFonts w:ascii="Times New Roman" w:hAnsi="Times New Roman"/>
                <w:sz w:val="24"/>
                <w:szCs w:val="24"/>
              </w:rPr>
              <w:t>) декларация о соответствии участника закупки требованиям, установленным пунктами 3 - 5, 7 - 11 части 1 статьи 31 Федерального закона № 44-ФЗ;</w:t>
            </w:r>
          </w:p>
          <w:p w:rsidR="00330EE9" w:rsidRPr="003F5819" w:rsidRDefault="00011203" w:rsidP="00330EE9">
            <w:pPr>
              <w:widowControl/>
              <w:autoSpaceDE/>
              <w:autoSpaceDN/>
              <w:adjustRightInd/>
              <w:spacing w:before="100" w:beforeAutospacing="1" w:after="100" w:afterAutospacing="1"/>
              <w:jc w:val="both"/>
              <w:rPr>
                <w:rFonts w:ascii="Times New Roman" w:hAnsi="Times New Roman"/>
                <w:sz w:val="24"/>
                <w:szCs w:val="24"/>
              </w:rPr>
            </w:pPr>
            <w:r>
              <w:rPr>
                <w:rFonts w:ascii="Times New Roman" w:hAnsi="Times New Roman"/>
                <w:sz w:val="24"/>
                <w:szCs w:val="24"/>
              </w:rPr>
              <w:t>с</w:t>
            </w:r>
            <w:r w:rsidR="00330EE9" w:rsidRPr="003F5819">
              <w:rPr>
                <w:rFonts w:ascii="Times New Roman" w:hAnsi="Times New Roman"/>
                <w:sz w:val="24"/>
                <w:szCs w:val="24"/>
              </w:rPr>
              <w:t>)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00330EE9" w:rsidRPr="003F5819">
              <w:rPr>
                <w:rFonts w:ascii="Times New Roman" w:hAnsi="Times New Roman"/>
                <w:sz w:val="24"/>
                <w:szCs w:val="24"/>
              </w:rPr>
              <w:t>дств в к</w:t>
            </w:r>
            <w:proofErr w:type="gramEnd"/>
            <w:r w:rsidR="00330EE9" w:rsidRPr="003F5819">
              <w:rPr>
                <w:rFonts w:ascii="Times New Roman" w:hAnsi="Times New Roman"/>
                <w:sz w:val="24"/>
                <w:szCs w:val="24"/>
              </w:rPr>
              <w:t>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330EE9" w:rsidRPr="003F5819" w:rsidRDefault="000B00F2" w:rsidP="00330EE9">
            <w:pPr>
              <w:widowControl/>
              <w:autoSpaceDE/>
              <w:autoSpaceDN/>
              <w:adjustRightInd/>
              <w:jc w:val="both"/>
              <w:rPr>
                <w:rFonts w:ascii="Times New Roman" w:hAnsi="Times New Roman"/>
                <w:sz w:val="24"/>
                <w:szCs w:val="24"/>
              </w:rPr>
            </w:pPr>
            <w:r>
              <w:rPr>
                <w:rFonts w:ascii="Times New Roman" w:hAnsi="Times New Roman"/>
                <w:sz w:val="24"/>
                <w:szCs w:val="24"/>
              </w:rPr>
              <w:t>т</w:t>
            </w:r>
            <w:r w:rsidR="00330EE9" w:rsidRPr="003F5819">
              <w:rPr>
                <w:rFonts w:ascii="Times New Roman" w:hAnsi="Times New Roman"/>
                <w:sz w:val="24"/>
                <w:szCs w:val="24"/>
              </w:rPr>
              <w:t xml:space="preserve">) в случае проведения электронного конкурса и установления критерия, предусмотренного пунктом 4 части 1 статьи 32 Федерального закона </w:t>
            </w:r>
            <w:r w:rsidR="00B86549">
              <w:rPr>
                <w:rFonts w:ascii="Times New Roman" w:hAnsi="Times New Roman"/>
                <w:sz w:val="24"/>
                <w:szCs w:val="24"/>
              </w:rPr>
              <w:t xml:space="preserve">             </w:t>
            </w:r>
            <w:r w:rsidR="00330EE9" w:rsidRPr="003F5819">
              <w:rPr>
                <w:rFonts w:ascii="Times New Roman" w:hAnsi="Times New Roman"/>
                <w:sz w:val="24"/>
                <w:szCs w:val="24"/>
              </w:rPr>
              <w:t>№ 44-ФЗ,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r w:rsidR="00EA62DC" w:rsidRPr="003F5819">
              <w:rPr>
                <w:rFonts w:ascii="Times New Roman" w:hAnsi="Times New Roman"/>
                <w:sz w:val="24"/>
                <w:szCs w:val="24"/>
              </w:rPr>
              <w:t>:</w:t>
            </w:r>
          </w:p>
          <w:p w:rsidR="00330EE9" w:rsidRPr="003F5819" w:rsidRDefault="00E14B63" w:rsidP="00330EE9">
            <w:pPr>
              <w:widowControl/>
              <w:autoSpaceDE/>
              <w:autoSpaceDN/>
              <w:adjustRightInd/>
              <w:jc w:val="both"/>
              <w:rPr>
                <w:rFonts w:ascii="Times New Roman" w:hAnsi="Times New Roman"/>
                <w:bCs/>
                <w:i/>
                <w:color w:val="000000"/>
                <w:sz w:val="24"/>
                <w:szCs w:val="24"/>
              </w:rPr>
            </w:pPr>
            <w:r>
              <w:rPr>
                <w:rFonts w:ascii="Times New Roman" w:hAnsi="Times New Roman"/>
                <w:bCs/>
                <w:i/>
                <w:color w:val="000000"/>
                <w:sz w:val="24"/>
                <w:szCs w:val="24"/>
              </w:rPr>
              <w:t>е</w:t>
            </w:r>
            <w:r w:rsidR="00330EE9" w:rsidRPr="003F5819">
              <w:rPr>
                <w:rFonts w:ascii="Times New Roman" w:hAnsi="Times New Roman"/>
                <w:bCs/>
                <w:i/>
                <w:color w:val="000000"/>
                <w:sz w:val="24"/>
                <w:szCs w:val="24"/>
              </w:rPr>
              <w:t xml:space="preserve">сли не установлено, то указать: </w:t>
            </w:r>
            <w:r w:rsidR="00330EE9" w:rsidRPr="003F5819">
              <w:rPr>
                <w:rFonts w:ascii="Times New Roman" w:hAnsi="Times New Roman"/>
                <w:bCs/>
                <w:color w:val="000000"/>
                <w:sz w:val="24"/>
                <w:szCs w:val="24"/>
              </w:rPr>
              <w:t>не установлено</w:t>
            </w:r>
            <w:r w:rsidR="00330EE9" w:rsidRPr="003F5819">
              <w:rPr>
                <w:rFonts w:ascii="Times New Roman" w:hAnsi="Times New Roman"/>
                <w:bCs/>
                <w:i/>
                <w:color w:val="000000"/>
                <w:sz w:val="24"/>
                <w:szCs w:val="24"/>
              </w:rPr>
              <w:t xml:space="preserve">. </w:t>
            </w:r>
          </w:p>
          <w:p w:rsidR="00330EE9" w:rsidRPr="003F5819" w:rsidRDefault="00E14B63" w:rsidP="00330EE9">
            <w:pPr>
              <w:widowControl/>
              <w:autoSpaceDE/>
              <w:autoSpaceDN/>
              <w:adjustRightInd/>
              <w:jc w:val="both"/>
              <w:rPr>
                <w:rFonts w:ascii="Times New Roman" w:hAnsi="Times New Roman"/>
                <w:bCs/>
                <w:i/>
                <w:color w:val="000000"/>
                <w:sz w:val="24"/>
                <w:szCs w:val="24"/>
              </w:rPr>
            </w:pPr>
            <w:r>
              <w:rPr>
                <w:rFonts w:ascii="Times New Roman" w:hAnsi="Times New Roman"/>
                <w:bCs/>
                <w:i/>
                <w:color w:val="000000"/>
                <w:sz w:val="24"/>
                <w:szCs w:val="24"/>
              </w:rPr>
              <w:t>е</w:t>
            </w:r>
            <w:r w:rsidR="00330EE9" w:rsidRPr="003F5819">
              <w:rPr>
                <w:rFonts w:ascii="Times New Roman" w:hAnsi="Times New Roman"/>
                <w:bCs/>
                <w:i/>
                <w:color w:val="000000"/>
                <w:sz w:val="24"/>
                <w:szCs w:val="24"/>
              </w:rPr>
              <w:t>сли установлено, то указать:</w:t>
            </w:r>
            <w:r w:rsidR="00330EE9" w:rsidRPr="003F5819">
              <w:rPr>
                <w:rFonts w:ascii="Times New Roman" w:hAnsi="Times New Roman"/>
                <w:bCs/>
                <w:color w:val="000000"/>
                <w:sz w:val="24"/>
                <w:szCs w:val="24"/>
              </w:rPr>
              <w:t xml:space="preserve"> </w:t>
            </w:r>
            <w:r w:rsidR="00617E72">
              <w:rPr>
                <w:rFonts w:ascii="Times New Roman" w:hAnsi="Times New Roman"/>
                <w:bCs/>
                <w:color w:val="000000"/>
                <w:sz w:val="24"/>
                <w:szCs w:val="24"/>
              </w:rPr>
              <w:t>в</w:t>
            </w:r>
            <w:r w:rsidR="00330EE9" w:rsidRPr="003F5819">
              <w:rPr>
                <w:rFonts w:ascii="Times New Roman" w:hAnsi="Times New Roman"/>
                <w:bCs/>
                <w:color w:val="000000"/>
                <w:sz w:val="24"/>
                <w:szCs w:val="24"/>
              </w:rPr>
              <w:t xml:space="preserve"> соответствии с Приложением 4 к извещению</w:t>
            </w:r>
            <w:r w:rsidR="000B00F2">
              <w:rPr>
                <w:rFonts w:ascii="Times New Roman" w:hAnsi="Times New Roman"/>
                <w:bCs/>
                <w:color w:val="000000"/>
                <w:sz w:val="24"/>
                <w:szCs w:val="24"/>
              </w:rPr>
              <w:t xml:space="preserve"> об осуществлении закупки</w:t>
            </w:r>
            <w:r w:rsidR="00E54EA8" w:rsidRPr="003F5819">
              <w:rPr>
                <w:rFonts w:ascii="Times New Roman" w:hAnsi="Times New Roman"/>
                <w:bCs/>
                <w:color w:val="000000"/>
                <w:sz w:val="24"/>
                <w:szCs w:val="24"/>
              </w:rPr>
              <w:t>.</w:t>
            </w:r>
          </w:p>
          <w:p w:rsidR="00C80AC2" w:rsidRPr="003F5819" w:rsidRDefault="00C80AC2" w:rsidP="00C80AC2">
            <w:pPr>
              <w:widowControl/>
              <w:autoSpaceDE/>
              <w:autoSpaceDN/>
              <w:adjustRightInd/>
              <w:jc w:val="both"/>
              <w:rPr>
                <w:rFonts w:ascii="Times New Roman" w:hAnsi="Times New Roman"/>
                <w:sz w:val="24"/>
                <w:szCs w:val="24"/>
              </w:rPr>
            </w:pPr>
          </w:p>
        </w:tc>
      </w:tr>
      <w:tr w:rsidR="00C80AC2" w:rsidRPr="00C80AC2" w:rsidTr="00884E19">
        <w:tc>
          <w:tcPr>
            <w:tcW w:w="956" w:type="pct"/>
            <w:tcBorders>
              <w:top w:val="single" w:sz="4" w:space="0" w:color="auto"/>
              <w:left w:val="single" w:sz="4" w:space="0" w:color="auto"/>
              <w:bottom w:val="single" w:sz="4" w:space="0" w:color="auto"/>
              <w:right w:val="single" w:sz="4" w:space="0" w:color="auto"/>
            </w:tcBorders>
            <w:hideMark/>
          </w:tcPr>
          <w:p w:rsidR="00C80AC2" w:rsidRDefault="00C80AC2" w:rsidP="00C80AC2">
            <w:pPr>
              <w:widowControl/>
              <w:autoSpaceDE/>
              <w:autoSpaceDN/>
              <w:adjustRightInd/>
              <w:spacing w:before="100" w:beforeAutospacing="1" w:after="100" w:afterAutospacing="1"/>
              <w:jc w:val="both"/>
              <w:rPr>
                <w:rFonts w:ascii="Times New Roman" w:hAnsi="Times New Roman"/>
                <w:sz w:val="24"/>
                <w:szCs w:val="24"/>
              </w:rPr>
            </w:pPr>
            <w:r w:rsidRPr="00C80AC2">
              <w:rPr>
                <w:rFonts w:ascii="Times New Roman" w:hAnsi="Times New Roman"/>
                <w:sz w:val="24"/>
                <w:szCs w:val="24"/>
              </w:rPr>
              <w:lastRenderedPageBreak/>
              <w:t>2) предложение участника заку</w:t>
            </w:r>
            <w:r w:rsidR="00C55985">
              <w:rPr>
                <w:rFonts w:ascii="Times New Roman" w:hAnsi="Times New Roman"/>
                <w:sz w:val="24"/>
                <w:szCs w:val="24"/>
              </w:rPr>
              <w:t>пки в отношении объекта закупки:</w:t>
            </w:r>
          </w:p>
          <w:p w:rsidR="00C55985" w:rsidRPr="00C55985" w:rsidRDefault="00C55985" w:rsidP="00C55985">
            <w:pPr>
              <w:widowControl/>
              <w:autoSpaceDE/>
              <w:autoSpaceDN/>
              <w:adjustRightInd/>
              <w:spacing w:before="100" w:beforeAutospacing="1" w:after="100" w:afterAutospacing="1"/>
              <w:jc w:val="both"/>
              <w:rPr>
                <w:rFonts w:ascii="Times New Roman" w:hAnsi="Times New Roman"/>
                <w:i/>
                <w:sz w:val="24"/>
                <w:szCs w:val="24"/>
              </w:rPr>
            </w:pPr>
            <w:r w:rsidRPr="00C55985">
              <w:rPr>
                <w:rFonts w:ascii="Times New Roman" w:hAnsi="Times New Roman"/>
                <w:i/>
                <w:sz w:val="24"/>
                <w:szCs w:val="24"/>
              </w:rPr>
              <w:t xml:space="preserve">При проведении электронного конкурса предложение участника закупки не должно содержать информацию, предусмотренную пунктами 1, 3 и 4 части 1 статьи 43 Федерального закона № 44-ФЗ. В случае наличия в предложении участника закупки указанной </w:t>
            </w:r>
            <w:r w:rsidRPr="00C55985">
              <w:rPr>
                <w:rFonts w:ascii="Times New Roman" w:hAnsi="Times New Roman"/>
                <w:i/>
                <w:sz w:val="24"/>
                <w:szCs w:val="24"/>
              </w:rPr>
              <w:lastRenderedPageBreak/>
              <w:t>информации, заявка подлежит отклонению в соответствии с пунктом 2 части 5 статьи 48 Федерального закона № 44-ФЗ</w:t>
            </w:r>
          </w:p>
          <w:p w:rsidR="00C55985" w:rsidRPr="00C80AC2" w:rsidRDefault="00C55985" w:rsidP="00C80AC2">
            <w:pPr>
              <w:widowControl/>
              <w:autoSpaceDE/>
              <w:autoSpaceDN/>
              <w:adjustRightInd/>
              <w:spacing w:before="100" w:beforeAutospacing="1" w:after="100" w:afterAutospacing="1"/>
              <w:jc w:val="both"/>
              <w:rPr>
                <w:rFonts w:ascii="Times New Roman" w:hAnsi="Times New Roman"/>
                <w:sz w:val="24"/>
                <w:szCs w:val="24"/>
              </w:rPr>
            </w:pPr>
          </w:p>
        </w:tc>
        <w:tc>
          <w:tcPr>
            <w:tcW w:w="4044" w:type="pct"/>
            <w:tcBorders>
              <w:top w:val="single" w:sz="4" w:space="0" w:color="auto"/>
              <w:left w:val="single" w:sz="4" w:space="0" w:color="auto"/>
              <w:bottom w:val="single" w:sz="4" w:space="0" w:color="auto"/>
              <w:right w:val="single" w:sz="4" w:space="0" w:color="auto"/>
            </w:tcBorders>
            <w:hideMark/>
          </w:tcPr>
          <w:p w:rsidR="00E54EA8" w:rsidRPr="00E54EA8" w:rsidRDefault="00E54EA8" w:rsidP="00E54EA8">
            <w:pPr>
              <w:widowControl/>
              <w:autoSpaceDE/>
              <w:autoSpaceDN/>
              <w:adjustRightInd/>
              <w:jc w:val="both"/>
              <w:rPr>
                <w:rFonts w:ascii="Times New Roman" w:hAnsi="Times New Roman"/>
                <w:sz w:val="24"/>
                <w:szCs w:val="24"/>
              </w:rPr>
            </w:pPr>
            <w:proofErr w:type="gramStart"/>
            <w:r w:rsidRPr="00E54EA8">
              <w:rPr>
                <w:rFonts w:ascii="Times New Roman" w:hAnsi="Times New Roman"/>
                <w:sz w:val="24"/>
                <w:szCs w:val="24"/>
              </w:rPr>
              <w:lastRenderedPageBreak/>
              <w:t xml:space="preserve">а) с учетом положений части 2 статьи 43 Федерального закона № 44-ФЗ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Федерального закона </w:t>
            </w:r>
            <w:r w:rsidRPr="00E54EA8">
              <w:rPr>
                <w:rFonts w:ascii="Times New Roman" w:hAnsi="Times New Roman"/>
                <w:sz w:val="24"/>
                <w:szCs w:val="24"/>
              </w:rPr>
              <w:br/>
              <w:t>№ 44-ФЗ, товарный знак (при наличии у товара товарного знака) (в соответствии с Приложением 1</w:t>
            </w:r>
            <w:r w:rsidR="00D42697">
              <w:rPr>
                <w:rFonts w:ascii="Times New Roman" w:hAnsi="Times New Roman"/>
                <w:sz w:val="24"/>
                <w:szCs w:val="24"/>
              </w:rPr>
              <w:t xml:space="preserve"> к извещению об осуществлении закупки</w:t>
            </w:r>
            <w:r w:rsidRPr="00E54EA8">
              <w:rPr>
                <w:rFonts w:ascii="Times New Roman" w:hAnsi="Times New Roman"/>
                <w:sz w:val="24"/>
                <w:szCs w:val="24"/>
              </w:rPr>
              <w:t>)</w:t>
            </w:r>
            <w:proofErr w:type="gramEnd"/>
          </w:p>
          <w:p w:rsidR="00E54EA8" w:rsidRPr="00E54EA8" w:rsidRDefault="00E54EA8" w:rsidP="005A2175">
            <w:pPr>
              <w:widowControl/>
              <w:numPr>
                <w:ilvl w:val="0"/>
                <w:numId w:val="12"/>
              </w:numPr>
              <w:autoSpaceDE/>
              <w:autoSpaceDN/>
              <w:adjustRightInd/>
              <w:spacing w:before="100" w:beforeAutospacing="1" w:after="100" w:afterAutospacing="1"/>
              <w:ind w:left="323" w:firstLine="37"/>
              <w:contextualSpacing/>
              <w:jc w:val="both"/>
              <w:rPr>
                <w:rFonts w:ascii="Times New Roman" w:hAnsi="Times New Roman"/>
                <w:i/>
                <w:sz w:val="24"/>
                <w:szCs w:val="24"/>
              </w:rPr>
            </w:pPr>
            <w:r w:rsidRPr="00E54EA8">
              <w:rPr>
                <w:rFonts w:ascii="Times New Roman" w:hAnsi="Times New Roman"/>
                <w:b/>
                <w:i/>
                <w:sz w:val="24"/>
                <w:szCs w:val="24"/>
              </w:rPr>
              <w:t xml:space="preserve">включается в заявку </w:t>
            </w:r>
            <w:r w:rsidRPr="00E54EA8">
              <w:rPr>
                <w:rFonts w:ascii="Times New Roman" w:hAnsi="Times New Roman"/>
                <w:i/>
                <w:sz w:val="24"/>
                <w:szCs w:val="24"/>
              </w:rPr>
              <w:t>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w:t>
            </w:r>
          </w:p>
          <w:p w:rsidR="00E54EA8" w:rsidRPr="00E54EA8" w:rsidRDefault="00E54EA8" w:rsidP="005A2175">
            <w:pPr>
              <w:widowControl/>
              <w:numPr>
                <w:ilvl w:val="0"/>
                <w:numId w:val="12"/>
              </w:numPr>
              <w:autoSpaceDE/>
              <w:autoSpaceDN/>
              <w:adjustRightInd/>
              <w:spacing w:before="100" w:beforeAutospacing="1" w:after="100" w:afterAutospacing="1"/>
              <w:ind w:left="323" w:firstLine="37"/>
              <w:contextualSpacing/>
              <w:jc w:val="both"/>
              <w:rPr>
                <w:rFonts w:ascii="Times New Roman" w:hAnsi="Times New Roman"/>
                <w:i/>
                <w:sz w:val="24"/>
                <w:szCs w:val="24"/>
              </w:rPr>
            </w:pPr>
            <w:r w:rsidRPr="00E54EA8">
              <w:rPr>
                <w:rFonts w:ascii="Times New Roman" w:hAnsi="Times New Roman"/>
                <w:b/>
                <w:i/>
                <w:sz w:val="24"/>
                <w:szCs w:val="24"/>
              </w:rPr>
              <w:t xml:space="preserve">может не включаться </w:t>
            </w:r>
            <w:proofErr w:type="gramStart"/>
            <w:r w:rsidRPr="00E54EA8">
              <w:rPr>
                <w:rFonts w:ascii="Times New Roman" w:hAnsi="Times New Roman"/>
                <w:b/>
                <w:i/>
                <w:sz w:val="24"/>
                <w:szCs w:val="24"/>
              </w:rPr>
              <w:t xml:space="preserve">в заявку </w:t>
            </w:r>
            <w:r w:rsidRPr="00E54EA8">
              <w:rPr>
                <w:rFonts w:ascii="Times New Roman" w:hAnsi="Times New Roman"/>
                <w:i/>
                <w:sz w:val="24"/>
                <w:szCs w:val="24"/>
              </w:rPr>
              <w:t>на участие в закупке в случае указания заказчиком в описании</w:t>
            </w:r>
            <w:proofErr w:type="gramEnd"/>
            <w:r w:rsidRPr="00E54EA8">
              <w:rPr>
                <w:rFonts w:ascii="Times New Roman" w:hAnsi="Times New Roman"/>
                <w:i/>
                <w:sz w:val="24"/>
                <w:szCs w:val="24"/>
              </w:rPr>
              <w:t xml:space="preserve">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E54EA8" w:rsidRPr="00E54EA8" w:rsidRDefault="00E54EA8" w:rsidP="005A2175">
            <w:pPr>
              <w:widowControl/>
              <w:numPr>
                <w:ilvl w:val="0"/>
                <w:numId w:val="12"/>
              </w:numPr>
              <w:autoSpaceDE/>
              <w:autoSpaceDN/>
              <w:adjustRightInd/>
              <w:spacing w:before="100" w:beforeAutospacing="1" w:after="100" w:afterAutospacing="1"/>
              <w:ind w:left="323" w:firstLine="37"/>
              <w:contextualSpacing/>
              <w:jc w:val="both"/>
              <w:rPr>
                <w:rFonts w:ascii="Times New Roman" w:hAnsi="Times New Roman"/>
                <w:i/>
                <w:sz w:val="24"/>
                <w:szCs w:val="24"/>
              </w:rPr>
            </w:pPr>
            <w:r w:rsidRPr="00E54EA8">
              <w:rPr>
                <w:rFonts w:ascii="Times New Roman" w:hAnsi="Times New Roman"/>
                <w:b/>
                <w:i/>
                <w:sz w:val="24"/>
                <w:szCs w:val="24"/>
              </w:rPr>
              <w:t xml:space="preserve">не включается </w:t>
            </w:r>
            <w:proofErr w:type="gramStart"/>
            <w:r w:rsidRPr="00E54EA8">
              <w:rPr>
                <w:rFonts w:ascii="Times New Roman" w:hAnsi="Times New Roman"/>
                <w:b/>
                <w:i/>
                <w:sz w:val="24"/>
                <w:szCs w:val="24"/>
              </w:rPr>
              <w:t>в заявку</w:t>
            </w:r>
            <w:r w:rsidRPr="00E54EA8">
              <w:rPr>
                <w:rFonts w:ascii="Times New Roman" w:hAnsi="Times New Roman"/>
                <w:i/>
                <w:sz w:val="24"/>
                <w:szCs w:val="24"/>
              </w:rPr>
              <w:t xml:space="preserve"> на участие в закупке в случае включения заказчиком в соответствии</w:t>
            </w:r>
            <w:proofErr w:type="gramEnd"/>
            <w:r w:rsidRPr="00E54EA8">
              <w:rPr>
                <w:rFonts w:ascii="Times New Roman" w:hAnsi="Times New Roman"/>
                <w:i/>
                <w:sz w:val="24"/>
                <w:szCs w:val="24"/>
              </w:rPr>
              <w:t xml:space="preserve"> с пунктом 8 части 1 статьи 33 Федерального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E54EA8" w:rsidRPr="00FB6264" w:rsidRDefault="00E54EA8" w:rsidP="00C80AC2">
            <w:pPr>
              <w:widowControl/>
              <w:autoSpaceDE/>
              <w:autoSpaceDN/>
              <w:adjustRightInd/>
              <w:jc w:val="both"/>
              <w:rPr>
                <w:rFonts w:ascii="Times New Roman" w:hAnsi="Times New Roman"/>
                <w:sz w:val="24"/>
                <w:szCs w:val="24"/>
              </w:rPr>
            </w:pPr>
          </w:p>
          <w:p w:rsidR="00E54EA8" w:rsidRPr="00E54EA8" w:rsidRDefault="00E54EA8" w:rsidP="00E54EA8">
            <w:pPr>
              <w:widowControl/>
              <w:autoSpaceDE/>
              <w:autoSpaceDN/>
              <w:adjustRightInd/>
              <w:jc w:val="both"/>
              <w:rPr>
                <w:rFonts w:ascii="Times New Roman" w:hAnsi="Times New Roman"/>
                <w:b/>
                <w:i/>
                <w:sz w:val="24"/>
                <w:szCs w:val="24"/>
              </w:rPr>
            </w:pPr>
            <w:r w:rsidRPr="00E54EA8">
              <w:rPr>
                <w:rFonts w:ascii="Times New Roman" w:hAnsi="Times New Roman"/>
                <w:sz w:val="24"/>
                <w:szCs w:val="24"/>
              </w:rPr>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Федерального закона </w:t>
            </w:r>
            <w:r w:rsidRPr="00E54EA8">
              <w:rPr>
                <w:rFonts w:ascii="Times New Roman" w:hAnsi="Times New Roman"/>
                <w:sz w:val="24"/>
                <w:szCs w:val="24"/>
              </w:rPr>
              <w:br/>
              <w:t>№ 44-ФЗ</w:t>
            </w:r>
          </w:p>
          <w:p w:rsidR="00E54EA8" w:rsidRPr="005A2175" w:rsidRDefault="00E54EA8" w:rsidP="005A2175">
            <w:pPr>
              <w:widowControl/>
              <w:numPr>
                <w:ilvl w:val="0"/>
                <w:numId w:val="13"/>
              </w:numPr>
              <w:autoSpaceDE/>
              <w:autoSpaceDN/>
              <w:adjustRightInd/>
              <w:spacing w:before="100" w:beforeAutospacing="1" w:after="100" w:afterAutospacing="1"/>
              <w:ind w:left="323" w:firstLine="37"/>
              <w:contextualSpacing/>
              <w:jc w:val="both"/>
              <w:rPr>
                <w:rFonts w:ascii="Times New Roman" w:hAnsi="Times New Roman"/>
                <w:bCs/>
                <w:sz w:val="24"/>
                <w:szCs w:val="24"/>
              </w:rPr>
            </w:pPr>
            <w:r w:rsidRPr="00E54EA8">
              <w:rPr>
                <w:rFonts w:ascii="Times New Roman" w:hAnsi="Times New Roman"/>
                <w:b/>
                <w:i/>
                <w:sz w:val="24"/>
                <w:szCs w:val="24"/>
              </w:rPr>
              <w:t xml:space="preserve">включается в заявку </w:t>
            </w:r>
            <w:r w:rsidRPr="005A2175">
              <w:rPr>
                <w:rFonts w:ascii="Times New Roman" w:hAnsi="Times New Roman"/>
                <w:bCs/>
                <w:i/>
                <w:sz w:val="24"/>
                <w:szCs w:val="24"/>
              </w:rPr>
              <w:t>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w:t>
            </w:r>
          </w:p>
          <w:p w:rsidR="00E54EA8" w:rsidRPr="00FB6264" w:rsidRDefault="00E54EA8" w:rsidP="00C80AC2">
            <w:pPr>
              <w:widowControl/>
              <w:autoSpaceDE/>
              <w:autoSpaceDN/>
              <w:adjustRightInd/>
              <w:jc w:val="both"/>
              <w:rPr>
                <w:rFonts w:ascii="Times New Roman" w:hAnsi="Times New Roman"/>
                <w:sz w:val="24"/>
                <w:szCs w:val="24"/>
              </w:rPr>
            </w:pPr>
          </w:p>
          <w:p w:rsidR="00E54EA8" w:rsidRDefault="00E54EA8" w:rsidP="00E54EA8">
            <w:pPr>
              <w:widowControl/>
              <w:autoSpaceDE/>
              <w:autoSpaceDN/>
              <w:adjustRightInd/>
              <w:jc w:val="both"/>
              <w:rPr>
                <w:rFonts w:ascii="Times New Roman" w:hAnsi="Times New Roman"/>
                <w:sz w:val="24"/>
                <w:szCs w:val="24"/>
              </w:rPr>
            </w:pPr>
            <w:proofErr w:type="gramStart"/>
            <w:r w:rsidRPr="00E54EA8">
              <w:rPr>
                <w:rFonts w:ascii="Times New Roman" w:hAnsi="Times New Roman"/>
                <w:sz w:val="24"/>
                <w:szCs w:val="24"/>
              </w:rPr>
              <w:lastRenderedPageBreak/>
              <w:t xml:space="preserve">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w:t>
            </w:r>
            <w:r w:rsidRPr="00E02FEA">
              <w:rPr>
                <w:rFonts w:ascii="Times New Roman" w:hAnsi="Times New Roman"/>
                <w:sz w:val="24"/>
                <w:szCs w:val="24"/>
              </w:rPr>
              <w:t>закупке, если настоящим Федеральным законом предусмотрена документация о закупке).</w:t>
            </w:r>
            <w:proofErr w:type="gramEnd"/>
            <w:r w:rsidRPr="00E02FEA">
              <w:rPr>
                <w:rFonts w:ascii="Times New Roman" w:hAnsi="Times New Roman"/>
                <w:sz w:val="24"/>
                <w:szCs w:val="24"/>
              </w:rPr>
              <w:t xml:space="preserve">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r w:rsidR="005A2175" w:rsidRPr="00E02FEA">
              <w:rPr>
                <w:rFonts w:ascii="Times New Roman" w:hAnsi="Times New Roman"/>
                <w:sz w:val="24"/>
                <w:szCs w:val="24"/>
              </w:rPr>
              <w:t xml:space="preserve">: </w:t>
            </w:r>
          </w:p>
          <w:p w:rsidR="00BC2CF7" w:rsidRDefault="00BC2CF7" w:rsidP="00E54EA8">
            <w:pPr>
              <w:widowControl/>
              <w:autoSpaceDE/>
              <w:autoSpaceDN/>
              <w:adjustRightInd/>
              <w:jc w:val="both"/>
              <w:rPr>
                <w:rFonts w:ascii="Times New Roman" w:hAnsi="Times New Roman"/>
                <w:sz w:val="24"/>
                <w:szCs w:val="24"/>
              </w:rPr>
            </w:pPr>
            <w:r w:rsidRPr="00BC2CF7">
              <w:rPr>
                <w:rFonts w:ascii="Times New Roman" w:hAnsi="Times New Roman"/>
                <w:i/>
                <w:sz w:val="24"/>
                <w:szCs w:val="24"/>
              </w:rPr>
              <w:t>если не установлено, то указать</w:t>
            </w:r>
            <w:r>
              <w:rPr>
                <w:rFonts w:ascii="Times New Roman" w:hAnsi="Times New Roman"/>
                <w:sz w:val="24"/>
                <w:szCs w:val="24"/>
              </w:rPr>
              <w:t>: не установлено;</w:t>
            </w:r>
          </w:p>
          <w:p w:rsidR="002D0EA3" w:rsidRDefault="00BC2CF7" w:rsidP="00E54EA8">
            <w:pPr>
              <w:widowControl/>
              <w:autoSpaceDE/>
              <w:autoSpaceDN/>
              <w:adjustRightInd/>
              <w:jc w:val="both"/>
              <w:rPr>
                <w:rFonts w:ascii="Times New Roman" w:hAnsi="Times New Roman"/>
                <w:i/>
                <w:sz w:val="24"/>
                <w:szCs w:val="24"/>
              </w:rPr>
            </w:pPr>
            <w:r w:rsidRPr="00BC2CF7">
              <w:rPr>
                <w:rFonts w:ascii="Times New Roman" w:hAnsi="Times New Roman"/>
                <w:i/>
                <w:sz w:val="24"/>
                <w:szCs w:val="24"/>
              </w:rPr>
              <w:t>если установлено, то указать</w:t>
            </w:r>
            <w:r>
              <w:rPr>
                <w:rFonts w:ascii="Times New Roman" w:hAnsi="Times New Roman"/>
                <w:i/>
                <w:sz w:val="24"/>
                <w:szCs w:val="24"/>
              </w:rPr>
              <w:t>:</w:t>
            </w:r>
          </w:p>
          <w:p w:rsidR="002D0EA3" w:rsidRPr="002D0EA3" w:rsidRDefault="002D0EA3" w:rsidP="002D0EA3">
            <w:pPr>
              <w:widowControl/>
              <w:autoSpaceDE/>
              <w:autoSpaceDN/>
              <w:adjustRightInd/>
              <w:ind w:firstLine="317"/>
              <w:jc w:val="both"/>
              <w:rPr>
                <w:rFonts w:ascii="Times New Roman" w:hAnsi="Times New Roman"/>
                <w:bCs/>
                <w:i/>
                <w:color w:val="000000"/>
                <w:sz w:val="24"/>
                <w:szCs w:val="24"/>
              </w:rPr>
            </w:pPr>
            <w:r w:rsidRPr="002D0EA3">
              <w:rPr>
                <w:rFonts w:ascii="Times New Roman" w:hAnsi="Times New Roman"/>
                <w:i/>
                <w:color w:val="000000"/>
                <w:sz w:val="24"/>
                <w:szCs w:val="24"/>
              </w:rPr>
              <w:t xml:space="preserve">Например (при осуществлении закупки медицинских изделий): </w:t>
            </w:r>
            <w:r w:rsidRPr="002D0EA3">
              <w:rPr>
                <w:rFonts w:ascii="Times New Roman" w:hAnsi="Times New Roman"/>
                <w:bCs/>
                <w:i/>
                <w:color w:val="000000"/>
                <w:sz w:val="24"/>
                <w:szCs w:val="24"/>
              </w:rPr>
              <w:t xml:space="preserve">копия регистрационного удостоверения на </w:t>
            </w:r>
            <w:r w:rsidRPr="002D0EA3">
              <w:rPr>
                <w:rFonts w:ascii="Times New Roman" w:hAnsi="Times New Roman"/>
                <w:i/>
                <w:color w:val="000000"/>
                <w:sz w:val="24"/>
                <w:szCs w:val="24"/>
              </w:rPr>
              <w:t>медицинское изделие</w:t>
            </w:r>
            <w:r w:rsidRPr="002D0EA3">
              <w:rPr>
                <w:rFonts w:ascii="Times New Roman" w:hAnsi="Times New Roman"/>
                <w:bCs/>
                <w:i/>
                <w:color w:val="000000"/>
                <w:sz w:val="24"/>
                <w:szCs w:val="24"/>
              </w:rPr>
              <w:t xml:space="preserve"> (допускающего обращение такого изделия на дату его поставки в соответствии с частью 3.2 статьи 38 </w:t>
            </w:r>
            <w:r w:rsidRPr="002D0EA3">
              <w:rPr>
                <w:rFonts w:ascii="Times New Roman" w:hAnsi="Times New Roman"/>
                <w:i/>
                <w:iCs/>
                <w:sz w:val="24"/>
                <w:szCs w:val="24"/>
              </w:rPr>
              <w:t xml:space="preserve">Федерального закона от 21.11.2011 №  323-ФЗ «Об основах охраны здоровья граждан в Российской Федерации») </w:t>
            </w:r>
            <w:r w:rsidRPr="002D0EA3">
              <w:rPr>
                <w:rFonts w:ascii="Times New Roman" w:hAnsi="Times New Roman"/>
                <w:bCs/>
                <w:i/>
                <w:color w:val="000000"/>
                <w:sz w:val="24"/>
                <w:szCs w:val="24"/>
              </w:rPr>
              <w:t>либо информация о таком удостоверении;</w:t>
            </w:r>
          </w:p>
          <w:p w:rsidR="00E54EA8" w:rsidRPr="00FB6264" w:rsidRDefault="00E54EA8" w:rsidP="00C80AC2">
            <w:pPr>
              <w:widowControl/>
              <w:autoSpaceDE/>
              <w:autoSpaceDN/>
              <w:adjustRightInd/>
              <w:jc w:val="both"/>
              <w:rPr>
                <w:rFonts w:ascii="Times New Roman" w:hAnsi="Times New Roman"/>
                <w:sz w:val="24"/>
                <w:szCs w:val="24"/>
              </w:rPr>
            </w:pPr>
          </w:p>
          <w:p w:rsidR="00E54EA8" w:rsidRPr="00E54EA8" w:rsidRDefault="00E54EA8" w:rsidP="00E54EA8">
            <w:pPr>
              <w:widowControl/>
              <w:autoSpaceDE/>
              <w:autoSpaceDN/>
              <w:adjustRightInd/>
              <w:jc w:val="both"/>
              <w:rPr>
                <w:rFonts w:ascii="Times New Roman" w:hAnsi="Times New Roman"/>
                <w:sz w:val="24"/>
                <w:szCs w:val="24"/>
              </w:rPr>
            </w:pPr>
            <w:r w:rsidRPr="00E54EA8">
              <w:rPr>
                <w:rFonts w:ascii="Times New Roman" w:hAnsi="Times New Roman"/>
                <w:sz w:val="24"/>
                <w:szCs w:val="24"/>
              </w:rPr>
              <w:t>г) с учетом положений части 2 статьи 43 Федерального закона № 44-ФЗ предложение по критериям, предусмотренным пунктами 2 и (или) 3 части 1 статьи 32 Федерального закона № 44-ФЗ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E54EA8" w:rsidRPr="00E54EA8" w:rsidRDefault="00E54EA8" w:rsidP="005A2175">
            <w:pPr>
              <w:widowControl/>
              <w:numPr>
                <w:ilvl w:val="0"/>
                <w:numId w:val="12"/>
              </w:numPr>
              <w:autoSpaceDE/>
              <w:autoSpaceDN/>
              <w:adjustRightInd/>
              <w:ind w:left="323" w:firstLine="37"/>
              <w:contextualSpacing/>
              <w:jc w:val="both"/>
              <w:rPr>
                <w:rFonts w:ascii="Times New Roman" w:hAnsi="Times New Roman"/>
                <w:i/>
                <w:sz w:val="24"/>
                <w:szCs w:val="24"/>
              </w:rPr>
            </w:pPr>
            <w:r w:rsidRPr="00E54EA8">
              <w:rPr>
                <w:rFonts w:ascii="Times New Roman" w:hAnsi="Times New Roman"/>
                <w:b/>
                <w:i/>
                <w:sz w:val="24"/>
                <w:szCs w:val="24"/>
              </w:rPr>
              <w:t xml:space="preserve">не включается </w:t>
            </w:r>
            <w:proofErr w:type="gramStart"/>
            <w:r w:rsidRPr="00E54EA8">
              <w:rPr>
                <w:rFonts w:ascii="Times New Roman" w:hAnsi="Times New Roman"/>
                <w:b/>
                <w:i/>
                <w:sz w:val="24"/>
                <w:szCs w:val="24"/>
              </w:rPr>
              <w:t>в заявку</w:t>
            </w:r>
            <w:r w:rsidRPr="00E54EA8">
              <w:rPr>
                <w:rFonts w:ascii="Times New Roman" w:hAnsi="Times New Roman"/>
                <w:i/>
                <w:sz w:val="24"/>
                <w:szCs w:val="24"/>
              </w:rPr>
              <w:t xml:space="preserve"> на участие в закупке в случае включения заказчиком в соответствии</w:t>
            </w:r>
            <w:proofErr w:type="gramEnd"/>
            <w:r w:rsidRPr="00E54EA8">
              <w:rPr>
                <w:rFonts w:ascii="Times New Roman" w:hAnsi="Times New Roman"/>
                <w:i/>
                <w:sz w:val="24"/>
                <w:szCs w:val="24"/>
              </w:rPr>
              <w:t xml:space="preserve"> с пунктом 8 части 1 статьи 33 Федерального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E54EA8" w:rsidRPr="00FB6264" w:rsidRDefault="00E54EA8" w:rsidP="00C80AC2">
            <w:pPr>
              <w:widowControl/>
              <w:autoSpaceDE/>
              <w:autoSpaceDN/>
              <w:adjustRightInd/>
              <w:jc w:val="both"/>
              <w:rPr>
                <w:rFonts w:ascii="Times New Roman" w:hAnsi="Times New Roman"/>
                <w:sz w:val="24"/>
                <w:szCs w:val="24"/>
              </w:rPr>
            </w:pPr>
          </w:p>
          <w:p w:rsidR="00C80AC2" w:rsidRPr="00FB6264" w:rsidRDefault="00E54EA8" w:rsidP="005A2175">
            <w:pPr>
              <w:widowControl/>
              <w:autoSpaceDE/>
              <w:autoSpaceDN/>
              <w:adjustRightInd/>
              <w:jc w:val="both"/>
              <w:rPr>
                <w:rFonts w:ascii="Times New Roman" w:hAnsi="Times New Roman"/>
                <w:sz w:val="24"/>
                <w:szCs w:val="24"/>
              </w:rPr>
            </w:pPr>
            <w:r w:rsidRPr="00FB6264">
              <w:rPr>
                <w:rFonts w:ascii="Times New Roman" w:eastAsia="Times New Roman" w:hAnsi="Times New Roman"/>
                <w:sz w:val="24"/>
                <w:szCs w:val="24"/>
                <w:lang w:eastAsia="ru-RU"/>
              </w:rP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r w:rsidR="005A2175">
              <w:rPr>
                <w:rFonts w:ascii="Times New Roman" w:hAnsi="Times New Roman"/>
                <w:sz w:val="24"/>
                <w:szCs w:val="24"/>
              </w:rPr>
              <w:t>;</w:t>
            </w:r>
          </w:p>
        </w:tc>
      </w:tr>
      <w:tr w:rsidR="00C80AC2" w:rsidRPr="00C80AC2" w:rsidTr="00693C0E">
        <w:trPr>
          <w:trHeight w:val="840"/>
        </w:trPr>
        <w:tc>
          <w:tcPr>
            <w:tcW w:w="5000" w:type="pct"/>
            <w:gridSpan w:val="2"/>
            <w:tcBorders>
              <w:top w:val="single" w:sz="4" w:space="0" w:color="auto"/>
              <w:left w:val="single" w:sz="4" w:space="0" w:color="auto"/>
              <w:bottom w:val="single" w:sz="4" w:space="0" w:color="auto"/>
              <w:right w:val="single" w:sz="4" w:space="0" w:color="auto"/>
            </w:tcBorders>
            <w:hideMark/>
          </w:tcPr>
          <w:p w:rsidR="00C80AC2" w:rsidRPr="00D31E89" w:rsidRDefault="00C80AC2" w:rsidP="00C80AC2">
            <w:pPr>
              <w:widowControl/>
              <w:autoSpaceDE/>
              <w:autoSpaceDN/>
              <w:adjustRightInd/>
              <w:jc w:val="both"/>
              <w:rPr>
                <w:rFonts w:ascii="Times New Roman" w:hAnsi="Times New Roman"/>
                <w:i/>
                <w:sz w:val="24"/>
                <w:szCs w:val="24"/>
              </w:rPr>
            </w:pPr>
            <w:r w:rsidRPr="00C80AC2">
              <w:rPr>
                <w:rFonts w:ascii="Times New Roman" w:hAnsi="Times New Roman"/>
                <w:sz w:val="24"/>
                <w:szCs w:val="24"/>
              </w:rPr>
              <w:lastRenderedPageBreak/>
              <w:t>3) предложение участника закупки о цене контракта (за исключением случая, предусмотренного пунктом 4 части 1 статьи 43 Федерального закона № 44-ФЗ)</w:t>
            </w:r>
            <w:r w:rsidR="00D31E89">
              <w:rPr>
                <w:rFonts w:ascii="Times New Roman" w:hAnsi="Times New Roman"/>
                <w:sz w:val="24"/>
                <w:szCs w:val="24"/>
              </w:rPr>
              <w:t xml:space="preserve"> – </w:t>
            </w:r>
            <w:r w:rsidR="00D31E89" w:rsidRPr="00D31E89">
              <w:rPr>
                <w:rFonts w:ascii="Times New Roman" w:hAnsi="Times New Roman"/>
                <w:i/>
                <w:sz w:val="24"/>
                <w:szCs w:val="24"/>
              </w:rPr>
              <w:t>при проведении электронного аукциона не применяется</w:t>
            </w:r>
            <w:r w:rsidRPr="00D31E89">
              <w:rPr>
                <w:rFonts w:ascii="Times New Roman" w:hAnsi="Times New Roman"/>
                <w:i/>
                <w:sz w:val="24"/>
                <w:szCs w:val="24"/>
              </w:rPr>
              <w:t>;</w:t>
            </w:r>
          </w:p>
          <w:p w:rsidR="00D31E89" w:rsidRPr="00D31E89" w:rsidRDefault="00C80AC2" w:rsidP="00D31E89">
            <w:pPr>
              <w:widowControl/>
              <w:autoSpaceDE/>
              <w:autoSpaceDN/>
              <w:adjustRightInd/>
              <w:jc w:val="both"/>
              <w:rPr>
                <w:rFonts w:ascii="Times New Roman" w:hAnsi="Times New Roman"/>
                <w:i/>
                <w:sz w:val="24"/>
                <w:szCs w:val="24"/>
              </w:rPr>
            </w:pPr>
            <w:r w:rsidRPr="00C80AC2">
              <w:rPr>
                <w:rFonts w:ascii="Times New Roman" w:hAnsi="Times New Roman"/>
                <w:sz w:val="24"/>
                <w:szCs w:val="24"/>
              </w:rPr>
              <w:t>4) предложение участника закупки о сумме цен единиц товара, работы, услуги (в случае, предусмотренном частью 24 статьи 22 Федерального закона № 44-ФЗ)</w:t>
            </w:r>
            <w:r w:rsidR="00D31E89">
              <w:rPr>
                <w:rFonts w:ascii="Times New Roman" w:hAnsi="Times New Roman"/>
                <w:sz w:val="24"/>
                <w:szCs w:val="24"/>
              </w:rPr>
              <w:t xml:space="preserve"> - </w:t>
            </w:r>
            <w:r w:rsidR="00D31E89" w:rsidRPr="00D31E89">
              <w:rPr>
                <w:rFonts w:ascii="Times New Roman" w:hAnsi="Times New Roman"/>
                <w:i/>
                <w:sz w:val="24"/>
                <w:szCs w:val="24"/>
              </w:rPr>
              <w:t>при проведении электронного аукциона не применяется;</w:t>
            </w:r>
          </w:p>
        </w:tc>
      </w:tr>
      <w:tr w:rsidR="00C80AC2" w:rsidRPr="00C80AC2" w:rsidTr="00884E19">
        <w:tc>
          <w:tcPr>
            <w:tcW w:w="956" w:type="pct"/>
            <w:tcBorders>
              <w:top w:val="single" w:sz="4" w:space="0" w:color="auto"/>
              <w:left w:val="single" w:sz="4" w:space="0" w:color="auto"/>
              <w:bottom w:val="single" w:sz="4" w:space="0" w:color="auto"/>
              <w:right w:val="single" w:sz="4" w:space="0" w:color="auto"/>
            </w:tcBorders>
            <w:hideMark/>
          </w:tcPr>
          <w:p w:rsidR="00C80AC2" w:rsidRPr="00C80AC2" w:rsidRDefault="00C80AC2" w:rsidP="00C80AC2">
            <w:pPr>
              <w:widowControl/>
              <w:autoSpaceDE/>
              <w:autoSpaceDN/>
              <w:adjustRightInd/>
              <w:spacing w:before="100" w:beforeAutospacing="1" w:after="100" w:afterAutospacing="1"/>
              <w:jc w:val="both"/>
              <w:rPr>
                <w:rFonts w:ascii="Times New Roman" w:hAnsi="Times New Roman"/>
                <w:sz w:val="24"/>
                <w:szCs w:val="24"/>
              </w:rPr>
            </w:pPr>
            <w:proofErr w:type="gramStart"/>
            <w:r w:rsidRPr="00C80AC2">
              <w:rPr>
                <w:rFonts w:ascii="Times New Roman" w:hAnsi="Times New Roman"/>
                <w:sz w:val="24"/>
                <w:szCs w:val="24"/>
              </w:rPr>
              <w:t xml:space="preserve">5) информация и документы, предусмотренные нормативными правовыми актами, принятыми в соответствии с частями 3 и 4 </w:t>
            </w:r>
            <w:r w:rsidRPr="00C80AC2">
              <w:rPr>
                <w:rFonts w:ascii="Times New Roman" w:hAnsi="Times New Roman"/>
                <w:sz w:val="24"/>
                <w:szCs w:val="24"/>
              </w:rPr>
              <w:lastRenderedPageBreak/>
              <w:t>статьи 14 Федерального закона № 44-ФЗ (в случае, если в извещении об осуществлении закупки, документации о закупке (если Федеральным законом № 44-ФЗ предусмотрена документация о закупке) установлены предусмотренные указанной статьей запреты, ограничения, условия допуска).</w:t>
            </w:r>
            <w:proofErr w:type="gramEnd"/>
            <w:r w:rsidRPr="00C80AC2">
              <w:rPr>
                <w:rFonts w:ascii="Times New Roman" w:hAnsi="Times New Roman"/>
                <w:sz w:val="24"/>
                <w:szCs w:val="24"/>
              </w:rPr>
              <w:t xml:space="preserve"> В случае </w:t>
            </w:r>
            <w:r w:rsidRPr="00C80AC2">
              <w:rPr>
                <w:rFonts w:ascii="Times New Roman" w:hAnsi="Times New Roman"/>
                <w:b/>
                <w:sz w:val="24"/>
                <w:szCs w:val="24"/>
              </w:rPr>
              <w:t>отсутствия</w:t>
            </w:r>
            <w:r w:rsidRPr="00C80AC2">
              <w:rPr>
                <w:rFonts w:ascii="Times New Roman" w:hAnsi="Times New Roman"/>
                <w:sz w:val="24"/>
                <w:szCs w:val="24"/>
              </w:rPr>
              <w:t xml:space="preserve">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w:t>
            </w:r>
            <w:r w:rsidRPr="00C80AC2">
              <w:rPr>
                <w:rFonts w:ascii="Times New Roman" w:hAnsi="Times New Roman"/>
                <w:b/>
                <w:sz w:val="24"/>
                <w:szCs w:val="24"/>
              </w:rPr>
              <w:t>иностранного</w:t>
            </w:r>
            <w:r w:rsidRPr="00C80AC2">
              <w:rPr>
                <w:rFonts w:ascii="Times New Roman" w:hAnsi="Times New Roman"/>
                <w:sz w:val="24"/>
                <w:szCs w:val="24"/>
              </w:rPr>
              <w:t xml:space="preserve"> государства или группы иностранных государств, работ, услуг, соответственно выполняемых, оказываемых иностранными </w:t>
            </w:r>
            <w:r w:rsidRPr="00C80AC2">
              <w:rPr>
                <w:rFonts w:ascii="Times New Roman" w:hAnsi="Times New Roman"/>
                <w:sz w:val="24"/>
                <w:szCs w:val="24"/>
              </w:rPr>
              <w:lastRenderedPageBreak/>
              <w:t>лицами.</w:t>
            </w:r>
          </w:p>
        </w:tc>
        <w:tc>
          <w:tcPr>
            <w:tcW w:w="4044" w:type="pct"/>
            <w:tcBorders>
              <w:top w:val="single" w:sz="4" w:space="0" w:color="auto"/>
              <w:left w:val="single" w:sz="4" w:space="0" w:color="auto"/>
              <w:bottom w:val="single" w:sz="4" w:space="0" w:color="auto"/>
              <w:right w:val="single" w:sz="4" w:space="0" w:color="auto"/>
            </w:tcBorders>
            <w:hideMark/>
          </w:tcPr>
          <w:p w:rsidR="00E54EA8" w:rsidRPr="00536CAC" w:rsidRDefault="00E54EA8" w:rsidP="00E009D7">
            <w:pPr>
              <w:widowControl/>
              <w:autoSpaceDE/>
              <w:autoSpaceDN/>
              <w:adjustRightInd/>
              <w:jc w:val="both"/>
              <w:rPr>
                <w:rFonts w:ascii="Times New Roman" w:hAnsi="Times New Roman"/>
                <w:sz w:val="24"/>
                <w:szCs w:val="24"/>
              </w:rPr>
            </w:pPr>
            <w:r w:rsidRPr="00536CAC">
              <w:rPr>
                <w:rFonts w:ascii="Times New Roman" w:hAnsi="Times New Roman"/>
                <w:sz w:val="24"/>
                <w:szCs w:val="24"/>
              </w:rPr>
              <w:lastRenderedPageBreak/>
              <w:t>не установлено/установлено</w:t>
            </w:r>
          </w:p>
          <w:p w:rsidR="00E009D7" w:rsidRPr="00AA3BB3" w:rsidRDefault="00E009D7" w:rsidP="00E009D7">
            <w:pPr>
              <w:widowControl/>
              <w:autoSpaceDE/>
              <w:autoSpaceDN/>
              <w:adjustRightInd/>
              <w:ind w:firstLine="708"/>
              <w:jc w:val="both"/>
              <w:rPr>
                <w:rFonts w:ascii="Times New Roman" w:hAnsi="Times New Roman"/>
                <w:i/>
                <w:iCs/>
                <w:sz w:val="16"/>
                <w:szCs w:val="16"/>
              </w:rPr>
            </w:pPr>
          </w:p>
          <w:p w:rsidR="00E54EA8" w:rsidRPr="007764F6" w:rsidRDefault="00607C3C" w:rsidP="007764F6">
            <w:pPr>
              <w:widowControl/>
              <w:autoSpaceDE/>
              <w:autoSpaceDN/>
              <w:adjustRightInd/>
              <w:jc w:val="both"/>
              <w:rPr>
                <w:rFonts w:ascii="Times New Roman" w:hAnsi="Times New Roman"/>
                <w:i/>
                <w:iCs/>
                <w:sz w:val="24"/>
                <w:szCs w:val="24"/>
              </w:rPr>
            </w:pPr>
            <w:r>
              <w:rPr>
                <w:rFonts w:ascii="Times New Roman" w:hAnsi="Times New Roman"/>
                <w:i/>
                <w:iCs/>
                <w:sz w:val="24"/>
                <w:szCs w:val="24"/>
              </w:rPr>
              <w:t>е</w:t>
            </w:r>
            <w:r w:rsidR="00E54EA8" w:rsidRPr="00E009D7">
              <w:rPr>
                <w:rFonts w:ascii="Times New Roman" w:hAnsi="Times New Roman"/>
                <w:i/>
                <w:iCs/>
                <w:sz w:val="24"/>
                <w:szCs w:val="24"/>
              </w:rPr>
              <w:t xml:space="preserve">сли </w:t>
            </w:r>
            <w:r w:rsidR="00E54EA8" w:rsidRPr="007764F6">
              <w:rPr>
                <w:rFonts w:ascii="Times New Roman" w:hAnsi="Times New Roman"/>
                <w:i/>
                <w:iCs/>
                <w:sz w:val="24"/>
                <w:szCs w:val="24"/>
              </w:rPr>
              <w:t>установлено, то выбрать и указать:</w:t>
            </w:r>
          </w:p>
          <w:p w:rsidR="00716FEB" w:rsidRPr="00716FEB" w:rsidRDefault="00CE4AEE" w:rsidP="00E544A9">
            <w:pPr>
              <w:ind w:firstLine="601"/>
              <w:jc w:val="both"/>
              <w:rPr>
                <w:i/>
                <w:sz w:val="28"/>
                <w:szCs w:val="28"/>
              </w:rPr>
            </w:pPr>
            <w:proofErr w:type="gramStart"/>
            <w:r w:rsidRPr="007764F6">
              <w:rPr>
                <w:rFonts w:ascii="Times New Roman" w:hAnsi="Times New Roman"/>
                <w:i/>
                <w:iCs/>
                <w:sz w:val="24"/>
                <w:szCs w:val="24"/>
              </w:rPr>
              <w:t xml:space="preserve">а) </w:t>
            </w:r>
            <w:r w:rsidR="007764F6" w:rsidRPr="007764F6">
              <w:rPr>
                <w:rFonts w:ascii="Times New Roman" w:eastAsia="Times New Roman" w:hAnsi="Times New Roman"/>
                <w:i/>
                <w:iCs/>
                <w:sz w:val="24"/>
                <w:szCs w:val="24"/>
              </w:rPr>
              <w:t xml:space="preserve">в соответствии с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w:t>
            </w:r>
            <w:r w:rsidR="007764F6" w:rsidRPr="00716FEB">
              <w:rPr>
                <w:rFonts w:ascii="Times New Roman" w:eastAsia="Times New Roman" w:hAnsi="Times New Roman"/>
                <w:i/>
                <w:iCs/>
                <w:sz w:val="24"/>
                <w:szCs w:val="24"/>
              </w:rPr>
              <w:t xml:space="preserve">изменений в постановление Правительства Российской Федерации от 16 сентября 2016 г. № 925 и признании утратившими силу некоторых </w:t>
            </w:r>
            <w:r w:rsidR="007764F6" w:rsidRPr="00716FEB">
              <w:rPr>
                <w:rFonts w:ascii="Times New Roman" w:eastAsia="Times New Roman" w:hAnsi="Times New Roman"/>
                <w:i/>
                <w:iCs/>
                <w:sz w:val="24"/>
                <w:szCs w:val="24"/>
              </w:rPr>
              <w:lastRenderedPageBreak/>
              <w:t>актов Правительства Российской Федерации» (далее</w:t>
            </w:r>
            <w:proofErr w:type="gramEnd"/>
            <w:r w:rsidR="007764F6" w:rsidRPr="00716FEB">
              <w:rPr>
                <w:rFonts w:ascii="Times New Roman" w:eastAsia="Times New Roman" w:hAnsi="Times New Roman"/>
                <w:i/>
                <w:iCs/>
                <w:sz w:val="24"/>
                <w:szCs w:val="24"/>
              </w:rPr>
              <w:t xml:space="preserve"> – </w:t>
            </w:r>
            <w:proofErr w:type="gramStart"/>
            <w:r w:rsidR="007764F6" w:rsidRPr="00716FEB">
              <w:rPr>
                <w:rFonts w:ascii="Times New Roman" w:eastAsia="Times New Roman" w:hAnsi="Times New Roman"/>
                <w:i/>
                <w:iCs/>
                <w:sz w:val="24"/>
                <w:szCs w:val="24"/>
              </w:rPr>
              <w:t xml:space="preserve">Постановление № 878) </w:t>
            </w:r>
            <w:r w:rsidR="00716FEB" w:rsidRPr="00716FEB">
              <w:rPr>
                <w:rFonts w:ascii="Times New Roman" w:hAnsi="Times New Roman"/>
                <w:i/>
                <w:iCs/>
                <w:sz w:val="24"/>
                <w:szCs w:val="24"/>
              </w:rPr>
              <w:t xml:space="preserve">для подтверждения соответствия радиоэлектронной продукции требованиям, установленным настоящим постановлением, </w:t>
            </w:r>
            <w:r w:rsidR="00716FEB" w:rsidRPr="00716FEB">
              <w:rPr>
                <w:rFonts w:ascii="Times New Roman" w:hAnsi="Times New Roman"/>
                <w:i/>
                <w:sz w:val="24"/>
                <w:szCs w:val="24"/>
              </w:rPr>
              <w:t>участник закупки указывает (декларирует) в составе заявки на участие в закупке номер реестровой записи из реестра или евразийского реестра промышленных товаров, а для целей подтверждения первого уровня радиоэлектронной продукции - также сведения о первом уровне радиоэлектронной продукции</w:t>
            </w:r>
            <w:r w:rsidR="00716FEB" w:rsidRPr="00716FEB">
              <w:rPr>
                <w:rFonts w:ascii="Times New Roman" w:hAnsi="Times New Roman"/>
                <w:i/>
                <w:iCs/>
                <w:sz w:val="24"/>
                <w:szCs w:val="24"/>
              </w:rPr>
              <w:t>;</w:t>
            </w:r>
            <w:proofErr w:type="gramEnd"/>
          </w:p>
          <w:p w:rsidR="007764F6" w:rsidRPr="007764F6" w:rsidRDefault="007764F6" w:rsidP="007764F6">
            <w:pPr>
              <w:ind w:firstLine="591"/>
              <w:jc w:val="both"/>
              <w:rPr>
                <w:rFonts w:ascii="Times New Roman" w:hAnsi="Times New Roman"/>
                <w:i/>
                <w:iCs/>
                <w:sz w:val="24"/>
                <w:szCs w:val="24"/>
              </w:rPr>
            </w:pPr>
          </w:p>
          <w:p w:rsidR="00CE4AEE" w:rsidRPr="00CE4AEE" w:rsidRDefault="00CE4AEE" w:rsidP="00CE4AEE">
            <w:pPr>
              <w:widowControl/>
              <w:autoSpaceDE/>
              <w:autoSpaceDN/>
              <w:adjustRightInd/>
              <w:ind w:firstLine="709"/>
              <w:jc w:val="center"/>
              <w:rPr>
                <w:rFonts w:ascii="Times New Roman" w:hAnsi="Times New Roman"/>
                <w:i/>
                <w:iCs/>
                <w:sz w:val="24"/>
                <w:szCs w:val="24"/>
              </w:rPr>
            </w:pPr>
            <w:r w:rsidRPr="00CE4AEE">
              <w:rPr>
                <w:rFonts w:ascii="Times New Roman" w:hAnsi="Times New Roman"/>
                <w:i/>
                <w:iCs/>
                <w:sz w:val="24"/>
                <w:szCs w:val="24"/>
              </w:rPr>
              <w:t>и (или)</w:t>
            </w:r>
          </w:p>
          <w:p w:rsidR="007764F6" w:rsidRDefault="00CE4AEE" w:rsidP="00076B6A">
            <w:pPr>
              <w:ind w:firstLine="591"/>
              <w:jc w:val="both"/>
              <w:rPr>
                <w:rFonts w:ascii="Times New Roman" w:eastAsia="Times New Roman" w:hAnsi="Times New Roman"/>
                <w:i/>
                <w:iCs/>
                <w:sz w:val="24"/>
                <w:szCs w:val="24"/>
              </w:rPr>
            </w:pPr>
            <w:proofErr w:type="gramStart"/>
            <w:r w:rsidRPr="007764F6">
              <w:rPr>
                <w:rFonts w:ascii="Times New Roman" w:hAnsi="Times New Roman"/>
                <w:i/>
                <w:iCs/>
                <w:sz w:val="24"/>
                <w:szCs w:val="24"/>
              </w:rPr>
              <w:t xml:space="preserve">б) </w:t>
            </w:r>
            <w:r w:rsidR="007764F6" w:rsidRPr="007764F6">
              <w:rPr>
                <w:rFonts w:ascii="Times New Roman" w:eastAsia="Times New Roman" w:hAnsi="Times New Roman"/>
                <w:i/>
                <w:iCs/>
                <w:sz w:val="24"/>
                <w:szCs w:val="24"/>
              </w:rPr>
              <w:t>в соответствии с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(далее</w:t>
            </w:r>
            <w:proofErr w:type="gramEnd"/>
            <w:r w:rsidR="007764F6" w:rsidRPr="007764F6">
              <w:rPr>
                <w:rFonts w:ascii="Times New Roman" w:eastAsia="Times New Roman" w:hAnsi="Times New Roman"/>
                <w:i/>
                <w:iCs/>
                <w:sz w:val="24"/>
                <w:szCs w:val="24"/>
              </w:rPr>
              <w:t xml:space="preserve"> – </w:t>
            </w:r>
            <w:proofErr w:type="gramStart"/>
            <w:r w:rsidR="007764F6" w:rsidRPr="007764F6">
              <w:rPr>
                <w:rFonts w:ascii="Times New Roman" w:eastAsia="Times New Roman" w:hAnsi="Times New Roman"/>
                <w:i/>
                <w:iCs/>
                <w:sz w:val="24"/>
                <w:szCs w:val="24"/>
              </w:rPr>
              <w:t>Постановление № 616) для подтверждения соответствия закупки промышленных товаров требованиям, установленным Постановлением № 616, участник закупки указывает (декларирует) в составе заявки на участие в закупке:</w:t>
            </w:r>
            <w:proofErr w:type="gramEnd"/>
          </w:p>
          <w:p w:rsidR="007764F6" w:rsidRPr="007764F6" w:rsidRDefault="007764F6" w:rsidP="00076B6A">
            <w:pPr>
              <w:ind w:firstLine="591"/>
              <w:jc w:val="both"/>
              <w:rPr>
                <w:rFonts w:ascii="Times New Roman" w:eastAsia="Times New Roman" w:hAnsi="Times New Roman"/>
                <w:i/>
                <w:iCs/>
                <w:sz w:val="24"/>
                <w:szCs w:val="24"/>
              </w:rPr>
            </w:pPr>
          </w:p>
          <w:p w:rsidR="00716FEB" w:rsidRDefault="00716FEB" w:rsidP="00076B6A">
            <w:pPr>
              <w:widowControl/>
              <w:ind w:firstLine="540"/>
              <w:jc w:val="both"/>
              <w:rPr>
                <w:rFonts w:ascii="Times New Roman" w:hAnsi="Times New Roman"/>
                <w:i/>
                <w:iCs/>
                <w:sz w:val="24"/>
                <w:szCs w:val="24"/>
              </w:rPr>
            </w:pPr>
            <w:proofErr w:type="gramStart"/>
            <w:r w:rsidRPr="00716FEB">
              <w:rPr>
                <w:rFonts w:ascii="Times New Roman" w:hAnsi="Times New Roman"/>
                <w:i/>
                <w:iCs/>
                <w:sz w:val="24"/>
                <w:szCs w:val="24"/>
              </w:rPr>
              <w:t xml:space="preserve">в отношении товаров, страной происхождения которых является Российская Федерация, - номера реестровых записей из реестра российской промышленной продукции, а также информацию о совокупном количестве баллов за выполнение технологических операций (условий) на территории Российской Федерации, если это предусмотрено </w:t>
            </w:r>
            <w:hyperlink r:id="rId15" w:history="1">
              <w:r w:rsidRPr="00716FEB">
                <w:rPr>
                  <w:rFonts w:ascii="Times New Roman" w:hAnsi="Times New Roman"/>
                  <w:i/>
                  <w:iCs/>
                  <w:sz w:val="24"/>
                  <w:szCs w:val="24"/>
                </w:rPr>
                <w:t>постановлением</w:t>
              </w:r>
            </w:hyperlink>
            <w:r w:rsidRPr="00716FEB">
              <w:rPr>
                <w:rFonts w:ascii="Times New Roman" w:hAnsi="Times New Roman"/>
                <w:i/>
                <w:iCs/>
                <w:sz w:val="24"/>
                <w:szCs w:val="24"/>
              </w:rPr>
              <w:t xml:space="preserve"> Правительства Российской Федерации от 17 июля 2015 г. № 719 (для продукции, в отношении которой установлены требования о совокупном количестве баллов за выполнение (освоение</w:t>
            </w:r>
            <w:proofErr w:type="gramEnd"/>
            <w:r w:rsidRPr="00716FEB">
              <w:rPr>
                <w:rFonts w:ascii="Times New Roman" w:hAnsi="Times New Roman"/>
                <w:i/>
                <w:iCs/>
                <w:sz w:val="24"/>
                <w:szCs w:val="24"/>
              </w:rPr>
              <w:t xml:space="preserve">) на территории Российской Федерации соответствующих операций (условий). Информация о реестровых </w:t>
            </w:r>
            <w:proofErr w:type="gramStart"/>
            <w:r w:rsidRPr="00716FEB">
              <w:rPr>
                <w:rFonts w:ascii="Times New Roman" w:hAnsi="Times New Roman"/>
                <w:i/>
                <w:iCs/>
                <w:sz w:val="24"/>
                <w:szCs w:val="24"/>
              </w:rPr>
              <w:t>записях</w:t>
            </w:r>
            <w:proofErr w:type="gramEnd"/>
            <w:r w:rsidRPr="00716FEB">
              <w:rPr>
                <w:rFonts w:ascii="Times New Roman" w:hAnsi="Times New Roman"/>
                <w:i/>
                <w:iCs/>
                <w:sz w:val="24"/>
                <w:szCs w:val="24"/>
              </w:rPr>
              <w:t xml:space="preserve"> о товаре и совокупном количестве баллов включается в контракт;</w:t>
            </w:r>
          </w:p>
          <w:p w:rsidR="00076B6A" w:rsidRPr="00716FEB" w:rsidRDefault="00076B6A" w:rsidP="00076B6A">
            <w:pPr>
              <w:widowControl/>
              <w:ind w:firstLine="540"/>
              <w:jc w:val="both"/>
              <w:rPr>
                <w:rFonts w:ascii="Times New Roman" w:hAnsi="Times New Roman"/>
                <w:i/>
                <w:iCs/>
                <w:sz w:val="24"/>
                <w:szCs w:val="24"/>
              </w:rPr>
            </w:pPr>
          </w:p>
          <w:p w:rsidR="00716FEB" w:rsidRPr="00716FEB" w:rsidRDefault="00716FEB" w:rsidP="00076B6A">
            <w:pPr>
              <w:widowControl/>
              <w:ind w:firstLine="540"/>
              <w:jc w:val="both"/>
              <w:rPr>
                <w:rFonts w:ascii="Times New Roman" w:hAnsi="Times New Roman"/>
                <w:i/>
                <w:iCs/>
                <w:sz w:val="24"/>
                <w:szCs w:val="24"/>
              </w:rPr>
            </w:pPr>
            <w:proofErr w:type="gramStart"/>
            <w:r w:rsidRPr="00716FEB">
              <w:rPr>
                <w:rFonts w:ascii="Times New Roman" w:hAnsi="Times New Roman"/>
                <w:i/>
                <w:iCs/>
                <w:sz w:val="24"/>
                <w:szCs w:val="24"/>
              </w:rPr>
              <w:t xml:space="preserve">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реестровых записей из евразийского реестра промышленных товаров,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это предусмотрено </w:t>
            </w:r>
            <w:hyperlink r:id="rId16" w:history="1">
              <w:r w:rsidRPr="00716FEB">
                <w:rPr>
                  <w:rFonts w:ascii="Times New Roman" w:hAnsi="Times New Roman"/>
                  <w:i/>
                  <w:iCs/>
                  <w:sz w:val="24"/>
                  <w:szCs w:val="24"/>
                </w:rPr>
                <w:t>решением</w:t>
              </w:r>
            </w:hyperlink>
            <w:r w:rsidRPr="00716FEB">
              <w:rPr>
                <w:rFonts w:ascii="Times New Roman" w:hAnsi="Times New Roman"/>
                <w:i/>
                <w:iCs/>
                <w:sz w:val="24"/>
                <w:szCs w:val="24"/>
              </w:rPr>
              <w:t xml:space="preserve"> Совета Евразийской экономической комиссии от 23 ноября 2020 г. № 105 (для продукции, в</w:t>
            </w:r>
            <w:proofErr w:type="gramEnd"/>
            <w:r w:rsidRPr="00716FEB">
              <w:rPr>
                <w:rFonts w:ascii="Times New Roman" w:hAnsi="Times New Roman"/>
                <w:i/>
                <w:iCs/>
                <w:sz w:val="24"/>
                <w:szCs w:val="24"/>
              </w:rPr>
              <w:t xml:space="preserve"> </w:t>
            </w:r>
            <w:proofErr w:type="gramStart"/>
            <w:r w:rsidRPr="00716FEB">
              <w:rPr>
                <w:rFonts w:ascii="Times New Roman" w:hAnsi="Times New Roman"/>
                <w:i/>
                <w:iCs/>
                <w:sz w:val="24"/>
                <w:szCs w:val="24"/>
              </w:rPr>
              <w:t>отношении</w:t>
            </w:r>
            <w:proofErr w:type="gramEnd"/>
            <w:r w:rsidRPr="00716FEB">
              <w:rPr>
                <w:rFonts w:ascii="Times New Roman" w:hAnsi="Times New Roman"/>
                <w:i/>
                <w:iCs/>
                <w:sz w:val="24"/>
                <w:szCs w:val="24"/>
              </w:rPr>
              <w:t xml:space="preserve"> которой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 Информация о реестровых </w:t>
            </w:r>
            <w:proofErr w:type="gramStart"/>
            <w:r w:rsidRPr="00716FEB">
              <w:rPr>
                <w:rFonts w:ascii="Times New Roman" w:hAnsi="Times New Roman"/>
                <w:i/>
                <w:iCs/>
                <w:sz w:val="24"/>
                <w:szCs w:val="24"/>
              </w:rPr>
              <w:t>записях</w:t>
            </w:r>
            <w:proofErr w:type="gramEnd"/>
            <w:r w:rsidRPr="00716FEB">
              <w:rPr>
                <w:rFonts w:ascii="Times New Roman" w:hAnsi="Times New Roman"/>
                <w:i/>
                <w:iCs/>
                <w:sz w:val="24"/>
                <w:szCs w:val="24"/>
              </w:rPr>
              <w:t xml:space="preserve"> о товаре и совокупном количестве баллов включается в контракт.</w:t>
            </w:r>
          </w:p>
          <w:p w:rsidR="00484B18" w:rsidRPr="00716FEB" w:rsidRDefault="00484B18" w:rsidP="007764F6">
            <w:pPr>
              <w:widowControl/>
              <w:ind w:firstLine="459"/>
              <w:jc w:val="both"/>
              <w:rPr>
                <w:rFonts w:ascii="Times New Roman" w:hAnsi="Times New Roman"/>
                <w:iCs/>
                <w:sz w:val="24"/>
                <w:szCs w:val="24"/>
              </w:rPr>
            </w:pPr>
          </w:p>
          <w:p w:rsidR="00CE4AEE" w:rsidRPr="00076B6A" w:rsidRDefault="00716FEB" w:rsidP="007764F6">
            <w:pPr>
              <w:widowControl/>
              <w:ind w:firstLine="459"/>
              <w:jc w:val="both"/>
              <w:rPr>
                <w:rFonts w:ascii="Times New Roman" w:hAnsi="Times New Roman"/>
                <w:iCs/>
                <w:sz w:val="24"/>
                <w:szCs w:val="24"/>
              </w:rPr>
            </w:pPr>
            <w:proofErr w:type="gramStart"/>
            <w:r w:rsidRPr="00716FEB">
              <w:rPr>
                <w:rFonts w:ascii="Times New Roman" w:eastAsia="Times New Roman" w:hAnsi="Times New Roman"/>
                <w:i/>
                <w:iCs/>
                <w:sz w:val="24"/>
                <w:szCs w:val="24"/>
                <w:lang w:eastAsia="ru-RU"/>
              </w:rPr>
              <w:t xml:space="preserve">В случае представления участником закупки в составе заявки информации из реестра российской промышленной продукции или евразийского реестра промышленных товаров без указания совокупного </w:t>
            </w:r>
            <w:r w:rsidRPr="00716FEB">
              <w:rPr>
                <w:rFonts w:ascii="Times New Roman" w:eastAsia="Times New Roman" w:hAnsi="Times New Roman"/>
                <w:i/>
                <w:iCs/>
                <w:sz w:val="24"/>
                <w:szCs w:val="24"/>
                <w:lang w:eastAsia="ru-RU"/>
              </w:rPr>
              <w:lastRenderedPageBreak/>
              <w:t xml:space="preserve">количества баллов, указанного в </w:t>
            </w:r>
            <w:hyperlink r:id="rId17" w:anchor="Par0" w:history="1">
              <w:r w:rsidRPr="00716FEB">
                <w:rPr>
                  <w:rFonts w:ascii="Times New Roman" w:eastAsia="Times New Roman" w:hAnsi="Times New Roman"/>
                  <w:i/>
                  <w:iCs/>
                  <w:sz w:val="24"/>
                  <w:szCs w:val="24"/>
                  <w:lang w:eastAsia="ru-RU"/>
                </w:rPr>
                <w:t>абзацах втором</w:t>
              </w:r>
            </w:hyperlink>
            <w:r w:rsidRPr="00716FEB">
              <w:rPr>
                <w:rFonts w:ascii="Times New Roman" w:eastAsia="Times New Roman" w:hAnsi="Times New Roman"/>
                <w:i/>
                <w:iCs/>
                <w:sz w:val="24"/>
                <w:szCs w:val="24"/>
                <w:lang w:eastAsia="ru-RU"/>
              </w:rPr>
              <w:t xml:space="preserve"> и </w:t>
            </w:r>
            <w:hyperlink r:id="rId18" w:anchor="Par2" w:history="1">
              <w:r w:rsidRPr="00716FEB">
                <w:rPr>
                  <w:rFonts w:ascii="Times New Roman" w:eastAsia="Times New Roman" w:hAnsi="Times New Roman"/>
                  <w:i/>
                  <w:iCs/>
                  <w:sz w:val="24"/>
                  <w:szCs w:val="24"/>
                  <w:lang w:eastAsia="ru-RU"/>
                </w:rPr>
                <w:t>третьем</w:t>
              </w:r>
            </w:hyperlink>
            <w:r w:rsidRPr="00716FEB">
              <w:rPr>
                <w:rFonts w:ascii="Times New Roman" w:eastAsia="Times New Roman" w:hAnsi="Times New Roman"/>
                <w:i/>
                <w:iCs/>
                <w:sz w:val="24"/>
                <w:szCs w:val="24"/>
                <w:lang w:eastAsia="ru-RU"/>
              </w:rPr>
              <w:t xml:space="preserve"> настоящего пункта, или с указанием такого совокупного количества баллов, не соответствующего требованиям, установленным для целей осуществления закупок </w:t>
            </w:r>
            <w:hyperlink r:id="rId19" w:history="1">
              <w:r w:rsidRPr="00716FEB">
                <w:rPr>
                  <w:rFonts w:ascii="Times New Roman" w:eastAsia="Times New Roman" w:hAnsi="Times New Roman"/>
                  <w:i/>
                  <w:iCs/>
                  <w:sz w:val="24"/>
                  <w:szCs w:val="24"/>
                  <w:lang w:eastAsia="ru-RU"/>
                </w:rPr>
                <w:t>постановлением</w:t>
              </w:r>
            </w:hyperlink>
            <w:r w:rsidRPr="00716FEB">
              <w:rPr>
                <w:rFonts w:ascii="Times New Roman" w:eastAsia="Times New Roman" w:hAnsi="Times New Roman"/>
                <w:i/>
                <w:iCs/>
                <w:sz w:val="24"/>
                <w:szCs w:val="24"/>
                <w:lang w:eastAsia="ru-RU"/>
              </w:rPr>
              <w:t xml:space="preserve"> Правительства Российской Федерации от 17 июля 2015 г. № 719 или </w:t>
            </w:r>
            <w:hyperlink r:id="rId20" w:history="1">
              <w:r w:rsidRPr="00716FEB">
                <w:rPr>
                  <w:rFonts w:ascii="Times New Roman" w:eastAsia="Times New Roman" w:hAnsi="Times New Roman"/>
                  <w:i/>
                  <w:iCs/>
                  <w:sz w:val="24"/>
                  <w:szCs w:val="24"/>
                  <w:lang w:eastAsia="ru-RU"/>
                </w:rPr>
                <w:t>решением</w:t>
              </w:r>
            </w:hyperlink>
            <w:r w:rsidRPr="00716FEB">
              <w:rPr>
                <w:rFonts w:ascii="Times New Roman" w:eastAsia="Times New Roman" w:hAnsi="Times New Roman"/>
                <w:i/>
                <w:iCs/>
                <w:sz w:val="24"/>
                <w:szCs w:val="24"/>
                <w:lang w:eastAsia="ru-RU"/>
              </w:rPr>
              <w:t xml:space="preserve"> Совета</w:t>
            </w:r>
            <w:proofErr w:type="gramEnd"/>
            <w:r w:rsidRPr="00716FEB">
              <w:rPr>
                <w:rFonts w:ascii="Times New Roman" w:eastAsia="Times New Roman" w:hAnsi="Times New Roman"/>
                <w:i/>
                <w:iCs/>
                <w:sz w:val="24"/>
                <w:szCs w:val="24"/>
                <w:lang w:eastAsia="ru-RU"/>
              </w:rPr>
              <w:t xml:space="preserve"> Евразийской экономической комиссии от 23 ноября 2020 г. № 105 соответственно, такая </w:t>
            </w:r>
            <w:r w:rsidRPr="00076B6A">
              <w:rPr>
                <w:rFonts w:ascii="Times New Roman" w:eastAsia="Times New Roman" w:hAnsi="Times New Roman"/>
                <w:i/>
                <w:iCs/>
                <w:sz w:val="24"/>
                <w:szCs w:val="24"/>
                <w:lang w:eastAsia="ru-RU"/>
              </w:rPr>
              <w:t>заявка приравнивается к заявке, в которой содержится предложение о поставке товаров, происходящих из иностранных государств</w:t>
            </w:r>
            <w:r w:rsidR="007764F6" w:rsidRPr="00076B6A">
              <w:rPr>
                <w:rFonts w:ascii="Times New Roman" w:hAnsi="Times New Roman"/>
                <w:iCs/>
                <w:sz w:val="24"/>
                <w:szCs w:val="24"/>
              </w:rPr>
              <w:t>;</w:t>
            </w:r>
            <w:r w:rsidR="00E9423D" w:rsidRPr="00076B6A">
              <w:rPr>
                <w:rStyle w:val="af0"/>
                <w:rFonts w:ascii="Times New Roman" w:hAnsi="Times New Roman"/>
                <w:iCs/>
                <w:sz w:val="24"/>
                <w:szCs w:val="24"/>
              </w:rPr>
              <w:footnoteReference w:id="29"/>
            </w:r>
          </w:p>
          <w:p w:rsidR="00CE4AEE" w:rsidRPr="00076B6A" w:rsidRDefault="00CE4AEE" w:rsidP="00D235E0">
            <w:pPr>
              <w:ind w:firstLine="708"/>
              <w:jc w:val="center"/>
              <w:rPr>
                <w:rFonts w:ascii="Times New Roman" w:hAnsi="Times New Roman"/>
                <w:i/>
                <w:iCs/>
                <w:sz w:val="24"/>
                <w:szCs w:val="24"/>
              </w:rPr>
            </w:pPr>
            <w:r w:rsidRPr="00076B6A">
              <w:rPr>
                <w:rFonts w:ascii="Times New Roman" w:hAnsi="Times New Roman"/>
                <w:i/>
                <w:iCs/>
                <w:sz w:val="24"/>
                <w:szCs w:val="24"/>
              </w:rPr>
              <w:t>и (или)</w:t>
            </w:r>
          </w:p>
          <w:p w:rsidR="00076B6A" w:rsidRPr="00076B6A" w:rsidRDefault="00D235E0" w:rsidP="00076B6A">
            <w:pPr>
              <w:ind w:firstLine="591"/>
              <w:jc w:val="both"/>
              <w:rPr>
                <w:rFonts w:ascii="Times New Roman" w:hAnsi="Times New Roman"/>
                <w:i/>
                <w:iCs/>
                <w:sz w:val="24"/>
                <w:szCs w:val="24"/>
              </w:rPr>
            </w:pPr>
            <w:r w:rsidRPr="00076B6A">
              <w:rPr>
                <w:rFonts w:ascii="Times New Roman" w:hAnsi="Times New Roman"/>
                <w:i/>
                <w:iCs/>
                <w:sz w:val="24"/>
                <w:szCs w:val="24"/>
              </w:rPr>
              <w:t>в</w:t>
            </w:r>
            <w:r w:rsidR="00CE4AEE" w:rsidRPr="00076B6A">
              <w:rPr>
                <w:rFonts w:ascii="Times New Roman" w:hAnsi="Times New Roman"/>
                <w:i/>
                <w:iCs/>
                <w:sz w:val="24"/>
                <w:szCs w:val="24"/>
              </w:rPr>
              <w:t xml:space="preserve">) </w:t>
            </w:r>
            <w:r w:rsidR="00076B6A" w:rsidRPr="00076B6A">
              <w:rPr>
                <w:rFonts w:ascii="Times New Roman" w:hAnsi="Times New Roman"/>
                <w:i/>
                <w:iCs/>
                <w:sz w:val="24"/>
                <w:szCs w:val="24"/>
              </w:rPr>
              <w:t>в соответствии с постановлением Правительства Российской Федерации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(далее – Постановление № 617):</w:t>
            </w:r>
          </w:p>
          <w:p w:rsidR="00076B6A" w:rsidRPr="00076B6A" w:rsidRDefault="00076B6A" w:rsidP="00076B6A">
            <w:pPr>
              <w:widowControl/>
              <w:ind w:firstLine="591"/>
              <w:jc w:val="both"/>
              <w:rPr>
                <w:rFonts w:ascii="Times New Roman" w:hAnsi="Times New Roman"/>
                <w:i/>
                <w:iCs/>
                <w:sz w:val="24"/>
                <w:szCs w:val="24"/>
              </w:rPr>
            </w:pPr>
            <w:r w:rsidRPr="00076B6A">
              <w:rPr>
                <w:rFonts w:ascii="Times New Roman" w:hAnsi="Times New Roman"/>
                <w:i/>
                <w:iCs/>
                <w:sz w:val="24"/>
                <w:szCs w:val="24"/>
              </w:rPr>
              <w:t xml:space="preserve">Подтверждением страны происхождения товаров, указанных в </w:t>
            </w:r>
            <w:hyperlink r:id="rId21" w:history="1">
              <w:r w:rsidRPr="00076B6A">
                <w:rPr>
                  <w:rFonts w:ascii="Times New Roman" w:hAnsi="Times New Roman"/>
                  <w:i/>
                  <w:iCs/>
                  <w:sz w:val="24"/>
                  <w:szCs w:val="24"/>
                </w:rPr>
                <w:t>перечне</w:t>
              </w:r>
            </w:hyperlink>
            <w:r w:rsidRPr="00076B6A">
              <w:rPr>
                <w:rFonts w:ascii="Times New Roman" w:hAnsi="Times New Roman"/>
                <w:i/>
                <w:iCs/>
                <w:sz w:val="24"/>
                <w:szCs w:val="24"/>
              </w:rPr>
              <w:t>, является:</w:t>
            </w:r>
          </w:p>
          <w:p w:rsidR="00076B6A" w:rsidRPr="00076B6A" w:rsidRDefault="00076B6A" w:rsidP="00076B6A">
            <w:pPr>
              <w:widowControl/>
              <w:ind w:firstLine="591"/>
              <w:jc w:val="both"/>
              <w:rPr>
                <w:rFonts w:ascii="Times New Roman" w:hAnsi="Times New Roman"/>
                <w:i/>
                <w:iCs/>
                <w:strike/>
                <w:sz w:val="24"/>
                <w:szCs w:val="24"/>
              </w:rPr>
            </w:pPr>
            <w:r w:rsidRPr="00076B6A">
              <w:rPr>
                <w:rFonts w:ascii="Times New Roman" w:hAnsi="Times New Roman"/>
                <w:i/>
                <w:iCs/>
                <w:sz w:val="24"/>
                <w:szCs w:val="24"/>
              </w:rPr>
              <w:t xml:space="preserve">- указание (декларирование) участником закупки в составе заявки номеров реестровых записей из реестра российской промышленной продукции или евразийского реестра промышленных товаров и совокупного количества баллов (при наличии). </w:t>
            </w:r>
          </w:p>
          <w:p w:rsidR="007764F6" w:rsidRDefault="007764F6" w:rsidP="007764F6">
            <w:pPr>
              <w:widowControl/>
              <w:autoSpaceDE/>
              <w:autoSpaceDN/>
              <w:adjustRightInd/>
              <w:ind w:firstLine="709"/>
              <w:jc w:val="center"/>
              <w:rPr>
                <w:rFonts w:ascii="Times New Roman" w:eastAsia="Times New Roman" w:hAnsi="Times New Roman"/>
                <w:i/>
                <w:iCs/>
                <w:sz w:val="24"/>
                <w:szCs w:val="24"/>
              </w:rPr>
            </w:pPr>
          </w:p>
          <w:p w:rsidR="007764F6" w:rsidRPr="007764F6" w:rsidRDefault="007764F6" w:rsidP="007764F6">
            <w:pPr>
              <w:widowControl/>
              <w:autoSpaceDE/>
              <w:autoSpaceDN/>
              <w:adjustRightInd/>
              <w:ind w:firstLine="709"/>
              <w:jc w:val="center"/>
              <w:rPr>
                <w:rFonts w:ascii="Times New Roman" w:eastAsia="Times New Roman" w:hAnsi="Times New Roman"/>
                <w:i/>
                <w:iCs/>
                <w:sz w:val="24"/>
                <w:szCs w:val="24"/>
              </w:rPr>
            </w:pPr>
            <w:r w:rsidRPr="007764F6">
              <w:rPr>
                <w:rFonts w:ascii="Times New Roman" w:eastAsia="Times New Roman" w:hAnsi="Times New Roman"/>
                <w:i/>
                <w:iCs/>
                <w:sz w:val="24"/>
                <w:szCs w:val="24"/>
              </w:rPr>
              <w:t>и (или)</w:t>
            </w:r>
          </w:p>
          <w:p w:rsidR="00076B6A" w:rsidRPr="00076B6A" w:rsidRDefault="007764F6" w:rsidP="00076B6A">
            <w:pPr>
              <w:ind w:firstLine="591"/>
              <w:jc w:val="both"/>
              <w:rPr>
                <w:rFonts w:ascii="Times New Roman" w:hAnsi="Times New Roman"/>
                <w:i/>
                <w:iCs/>
                <w:sz w:val="24"/>
                <w:szCs w:val="24"/>
              </w:rPr>
            </w:pPr>
            <w:r w:rsidRPr="00076B6A">
              <w:rPr>
                <w:rFonts w:ascii="Times New Roman" w:eastAsia="Times New Roman" w:hAnsi="Times New Roman"/>
                <w:i/>
                <w:iCs/>
                <w:sz w:val="24"/>
                <w:szCs w:val="24"/>
              </w:rPr>
              <w:t xml:space="preserve">г) </w:t>
            </w:r>
            <w:r w:rsidR="00076B6A" w:rsidRPr="00076B6A">
              <w:rPr>
                <w:rFonts w:ascii="Times New Roman" w:hAnsi="Times New Roman"/>
                <w:i/>
                <w:iCs/>
                <w:sz w:val="24"/>
                <w:szCs w:val="24"/>
              </w:rPr>
              <w:t>в соответствии с постановлением Правительства Российской Федерации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076B6A" w:rsidRPr="00076B6A" w:rsidRDefault="00076B6A" w:rsidP="00076B6A">
            <w:pPr>
              <w:widowControl/>
              <w:autoSpaceDE/>
              <w:autoSpaceDN/>
              <w:adjustRightInd/>
              <w:spacing w:before="100" w:beforeAutospacing="1" w:after="100" w:afterAutospacing="1"/>
              <w:ind w:firstLine="591"/>
              <w:jc w:val="both"/>
              <w:rPr>
                <w:rFonts w:ascii="Times New Roman" w:hAnsi="Times New Roman"/>
                <w:i/>
                <w:iCs/>
                <w:sz w:val="24"/>
                <w:szCs w:val="24"/>
              </w:rPr>
            </w:pPr>
            <w:r w:rsidRPr="00076B6A">
              <w:rPr>
                <w:rFonts w:ascii="Times New Roman" w:hAnsi="Times New Roman"/>
                <w:i/>
                <w:iCs/>
                <w:sz w:val="24"/>
                <w:szCs w:val="24"/>
              </w:rPr>
              <w:t>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 данных;</w:t>
            </w:r>
          </w:p>
          <w:p w:rsidR="00076B6A" w:rsidRPr="00076B6A" w:rsidRDefault="00076B6A" w:rsidP="00076B6A">
            <w:pPr>
              <w:widowControl/>
              <w:autoSpaceDE/>
              <w:autoSpaceDN/>
              <w:adjustRightInd/>
              <w:ind w:firstLine="591"/>
              <w:jc w:val="both"/>
              <w:rPr>
                <w:rFonts w:ascii="Times New Roman" w:hAnsi="Times New Roman"/>
                <w:i/>
                <w:iCs/>
                <w:sz w:val="24"/>
                <w:szCs w:val="24"/>
              </w:rPr>
            </w:pPr>
            <w:r w:rsidRPr="00076B6A">
              <w:rPr>
                <w:rFonts w:ascii="Times New Roman" w:hAnsi="Times New Roman"/>
                <w:i/>
                <w:iCs/>
                <w:sz w:val="24"/>
                <w:szCs w:val="24"/>
              </w:rPr>
              <w:t>подтверждением, что программа для электронных вычислительных машин и баз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 данных.</w:t>
            </w:r>
          </w:p>
          <w:p w:rsidR="00076B6A" w:rsidRPr="00076B6A" w:rsidRDefault="00076B6A" w:rsidP="00076B6A">
            <w:pPr>
              <w:widowControl/>
              <w:autoSpaceDE/>
              <w:autoSpaceDN/>
              <w:adjustRightInd/>
              <w:ind w:firstLine="591"/>
              <w:jc w:val="both"/>
              <w:rPr>
                <w:rFonts w:ascii="Times New Roman" w:hAnsi="Times New Roman"/>
                <w:i/>
                <w:iCs/>
                <w:sz w:val="24"/>
                <w:szCs w:val="24"/>
              </w:rPr>
            </w:pPr>
          </w:p>
          <w:p w:rsidR="00076B6A" w:rsidRPr="00076B6A" w:rsidRDefault="00076B6A" w:rsidP="00076B6A">
            <w:pPr>
              <w:widowControl/>
              <w:ind w:firstLine="591"/>
              <w:jc w:val="both"/>
              <w:rPr>
                <w:rFonts w:ascii="Times New Roman" w:hAnsi="Times New Roman"/>
                <w:i/>
                <w:sz w:val="24"/>
                <w:szCs w:val="24"/>
              </w:rPr>
            </w:pPr>
            <w:r w:rsidRPr="00076B6A">
              <w:rPr>
                <w:rFonts w:ascii="Times New Roman" w:hAnsi="Times New Roman"/>
                <w:i/>
                <w:sz w:val="24"/>
                <w:szCs w:val="24"/>
              </w:rPr>
              <w:t xml:space="preserve">Подтверждением соответствия программ для электронных вычислительных машин и баз данных требованиям, установленным настоящим постановлением, является указание участником закупки в </w:t>
            </w:r>
            <w:r w:rsidRPr="00076B6A">
              <w:rPr>
                <w:rFonts w:ascii="Times New Roman" w:hAnsi="Times New Roman"/>
                <w:i/>
                <w:sz w:val="24"/>
                <w:szCs w:val="24"/>
              </w:rPr>
              <w:lastRenderedPageBreak/>
              <w:t>составе заявки на участие в закупке порядковых номеров реестровых записей в реестре российского программного обеспечения или реестре евразийского программного обеспечения;</w:t>
            </w:r>
          </w:p>
          <w:p w:rsidR="007764F6" w:rsidRDefault="007764F6" w:rsidP="006F6150">
            <w:pPr>
              <w:widowControl/>
              <w:autoSpaceDE/>
              <w:autoSpaceDN/>
              <w:adjustRightInd/>
              <w:ind w:firstLine="709"/>
              <w:jc w:val="center"/>
              <w:rPr>
                <w:rFonts w:ascii="Times New Roman" w:hAnsi="Times New Roman"/>
                <w:i/>
                <w:iCs/>
                <w:sz w:val="24"/>
                <w:szCs w:val="24"/>
              </w:rPr>
            </w:pPr>
          </w:p>
          <w:p w:rsidR="00CE4AEE" w:rsidRPr="006F6150" w:rsidRDefault="00CE4AEE" w:rsidP="006F6150">
            <w:pPr>
              <w:widowControl/>
              <w:autoSpaceDE/>
              <w:autoSpaceDN/>
              <w:adjustRightInd/>
              <w:ind w:firstLine="709"/>
              <w:jc w:val="center"/>
              <w:rPr>
                <w:rFonts w:ascii="Times New Roman" w:hAnsi="Times New Roman"/>
                <w:i/>
                <w:iCs/>
                <w:sz w:val="24"/>
                <w:szCs w:val="24"/>
              </w:rPr>
            </w:pPr>
            <w:r w:rsidRPr="006F6150">
              <w:rPr>
                <w:rFonts w:ascii="Times New Roman" w:hAnsi="Times New Roman"/>
                <w:i/>
                <w:iCs/>
                <w:sz w:val="24"/>
                <w:szCs w:val="24"/>
              </w:rPr>
              <w:t>и (или)</w:t>
            </w:r>
          </w:p>
          <w:p w:rsidR="00C80AC2" w:rsidRPr="00BC2121" w:rsidRDefault="00D235E0" w:rsidP="00B6588A">
            <w:pPr>
              <w:widowControl/>
              <w:autoSpaceDE/>
              <w:autoSpaceDN/>
              <w:adjustRightInd/>
              <w:ind w:firstLine="459"/>
              <w:jc w:val="both"/>
              <w:rPr>
                <w:rFonts w:ascii="Times New Roman" w:hAnsi="Times New Roman"/>
                <w:i/>
                <w:sz w:val="24"/>
                <w:szCs w:val="24"/>
              </w:rPr>
            </w:pPr>
            <w:proofErr w:type="gramStart"/>
            <w:r w:rsidRPr="00BC2121">
              <w:rPr>
                <w:rFonts w:ascii="Times New Roman" w:hAnsi="Times New Roman"/>
                <w:i/>
                <w:iCs/>
                <w:sz w:val="24"/>
                <w:szCs w:val="24"/>
              </w:rPr>
              <w:t>д</w:t>
            </w:r>
            <w:r w:rsidR="00CE4AEE" w:rsidRPr="00BC2121">
              <w:rPr>
                <w:rFonts w:ascii="Times New Roman" w:hAnsi="Times New Roman"/>
                <w:i/>
                <w:iCs/>
                <w:sz w:val="24"/>
                <w:szCs w:val="24"/>
              </w:rPr>
              <w:t xml:space="preserve">) </w:t>
            </w:r>
            <w:r w:rsidR="00BC2121" w:rsidRPr="00BC2121">
              <w:rPr>
                <w:rFonts w:ascii="Times New Roman" w:eastAsia="Times New Roman" w:hAnsi="Times New Roman"/>
                <w:i/>
                <w:iCs/>
                <w:sz w:val="24"/>
                <w:szCs w:val="24"/>
                <w:lang w:eastAsia="ru-RU"/>
              </w:rPr>
              <w:t xml:space="preserve">в связи с установлением условий допуска товаров, происходящих из иностранного государства или группы иностранных государств в соответствии с Приказом Министерства финансов Российской Федерации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подтверждением страны происхождения товаров, является указание (декларирование) участником закупки </w:t>
            </w:r>
            <w:r w:rsidR="00BC2121" w:rsidRPr="00BC2121">
              <w:rPr>
                <w:rFonts w:ascii="Times New Roman" w:eastAsia="Times New Roman" w:hAnsi="Times New Roman"/>
                <w:i/>
                <w:sz w:val="24"/>
                <w:szCs w:val="24"/>
                <w:lang w:eastAsia="ru-RU"/>
              </w:rPr>
              <w:t>в</w:t>
            </w:r>
            <w:proofErr w:type="gramEnd"/>
            <w:r w:rsidR="00BC2121" w:rsidRPr="00BC2121">
              <w:rPr>
                <w:rFonts w:ascii="Times New Roman" w:eastAsia="Times New Roman" w:hAnsi="Times New Roman"/>
                <w:i/>
                <w:sz w:val="24"/>
                <w:szCs w:val="24"/>
                <w:lang w:eastAsia="ru-RU"/>
              </w:rPr>
              <w:t xml:space="preserve"> заявке наименования страны происхождения товара.</w:t>
            </w:r>
          </w:p>
        </w:tc>
      </w:tr>
    </w:tbl>
    <w:p w:rsidR="00C80AC2" w:rsidRPr="00531165" w:rsidRDefault="00531165" w:rsidP="00531165">
      <w:pPr>
        <w:widowControl/>
        <w:autoSpaceDE/>
        <w:autoSpaceDN/>
        <w:adjustRightInd/>
        <w:ind w:firstLine="709"/>
        <w:jc w:val="both"/>
        <w:rPr>
          <w:rFonts w:eastAsia="Calibri"/>
          <w:sz w:val="28"/>
          <w:szCs w:val="28"/>
          <w:lang w:eastAsia="en-US"/>
        </w:rPr>
      </w:pPr>
      <w:r w:rsidRPr="00531165">
        <w:rPr>
          <w:sz w:val="28"/>
          <w:szCs w:val="28"/>
        </w:rPr>
        <w:lastRenderedPageBreak/>
        <w:t>Т</w:t>
      </w:r>
      <w:r w:rsidR="00C80AC2" w:rsidRPr="00531165">
        <w:rPr>
          <w:rFonts w:eastAsia="Calibri"/>
          <w:sz w:val="28"/>
          <w:szCs w:val="28"/>
          <w:lang w:eastAsia="en-US"/>
        </w:rPr>
        <w:t>ребовать от участника закупки представления иных информации и документов, за исключением предусмотренных частями 1 и 2 статьи 43 Федерального закона № 44-ФЗ, не допускается.</w:t>
      </w:r>
    </w:p>
    <w:p w:rsidR="00E54EA8" w:rsidRPr="00E54EA8" w:rsidRDefault="00933BA8" w:rsidP="00E54EA8">
      <w:pPr>
        <w:widowControl/>
        <w:autoSpaceDE/>
        <w:autoSpaceDN/>
        <w:adjustRightInd/>
        <w:spacing w:before="100" w:beforeAutospacing="1" w:after="100" w:afterAutospacing="1" w:line="240" w:lineRule="exact"/>
        <w:jc w:val="center"/>
        <w:rPr>
          <w:b/>
          <w:sz w:val="24"/>
          <w:szCs w:val="22"/>
          <w:vertAlign w:val="superscript"/>
          <w:lang w:eastAsia="en-US"/>
        </w:rPr>
      </w:pPr>
      <w:r>
        <w:rPr>
          <w:b/>
          <w:color w:val="000000"/>
          <w:sz w:val="28"/>
          <w:szCs w:val="22"/>
          <w:lang w:val="en-US" w:eastAsia="en-US"/>
        </w:rPr>
        <w:t>II</w:t>
      </w:r>
      <w:r w:rsidR="00E54EA8" w:rsidRPr="00E54EA8">
        <w:rPr>
          <w:b/>
          <w:color w:val="000000"/>
          <w:sz w:val="28"/>
          <w:szCs w:val="22"/>
          <w:lang w:eastAsia="en-US"/>
        </w:rPr>
        <w:t>. Инструкция</w:t>
      </w:r>
      <w:r w:rsidR="006B35D2">
        <w:rPr>
          <w:rStyle w:val="af0"/>
          <w:b/>
          <w:color w:val="000000"/>
          <w:sz w:val="28"/>
          <w:szCs w:val="22"/>
          <w:lang w:eastAsia="en-US"/>
        </w:rPr>
        <w:footnoteReference w:id="30"/>
      </w:r>
      <w:r w:rsidR="00E54EA8" w:rsidRPr="00E54EA8">
        <w:rPr>
          <w:b/>
          <w:color w:val="000000"/>
          <w:sz w:val="28"/>
          <w:szCs w:val="22"/>
          <w:lang w:eastAsia="en-US"/>
        </w:rPr>
        <w:t xml:space="preserve"> по заполнению заявки на участие в закупке при осуществлении закупки товара, в том числе поставляемого заказчику при выполнении закупаемых работ, оказании закупаемых услуг</w:t>
      </w:r>
      <w:r w:rsidR="006B35D2">
        <w:rPr>
          <w:rStyle w:val="af0"/>
          <w:b/>
          <w:color w:val="000000"/>
          <w:sz w:val="28"/>
          <w:szCs w:val="22"/>
          <w:lang w:eastAsia="en-US"/>
        </w:rPr>
        <w:footnoteReference w:id="31"/>
      </w:r>
    </w:p>
    <w:p w:rsidR="00812359" w:rsidRPr="00812359" w:rsidRDefault="00812359" w:rsidP="00812359">
      <w:pPr>
        <w:widowControl/>
        <w:autoSpaceDE/>
        <w:autoSpaceDN/>
        <w:adjustRightInd/>
        <w:ind w:firstLine="709"/>
        <w:jc w:val="both"/>
        <w:rPr>
          <w:rFonts w:eastAsia="Calibri"/>
          <w:sz w:val="28"/>
          <w:szCs w:val="28"/>
          <w:lang w:eastAsia="en-US"/>
        </w:rPr>
      </w:pPr>
      <w:r w:rsidRPr="00812359">
        <w:rPr>
          <w:rFonts w:eastAsia="Calibri"/>
          <w:sz w:val="28"/>
          <w:szCs w:val="28"/>
          <w:lang w:eastAsia="en-US"/>
        </w:rPr>
        <w:t>Предложение участника закупки в отношении объекта закупки должно содержать сведения, предусмотренные Приложением</w:t>
      </w:r>
      <w:r w:rsidRPr="00812359">
        <w:rPr>
          <w:rFonts w:eastAsia="Calibri"/>
          <w:sz w:val="28"/>
          <w:szCs w:val="28"/>
          <w:lang w:val="en-US" w:eastAsia="en-US"/>
        </w:rPr>
        <w:t> </w:t>
      </w:r>
      <w:r w:rsidRPr="00812359">
        <w:rPr>
          <w:rFonts w:eastAsia="Calibri"/>
          <w:sz w:val="28"/>
          <w:szCs w:val="28"/>
          <w:lang w:eastAsia="en-US"/>
        </w:rPr>
        <w:t xml:space="preserve">1 к </w:t>
      </w:r>
      <w:r>
        <w:rPr>
          <w:rFonts w:eastAsia="Calibri"/>
          <w:sz w:val="28"/>
          <w:szCs w:val="28"/>
          <w:lang w:eastAsia="en-US"/>
        </w:rPr>
        <w:t>и</w:t>
      </w:r>
      <w:r w:rsidRPr="00812359">
        <w:rPr>
          <w:rFonts w:eastAsia="Calibri"/>
          <w:sz w:val="28"/>
          <w:szCs w:val="28"/>
          <w:lang w:eastAsia="en-US"/>
        </w:rPr>
        <w:t xml:space="preserve">звещению об осуществлении закупки (Приложением 1 к Приложению 1 </w:t>
      </w:r>
      <w:r>
        <w:rPr>
          <w:rFonts w:eastAsia="Calibri"/>
          <w:sz w:val="28"/>
          <w:szCs w:val="28"/>
          <w:lang w:eastAsia="en-US"/>
        </w:rPr>
        <w:t>и</w:t>
      </w:r>
      <w:r w:rsidRPr="00812359">
        <w:rPr>
          <w:rFonts w:eastAsia="Calibri"/>
          <w:sz w:val="28"/>
          <w:szCs w:val="28"/>
          <w:lang w:eastAsia="en-US"/>
        </w:rPr>
        <w:t xml:space="preserve">звещения об осуществлении закупки – </w:t>
      </w:r>
      <w:r w:rsidRPr="00812359">
        <w:rPr>
          <w:rFonts w:eastAsia="Calibri"/>
          <w:i/>
          <w:sz w:val="28"/>
          <w:szCs w:val="28"/>
          <w:lang w:eastAsia="en-US"/>
        </w:rPr>
        <w:t>в случае осуществления закупки поставляемого товара при выполнении работ/оказании услуг</w:t>
      </w:r>
      <w:r w:rsidRPr="00812359">
        <w:rPr>
          <w:rFonts w:eastAsia="Calibri"/>
          <w:sz w:val="28"/>
          <w:szCs w:val="28"/>
          <w:lang w:eastAsia="en-US"/>
        </w:rPr>
        <w:t xml:space="preserve">). </w:t>
      </w:r>
    </w:p>
    <w:p w:rsidR="00812359" w:rsidRPr="00812359" w:rsidRDefault="00812359" w:rsidP="00812359">
      <w:pPr>
        <w:widowControl/>
        <w:autoSpaceDE/>
        <w:autoSpaceDN/>
        <w:adjustRightInd/>
        <w:ind w:firstLine="709"/>
        <w:jc w:val="both"/>
        <w:rPr>
          <w:rFonts w:eastAsia="Calibri"/>
          <w:sz w:val="28"/>
          <w:szCs w:val="28"/>
          <w:lang w:eastAsia="en-US"/>
        </w:rPr>
      </w:pPr>
      <w:proofErr w:type="gramStart"/>
      <w:r w:rsidRPr="00812359">
        <w:rPr>
          <w:rFonts w:eastAsia="Calibri"/>
          <w:sz w:val="28"/>
          <w:szCs w:val="28"/>
          <w:lang w:eastAsia="en-US"/>
        </w:rPr>
        <w:t xml:space="preserve">В случае установления требований к товарам, в том числе поставляемых заказчику при выполнении закупаемых работ, оказании закупаемых услуг, характеристики данных товаров, должны быть указаны участником закупки в полном соответствии с требованиями, установленными заказчиком, в Приложении 1 к </w:t>
      </w:r>
      <w:r w:rsidR="005233F9">
        <w:rPr>
          <w:rFonts w:eastAsia="Calibri"/>
          <w:sz w:val="28"/>
          <w:szCs w:val="28"/>
          <w:lang w:eastAsia="en-US"/>
        </w:rPr>
        <w:t>и</w:t>
      </w:r>
      <w:r w:rsidRPr="00812359">
        <w:rPr>
          <w:rFonts w:eastAsia="Calibri"/>
          <w:sz w:val="28"/>
          <w:szCs w:val="28"/>
          <w:lang w:eastAsia="en-US"/>
        </w:rPr>
        <w:t xml:space="preserve">звещению об осуществлении закупки (Приложением </w:t>
      </w:r>
      <w:r w:rsidR="005233F9">
        <w:rPr>
          <w:rFonts w:eastAsia="Calibri"/>
          <w:sz w:val="28"/>
          <w:szCs w:val="28"/>
          <w:lang w:eastAsia="en-US"/>
        </w:rPr>
        <w:t>1</w:t>
      </w:r>
      <w:r w:rsidRPr="00812359">
        <w:rPr>
          <w:rFonts w:eastAsia="Calibri"/>
          <w:sz w:val="28"/>
          <w:szCs w:val="28"/>
          <w:lang w:eastAsia="en-US"/>
        </w:rPr>
        <w:t xml:space="preserve"> к Приложению 1 </w:t>
      </w:r>
      <w:r w:rsidR="005233F9">
        <w:rPr>
          <w:rFonts w:eastAsia="Calibri"/>
          <w:sz w:val="28"/>
          <w:szCs w:val="28"/>
          <w:lang w:eastAsia="en-US"/>
        </w:rPr>
        <w:t>и</w:t>
      </w:r>
      <w:r w:rsidRPr="00812359">
        <w:rPr>
          <w:rFonts w:eastAsia="Calibri"/>
          <w:sz w:val="28"/>
          <w:szCs w:val="28"/>
          <w:lang w:eastAsia="en-US"/>
        </w:rPr>
        <w:t xml:space="preserve">звещения об осуществлении закупки – </w:t>
      </w:r>
      <w:r w:rsidRPr="00812359">
        <w:rPr>
          <w:rFonts w:eastAsia="Calibri"/>
          <w:i/>
          <w:sz w:val="28"/>
          <w:szCs w:val="28"/>
          <w:lang w:eastAsia="en-US"/>
        </w:rPr>
        <w:t>в случае осуществления закупки поставляемого товара при выполнении работ/оказании</w:t>
      </w:r>
      <w:proofErr w:type="gramEnd"/>
      <w:r w:rsidRPr="00812359">
        <w:rPr>
          <w:rFonts w:eastAsia="Calibri"/>
          <w:i/>
          <w:sz w:val="28"/>
          <w:szCs w:val="28"/>
          <w:lang w:eastAsia="en-US"/>
        </w:rPr>
        <w:t xml:space="preserve"> услуг</w:t>
      </w:r>
      <w:r w:rsidRPr="00812359">
        <w:rPr>
          <w:rFonts w:eastAsia="Calibri"/>
          <w:sz w:val="28"/>
          <w:szCs w:val="28"/>
          <w:lang w:eastAsia="en-US"/>
        </w:rPr>
        <w:t>).</w:t>
      </w:r>
    </w:p>
    <w:p w:rsidR="00812359" w:rsidRPr="00812359" w:rsidRDefault="00812359" w:rsidP="00812359">
      <w:pPr>
        <w:widowControl/>
        <w:autoSpaceDE/>
        <w:autoSpaceDN/>
        <w:adjustRightInd/>
        <w:ind w:firstLine="709"/>
        <w:jc w:val="both"/>
        <w:rPr>
          <w:rFonts w:eastAsia="Calibri"/>
          <w:color w:val="000000"/>
          <w:sz w:val="28"/>
          <w:szCs w:val="28"/>
          <w:lang w:eastAsia="en-US"/>
        </w:rPr>
      </w:pPr>
      <w:r w:rsidRPr="00812359">
        <w:rPr>
          <w:rFonts w:eastAsia="Calibri"/>
          <w:color w:val="000000"/>
          <w:sz w:val="28"/>
          <w:szCs w:val="28"/>
          <w:lang w:eastAsia="en-US"/>
        </w:rPr>
        <w:t>Все документы, входящие в состав предложения участника закупки должны иметь четко читаемый текст.</w:t>
      </w:r>
    </w:p>
    <w:p w:rsidR="00812359" w:rsidRPr="00812359" w:rsidRDefault="00812359" w:rsidP="00812359">
      <w:pPr>
        <w:widowControl/>
        <w:autoSpaceDE/>
        <w:autoSpaceDN/>
        <w:adjustRightInd/>
        <w:ind w:firstLine="709"/>
        <w:jc w:val="both"/>
        <w:rPr>
          <w:rFonts w:eastAsia="Calibri"/>
          <w:color w:val="000000"/>
          <w:sz w:val="28"/>
          <w:szCs w:val="28"/>
          <w:lang w:eastAsia="en-US"/>
        </w:rPr>
      </w:pPr>
      <w:r w:rsidRPr="00812359">
        <w:rPr>
          <w:rFonts w:eastAsia="Calibri"/>
          <w:color w:val="000000"/>
          <w:sz w:val="28"/>
          <w:szCs w:val="28"/>
          <w:lang w:eastAsia="en-US"/>
        </w:rPr>
        <w:t>В целях обеспечения быстроты и корректности работы с электронными документами, поданными в составе заявки на участие в закупке, рекомендуется использовать следующие форматы электронных документов: .</w:t>
      </w:r>
      <w:r w:rsidRPr="00812359">
        <w:rPr>
          <w:rFonts w:eastAsia="Calibri"/>
          <w:color w:val="000000"/>
          <w:sz w:val="28"/>
          <w:szCs w:val="28"/>
          <w:lang w:val="en-US" w:eastAsia="en-US"/>
        </w:rPr>
        <w:t>doc</w:t>
      </w:r>
      <w:r w:rsidRPr="00812359">
        <w:rPr>
          <w:rFonts w:eastAsia="Calibri"/>
          <w:color w:val="000000"/>
          <w:sz w:val="28"/>
          <w:szCs w:val="28"/>
          <w:lang w:eastAsia="en-US"/>
        </w:rPr>
        <w:t>, .</w:t>
      </w:r>
      <w:proofErr w:type="spellStart"/>
      <w:r w:rsidRPr="00812359">
        <w:rPr>
          <w:rFonts w:eastAsia="Calibri"/>
          <w:color w:val="000000"/>
          <w:sz w:val="28"/>
          <w:szCs w:val="28"/>
          <w:lang w:val="en-US" w:eastAsia="en-US"/>
        </w:rPr>
        <w:t>docx</w:t>
      </w:r>
      <w:proofErr w:type="spellEnd"/>
      <w:r w:rsidRPr="00812359">
        <w:rPr>
          <w:rFonts w:eastAsia="Calibri"/>
          <w:color w:val="000000"/>
          <w:sz w:val="28"/>
          <w:szCs w:val="28"/>
          <w:lang w:eastAsia="en-US"/>
        </w:rPr>
        <w:t>, .</w:t>
      </w:r>
      <w:proofErr w:type="spellStart"/>
      <w:r w:rsidRPr="00812359">
        <w:rPr>
          <w:rFonts w:eastAsia="Calibri"/>
          <w:color w:val="000000"/>
          <w:sz w:val="28"/>
          <w:szCs w:val="28"/>
          <w:lang w:val="en-US" w:eastAsia="en-US"/>
        </w:rPr>
        <w:t>xls</w:t>
      </w:r>
      <w:proofErr w:type="spellEnd"/>
      <w:r w:rsidRPr="00812359">
        <w:rPr>
          <w:rFonts w:eastAsia="Calibri"/>
          <w:color w:val="000000"/>
          <w:sz w:val="28"/>
          <w:szCs w:val="28"/>
          <w:lang w:eastAsia="en-US"/>
        </w:rPr>
        <w:t>, .</w:t>
      </w:r>
      <w:proofErr w:type="spellStart"/>
      <w:r w:rsidRPr="00812359">
        <w:rPr>
          <w:rFonts w:eastAsia="Calibri"/>
          <w:color w:val="000000"/>
          <w:sz w:val="28"/>
          <w:szCs w:val="28"/>
          <w:lang w:val="en-US" w:eastAsia="en-US"/>
        </w:rPr>
        <w:t>xlsx</w:t>
      </w:r>
      <w:proofErr w:type="spellEnd"/>
      <w:r w:rsidRPr="00812359">
        <w:rPr>
          <w:rFonts w:eastAsia="Calibri"/>
          <w:color w:val="000000"/>
          <w:sz w:val="28"/>
          <w:szCs w:val="28"/>
          <w:lang w:eastAsia="en-US"/>
        </w:rPr>
        <w:t>, .</w:t>
      </w:r>
      <w:proofErr w:type="spellStart"/>
      <w:r w:rsidRPr="00812359">
        <w:rPr>
          <w:rFonts w:eastAsia="Calibri"/>
          <w:color w:val="000000"/>
          <w:sz w:val="28"/>
          <w:szCs w:val="28"/>
          <w:lang w:val="en-US" w:eastAsia="en-US"/>
        </w:rPr>
        <w:t>ppt</w:t>
      </w:r>
      <w:proofErr w:type="spellEnd"/>
      <w:r w:rsidRPr="00812359">
        <w:rPr>
          <w:rFonts w:eastAsia="Calibri"/>
          <w:color w:val="000000"/>
          <w:sz w:val="28"/>
          <w:szCs w:val="28"/>
          <w:lang w:eastAsia="en-US"/>
        </w:rPr>
        <w:t xml:space="preserve"> (</w:t>
      </w:r>
      <w:r w:rsidRPr="00812359">
        <w:rPr>
          <w:rFonts w:eastAsia="Calibri"/>
          <w:color w:val="000000"/>
          <w:sz w:val="28"/>
          <w:szCs w:val="28"/>
          <w:lang w:val="en-US" w:eastAsia="en-US"/>
        </w:rPr>
        <w:t>Microsoft</w:t>
      </w:r>
      <w:r w:rsidRPr="00812359">
        <w:rPr>
          <w:rFonts w:eastAsia="Calibri"/>
          <w:color w:val="000000"/>
          <w:sz w:val="28"/>
          <w:szCs w:val="28"/>
          <w:lang w:eastAsia="en-US"/>
        </w:rPr>
        <w:t xml:space="preserve"> </w:t>
      </w:r>
      <w:r w:rsidRPr="00812359">
        <w:rPr>
          <w:rFonts w:eastAsia="Calibri"/>
          <w:color w:val="000000"/>
          <w:sz w:val="28"/>
          <w:szCs w:val="28"/>
          <w:lang w:val="en-US" w:eastAsia="en-US"/>
        </w:rPr>
        <w:t>Office</w:t>
      </w:r>
      <w:r w:rsidRPr="00812359">
        <w:rPr>
          <w:rFonts w:eastAsia="Calibri"/>
          <w:color w:val="000000"/>
          <w:sz w:val="28"/>
          <w:szCs w:val="28"/>
          <w:lang w:eastAsia="en-US"/>
        </w:rPr>
        <w:t xml:space="preserve"> 97 - 2016), .</w:t>
      </w:r>
      <w:r w:rsidRPr="00812359">
        <w:rPr>
          <w:rFonts w:eastAsia="Calibri"/>
          <w:color w:val="000000"/>
          <w:sz w:val="28"/>
          <w:szCs w:val="28"/>
          <w:lang w:val="en-US" w:eastAsia="en-US"/>
        </w:rPr>
        <w:t>pdf</w:t>
      </w:r>
      <w:r w:rsidRPr="00812359">
        <w:rPr>
          <w:rFonts w:eastAsia="Calibri"/>
          <w:color w:val="000000"/>
          <w:sz w:val="28"/>
          <w:szCs w:val="28"/>
          <w:lang w:eastAsia="en-US"/>
        </w:rPr>
        <w:t>, .</w:t>
      </w:r>
      <w:proofErr w:type="spellStart"/>
      <w:r w:rsidRPr="00812359">
        <w:rPr>
          <w:rFonts w:eastAsia="Calibri"/>
          <w:color w:val="000000"/>
          <w:sz w:val="28"/>
          <w:szCs w:val="28"/>
          <w:lang w:val="en-US" w:eastAsia="en-US"/>
        </w:rPr>
        <w:t>rar</w:t>
      </w:r>
      <w:proofErr w:type="spellEnd"/>
      <w:r w:rsidRPr="00812359">
        <w:rPr>
          <w:rFonts w:eastAsia="Calibri"/>
          <w:color w:val="000000"/>
          <w:sz w:val="28"/>
          <w:szCs w:val="28"/>
          <w:lang w:eastAsia="en-US"/>
        </w:rPr>
        <w:t>, .</w:t>
      </w:r>
      <w:r w:rsidRPr="00812359">
        <w:rPr>
          <w:rFonts w:eastAsia="Calibri"/>
          <w:color w:val="000000"/>
          <w:sz w:val="28"/>
          <w:szCs w:val="28"/>
          <w:lang w:val="en-US" w:eastAsia="en-US"/>
        </w:rPr>
        <w:t>zip</w:t>
      </w:r>
      <w:r w:rsidRPr="00812359">
        <w:rPr>
          <w:rFonts w:eastAsia="Calibri"/>
          <w:color w:val="000000"/>
          <w:sz w:val="28"/>
          <w:szCs w:val="28"/>
          <w:lang w:eastAsia="en-US"/>
        </w:rPr>
        <w:t>, .</w:t>
      </w:r>
      <w:proofErr w:type="spellStart"/>
      <w:r w:rsidRPr="00812359">
        <w:rPr>
          <w:rFonts w:eastAsia="Calibri"/>
          <w:color w:val="000000"/>
          <w:sz w:val="28"/>
          <w:szCs w:val="28"/>
          <w:lang w:val="en-US" w:eastAsia="en-US"/>
        </w:rPr>
        <w:t>tif</w:t>
      </w:r>
      <w:proofErr w:type="spellEnd"/>
      <w:r w:rsidRPr="00812359">
        <w:rPr>
          <w:rFonts w:eastAsia="Calibri"/>
          <w:color w:val="000000"/>
          <w:sz w:val="28"/>
          <w:szCs w:val="28"/>
          <w:lang w:eastAsia="en-US"/>
        </w:rPr>
        <w:t>, .</w:t>
      </w:r>
      <w:r w:rsidRPr="00812359">
        <w:rPr>
          <w:rFonts w:eastAsia="Calibri"/>
          <w:color w:val="000000"/>
          <w:sz w:val="28"/>
          <w:szCs w:val="28"/>
          <w:lang w:val="en-US" w:eastAsia="en-US"/>
        </w:rPr>
        <w:t>jpeg</w:t>
      </w:r>
      <w:r w:rsidRPr="00812359">
        <w:rPr>
          <w:rFonts w:eastAsia="Calibri"/>
          <w:color w:val="000000"/>
          <w:sz w:val="28"/>
          <w:szCs w:val="28"/>
          <w:lang w:eastAsia="en-US"/>
        </w:rPr>
        <w:t>.</w:t>
      </w:r>
    </w:p>
    <w:p w:rsidR="00812359" w:rsidRPr="00812359" w:rsidRDefault="00812359" w:rsidP="00812359">
      <w:pPr>
        <w:widowControl/>
        <w:autoSpaceDE/>
        <w:autoSpaceDN/>
        <w:adjustRightInd/>
        <w:ind w:firstLine="709"/>
        <w:jc w:val="both"/>
        <w:rPr>
          <w:rFonts w:eastAsia="Calibri"/>
          <w:color w:val="000000"/>
          <w:sz w:val="28"/>
          <w:szCs w:val="28"/>
          <w:lang w:eastAsia="en-US"/>
        </w:rPr>
      </w:pPr>
      <w:r w:rsidRPr="00812359">
        <w:rPr>
          <w:rFonts w:eastAsia="Calibri"/>
          <w:color w:val="000000"/>
          <w:sz w:val="28"/>
          <w:szCs w:val="28"/>
          <w:lang w:eastAsia="en-US"/>
        </w:rPr>
        <w:t>Не рекомендуется включать в электронные документы в формате .</w:t>
      </w:r>
      <w:r w:rsidRPr="00812359">
        <w:rPr>
          <w:rFonts w:eastAsia="Calibri"/>
          <w:color w:val="000000"/>
          <w:sz w:val="28"/>
          <w:szCs w:val="28"/>
          <w:lang w:val="en-US" w:eastAsia="en-US"/>
        </w:rPr>
        <w:t>doc</w:t>
      </w:r>
      <w:r w:rsidRPr="00812359">
        <w:rPr>
          <w:rFonts w:eastAsia="Calibri"/>
          <w:color w:val="000000"/>
          <w:sz w:val="28"/>
          <w:szCs w:val="28"/>
          <w:lang w:eastAsia="en-US"/>
        </w:rPr>
        <w:t>, .</w:t>
      </w:r>
      <w:proofErr w:type="spellStart"/>
      <w:r w:rsidRPr="00812359">
        <w:rPr>
          <w:rFonts w:eastAsia="Calibri"/>
          <w:color w:val="000000"/>
          <w:sz w:val="28"/>
          <w:szCs w:val="28"/>
          <w:lang w:val="en-US" w:eastAsia="en-US"/>
        </w:rPr>
        <w:t>docx</w:t>
      </w:r>
      <w:proofErr w:type="spellEnd"/>
      <w:r w:rsidRPr="00812359">
        <w:rPr>
          <w:rFonts w:eastAsia="Calibri"/>
          <w:color w:val="000000"/>
          <w:sz w:val="28"/>
          <w:szCs w:val="28"/>
          <w:lang w:eastAsia="en-US"/>
        </w:rPr>
        <w:t>, .</w:t>
      </w:r>
      <w:proofErr w:type="spellStart"/>
      <w:r w:rsidRPr="00812359">
        <w:rPr>
          <w:rFonts w:eastAsia="Calibri"/>
          <w:color w:val="000000"/>
          <w:sz w:val="28"/>
          <w:szCs w:val="28"/>
          <w:lang w:val="en-US" w:eastAsia="en-US"/>
        </w:rPr>
        <w:t>xls</w:t>
      </w:r>
      <w:proofErr w:type="spellEnd"/>
      <w:r w:rsidRPr="00812359">
        <w:rPr>
          <w:rFonts w:eastAsia="Calibri"/>
          <w:color w:val="000000"/>
          <w:sz w:val="28"/>
          <w:szCs w:val="28"/>
          <w:lang w:eastAsia="en-US"/>
        </w:rPr>
        <w:t>, .</w:t>
      </w:r>
      <w:proofErr w:type="spellStart"/>
      <w:r w:rsidRPr="00812359">
        <w:rPr>
          <w:rFonts w:eastAsia="Calibri"/>
          <w:color w:val="000000"/>
          <w:sz w:val="28"/>
          <w:szCs w:val="28"/>
          <w:lang w:val="en-US" w:eastAsia="en-US"/>
        </w:rPr>
        <w:t>xlsx</w:t>
      </w:r>
      <w:proofErr w:type="spellEnd"/>
      <w:r w:rsidRPr="00812359">
        <w:rPr>
          <w:rFonts w:eastAsia="Calibri"/>
          <w:color w:val="000000"/>
          <w:sz w:val="28"/>
          <w:szCs w:val="28"/>
          <w:lang w:eastAsia="en-US"/>
        </w:rPr>
        <w:t xml:space="preserve"> сканированные данные.</w:t>
      </w:r>
    </w:p>
    <w:p w:rsidR="00812359" w:rsidRPr="00812359" w:rsidRDefault="00812359" w:rsidP="00812359">
      <w:pPr>
        <w:widowControl/>
        <w:autoSpaceDE/>
        <w:autoSpaceDN/>
        <w:adjustRightInd/>
        <w:ind w:firstLine="709"/>
        <w:jc w:val="both"/>
        <w:rPr>
          <w:rFonts w:eastAsia="Calibri"/>
          <w:sz w:val="28"/>
          <w:szCs w:val="28"/>
          <w:lang w:eastAsia="en-US"/>
        </w:rPr>
      </w:pPr>
      <w:r w:rsidRPr="00812359">
        <w:rPr>
          <w:rFonts w:eastAsia="Calibri"/>
          <w:sz w:val="28"/>
          <w:szCs w:val="28"/>
          <w:lang w:eastAsia="en-US"/>
        </w:rPr>
        <w:lastRenderedPageBreak/>
        <w:t xml:space="preserve">Все документы, входящие в состав </w:t>
      </w:r>
      <w:r w:rsidRPr="00812359">
        <w:rPr>
          <w:rFonts w:eastAsia="Calibri"/>
          <w:color w:val="000000"/>
          <w:sz w:val="28"/>
          <w:szCs w:val="28"/>
          <w:lang w:eastAsia="en-US"/>
        </w:rPr>
        <w:t>предложения участника закупки</w:t>
      </w:r>
      <w:r w:rsidRPr="00812359">
        <w:rPr>
          <w:rFonts w:eastAsia="Calibri"/>
          <w:sz w:val="28"/>
          <w:szCs w:val="28"/>
          <w:lang w:eastAsia="en-US"/>
        </w:rPr>
        <w:t xml:space="preserve">, должны быть составлены на русском языке. Подача документов, входящих в состав </w:t>
      </w:r>
      <w:r w:rsidRPr="00812359">
        <w:rPr>
          <w:rFonts w:eastAsia="Calibri"/>
          <w:color w:val="000000"/>
          <w:sz w:val="28"/>
          <w:szCs w:val="28"/>
          <w:lang w:eastAsia="en-US"/>
        </w:rPr>
        <w:t>предложения участника закупки</w:t>
      </w:r>
      <w:r w:rsidRPr="00812359">
        <w:rPr>
          <w:rFonts w:eastAsia="Calibri"/>
          <w:sz w:val="28"/>
          <w:szCs w:val="28"/>
          <w:lang w:eastAsia="en-US"/>
        </w:rPr>
        <w:t xml:space="preserve">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812359" w:rsidRPr="00812359" w:rsidRDefault="00812359" w:rsidP="00812359">
      <w:pPr>
        <w:widowControl/>
        <w:autoSpaceDE/>
        <w:autoSpaceDN/>
        <w:adjustRightInd/>
        <w:ind w:firstLine="709"/>
        <w:jc w:val="both"/>
        <w:rPr>
          <w:rFonts w:eastAsia="Calibri"/>
          <w:i/>
          <w:strike/>
          <w:color w:val="FF0000"/>
          <w:sz w:val="28"/>
          <w:szCs w:val="28"/>
          <w:lang w:eastAsia="en-US"/>
        </w:rPr>
      </w:pPr>
      <w:r w:rsidRPr="00812359">
        <w:rPr>
          <w:rFonts w:eastAsia="Calibri"/>
          <w:sz w:val="28"/>
          <w:szCs w:val="28"/>
          <w:lang w:eastAsia="en-US"/>
        </w:rPr>
        <w:t>Не применять в электронных документах скрытых листов, столбцов, строк, текста и тому подобных.</w:t>
      </w:r>
    </w:p>
    <w:p w:rsidR="00812359" w:rsidRPr="00812359" w:rsidRDefault="00812359" w:rsidP="00812359">
      <w:pPr>
        <w:widowControl/>
        <w:autoSpaceDE/>
        <w:autoSpaceDN/>
        <w:adjustRightInd/>
        <w:ind w:firstLine="709"/>
        <w:jc w:val="both"/>
        <w:rPr>
          <w:rFonts w:eastAsia="Calibri"/>
          <w:color w:val="000000"/>
          <w:sz w:val="28"/>
          <w:szCs w:val="28"/>
          <w:lang w:eastAsia="en-US"/>
        </w:rPr>
      </w:pPr>
      <w:r w:rsidRPr="00812359">
        <w:rPr>
          <w:rFonts w:eastAsia="Calibri"/>
          <w:color w:val="000000"/>
          <w:sz w:val="28"/>
          <w:szCs w:val="28"/>
          <w:lang w:eastAsia="en-US"/>
        </w:rPr>
        <w:t>Предложение участника закупки не должно содержать двусмысленных, противоречивых, а также взаимоисключающих толкований и предложений. Предложение участника закупки должно содержать только достоверные сведения.</w:t>
      </w:r>
    </w:p>
    <w:p w:rsidR="00812359" w:rsidRPr="00812359" w:rsidRDefault="00812359" w:rsidP="00812359">
      <w:pPr>
        <w:widowControl/>
        <w:autoSpaceDE/>
        <w:autoSpaceDN/>
        <w:adjustRightInd/>
        <w:ind w:firstLine="709"/>
        <w:jc w:val="both"/>
        <w:rPr>
          <w:rFonts w:eastAsia="Calibri"/>
          <w:color w:val="000000"/>
          <w:sz w:val="28"/>
          <w:szCs w:val="28"/>
          <w:lang w:eastAsia="en-US"/>
        </w:rPr>
      </w:pPr>
      <w:r w:rsidRPr="00812359">
        <w:rPr>
          <w:rFonts w:eastAsia="Calibri"/>
          <w:color w:val="000000"/>
          <w:sz w:val="28"/>
          <w:szCs w:val="28"/>
          <w:lang w:eastAsia="en-US"/>
        </w:rPr>
        <w:t>Наименование показателей характеристик товара и единицы измерения показателей, указанных в описании объекта закупки, участник закупки указывает без изменения.</w:t>
      </w:r>
    </w:p>
    <w:p w:rsidR="00812359" w:rsidRPr="00812359" w:rsidRDefault="00812359" w:rsidP="00812359">
      <w:pPr>
        <w:widowControl/>
        <w:autoSpaceDE/>
        <w:autoSpaceDN/>
        <w:adjustRightInd/>
        <w:ind w:firstLine="709"/>
        <w:jc w:val="both"/>
        <w:rPr>
          <w:rFonts w:eastAsia="Calibri"/>
          <w:color w:val="000000"/>
          <w:sz w:val="28"/>
          <w:szCs w:val="28"/>
          <w:lang w:eastAsia="en-US"/>
        </w:rPr>
      </w:pPr>
      <w:r w:rsidRPr="00812359">
        <w:rPr>
          <w:rFonts w:eastAsia="Calibri"/>
          <w:color w:val="000000"/>
          <w:sz w:val="28"/>
          <w:szCs w:val="28"/>
          <w:lang w:eastAsia="en-US"/>
        </w:rPr>
        <w:t xml:space="preserve">Предложение участника закупки в отношении </w:t>
      </w:r>
      <w:r w:rsidRPr="00812359">
        <w:rPr>
          <w:rFonts w:eastAsia="Calibri"/>
          <w:sz w:val="28"/>
          <w:szCs w:val="28"/>
          <w:lang w:eastAsia="en-US"/>
        </w:rPr>
        <w:t>товаров, в том числе поставляемых заказчику при выполнении закупаемых работ, оказании закупаемых услуг,</w:t>
      </w:r>
      <w:r w:rsidRPr="00812359">
        <w:rPr>
          <w:rFonts w:eastAsia="Calibri"/>
          <w:color w:val="000000"/>
          <w:sz w:val="28"/>
          <w:szCs w:val="28"/>
          <w:lang w:eastAsia="en-US"/>
        </w:rPr>
        <w:t xml:space="preserve"> не должны сопровождаться словами: «как правило», «например», «аналог» «или эквивалент», «долже</w:t>
      </w:r>
      <w:proofErr w:type="gramStart"/>
      <w:r w:rsidRPr="00812359">
        <w:rPr>
          <w:rFonts w:eastAsia="Calibri"/>
          <w:color w:val="000000"/>
          <w:sz w:val="28"/>
          <w:szCs w:val="28"/>
          <w:lang w:eastAsia="en-US"/>
        </w:rPr>
        <w:t>н(</w:t>
      </w:r>
      <w:proofErr w:type="gramEnd"/>
      <w:r w:rsidRPr="00812359">
        <w:rPr>
          <w:rFonts w:eastAsia="Calibri"/>
          <w:color w:val="000000"/>
          <w:sz w:val="28"/>
          <w:szCs w:val="28"/>
          <w:lang w:eastAsia="en-US"/>
        </w:rPr>
        <w:t>-на, -но, -</w:t>
      </w:r>
      <w:proofErr w:type="spellStart"/>
      <w:r w:rsidRPr="00812359">
        <w:rPr>
          <w:rFonts w:eastAsia="Calibri"/>
          <w:color w:val="000000"/>
          <w:sz w:val="28"/>
          <w:szCs w:val="28"/>
          <w:lang w:eastAsia="en-US"/>
        </w:rPr>
        <w:t>ны</w:t>
      </w:r>
      <w:proofErr w:type="spellEnd"/>
      <w:r w:rsidRPr="00812359">
        <w:rPr>
          <w:rFonts w:eastAsia="Calibri"/>
          <w:color w:val="000000"/>
          <w:sz w:val="28"/>
          <w:szCs w:val="28"/>
          <w:lang w:eastAsia="en-US"/>
        </w:rPr>
        <w:t>) быть», «не должен(-на, -но, -</w:t>
      </w:r>
      <w:proofErr w:type="spellStart"/>
      <w:r w:rsidRPr="00812359">
        <w:rPr>
          <w:rFonts w:eastAsia="Calibri"/>
          <w:color w:val="000000"/>
          <w:sz w:val="28"/>
          <w:szCs w:val="28"/>
          <w:lang w:eastAsia="en-US"/>
        </w:rPr>
        <w:t>ны</w:t>
      </w:r>
      <w:proofErr w:type="spellEnd"/>
      <w:r w:rsidRPr="00812359">
        <w:rPr>
          <w:rFonts w:eastAsia="Calibri"/>
          <w:color w:val="000000"/>
          <w:sz w:val="28"/>
          <w:szCs w:val="28"/>
          <w:lang w:eastAsia="en-US"/>
        </w:rPr>
        <w:t>) быть», «должен(-на, -но, -</w:t>
      </w:r>
      <w:proofErr w:type="spellStart"/>
      <w:r w:rsidRPr="00812359">
        <w:rPr>
          <w:rFonts w:eastAsia="Calibri"/>
          <w:color w:val="000000"/>
          <w:sz w:val="28"/>
          <w:szCs w:val="28"/>
          <w:lang w:eastAsia="en-US"/>
        </w:rPr>
        <w:t>ны</w:t>
      </w:r>
      <w:proofErr w:type="spellEnd"/>
      <w:r w:rsidRPr="00812359">
        <w:rPr>
          <w:rFonts w:eastAsia="Calibri"/>
          <w:color w:val="000000"/>
          <w:sz w:val="28"/>
          <w:szCs w:val="28"/>
          <w:lang w:eastAsia="en-US"/>
        </w:rPr>
        <w:t>)», «не должен(-на, -но, -</w:t>
      </w:r>
      <w:proofErr w:type="spellStart"/>
      <w:r w:rsidRPr="00812359">
        <w:rPr>
          <w:rFonts w:eastAsia="Calibri"/>
          <w:color w:val="000000"/>
          <w:sz w:val="28"/>
          <w:szCs w:val="28"/>
          <w:lang w:eastAsia="en-US"/>
        </w:rPr>
        <w:t>ны</w:t>
      </w:r>
      <w:proofErr w:type="spellEnd"/>
      <w:r w:rsidRPr="00812359">
        <w:rPr>
          <w:rFonts w:eastAsia="Calibri"/>
          <w:color w:val="000000"/>
          <w:sz w:val="28"/>
          <w:szCs w:val="28"/>
          <w:lang w:eastAsia="en-US"/>
        </w:rPr>
        <w:t>)», «может», «не может», «может быть», «не может быть», «требуется(-</w:t>
      </w:r>
      <w:proofErr w:type="spellStart"/>
      <w:r w:rsidRPr="00812359">
        <w:rPr>
          <w:rFonts w:eastAsia="Calibri"/>
          <w:color w:val="000000"/>
          <w:sz w:val="28"/>
          <w:szCs w:val="28"/>
          <w:lang w:eastAsia="en-US"/>
        </w:rPr>
        <w:t>ются</w:t>
      </w:r>
      <w:proofErr w:type="spellEnd"/>
      <w:r w:rsidRPr="00812359">
        <w:rPr>
          <w:rFonts w:eastAsia="Calibri"/>
          <w:color w:val="000000"/>
          <w:sz w:val="28"/>
          <w:szCs w:val="28"/>
          <w:lang w:eastAsia="en-US"/>
        </w:rPr>
        <w:t>)», «не требуется(-</w:t>
      </w:r>
      <w:proofErr w:type="spellStart"/>
      <w:r w:rsidRPr="00812359">
        <w:rPr>
          <w:rFonts w:eastAsia="Calibri"/>
          <w:color w:val="000000"/>
          <w:sz w:val="28"/>
          <w:szCs w:val="28"/>
          <w:lang w:eastAsia="en-US"/>
        </w:rPr>
        <w:t>ются</w:t>
      </w:r>
      <w:proofErr w:type="spellEnd"/>
      <w:r w:rsidRPr="00812359">
        <w:rPr>
          <w:rFonts w:eastAsia="Calibri"/>
          <w:color w:val="000000"/>
          <w:sz w:val="28"/>
          <w:szCs w:val="28"/>
          <w:lang w:eastAsia="en-US"/>
        </w:rPr>
        <w:t>), «неважно», «не допускаетс</w:t>
      </w:r>
      <w:proofErr w:type="gramStart"/>
      <w:r w:rsidRPr="00812359">
        <w:rPr>
          <w:rFonts w:eastAsia="Calibri"/>
          <w:color w:val="000000"/>
          <w:sz w:val="28"/>
          <w:szCs w:val="28"/>
          <w:lang w:eastAsia="en-US"/>
        </w:rPr>
        <w:t>я(</w:t>
      </w:r>
      <w:proofErr w:type="gramEnd"/>
      <w:r w:rsidRPr="00812359">
        <w:rPr>
          <w:rFonts w:eastAsia="Calibri"/>
          <w:color w:val="000000"/>
          <w:sz w:val="28"/>
          <w:szCs w:val="28"/>
          <w:lang w:eastAsia="en-US"/>
        </w:rPr>
        <w:t>-</w:t>
      </w:r>
      <w:proofErr w:type="spellStart"/>
      <w:r w:rsidRPr="00812359">
        <w:rPr>
          <w:rFonts w:eastAsia="Calibri"/>
          <w:color w:val="000000"/>
          <w:sz w:val="28"/>
          <w:szCs w:val="28"/>
          <w:lang w:eastAsia="en-US"/>
        </w:rPr>
        <w:t>ются</w:t>
      </w:r>
      <w:proofErr w:type="spellEnd"/>
      <w:r w:rsidRPr="00812359">
        <w:rPr>
          <w:rFonts w:eastAsia="Calibri"/>
          <w:color w:val="000000"/>
          <w:sz w:val="28"/>
          <w:szCs w:val="28"/>
          <w:lang w:eastAsia="en-US"/>
        </w:rPr>
        <w:t>)», «допускается(-</w:t>
      </w:r>
      <w:proofErr w:type="spellStart"/>
      <w:r w:rsidRPr="00812359">
        <w:rPr>
          <w:rFonts w:eastAsia="Calibri"/>
          <w:color w:val="000000"/>
          <w:sz w:val="28"/>
          <w:szCs w:val="28"/>
          <w:lang w:eastAsia="en-US"/>
        </w:rPr>
        <w:t>ются</w:t>
      </w:r>
      <w:proofErr w:type="spellEnd"/>
      <w:r w:rsidRPr="00812359">
        <w:rPr>
          <w:rFonts w:eastAsia="Calibri"/>
          <w:color w:val="000000"/>
          <w:sz w:val="28"/>
          <w:szCs w:val="28"/>
          <w:lang w:eastAsia="en-US"/>
        </w:rPr>
        <w:t xml:space="preserve">) (с учетом всех возможных их родов и чисел)». </w:t>
      </w:r>
    </w:p>
    <w:p w:rsidR="00812359" w:rsidRDefault="00812359" w:rsidP="00812359">
      <w:pPr>
        <w:widowControl/>
        <w:autoSpaceDE/>
        <w:autoSpaceDN/>
        <w:adjustRightInd/>
        <w:ind w:firstLine="708"/>
        <w:jc w:val="both"/>
        <w:rPr>
          <w:rFonts w:eastAsia="Calibri"/>
          <w:i/>
          <w:color w:val="000000"/>
          <w:sz w:val="28"/>
          <w:szCs w:val="28"/>
          <w:lang w:eastAsia="en-US"/>
        </w:rPr>
      </w:pPr>
      <w:proofErr w:type="spellStart"/>
      <w:proofErr w:type="gramStart"/>
      <w:r w:rsidRPr="00812359">
        <w:rPr>
          <w:rFonts w:eastAsia="Calibri"/>
          <w:i/>
          <w:color w:val="000000"/>
          <w:sz w:val="28"/>
          <w:szCs w:val="28"/>
          <w:lang w:val="en-US" w:eastAsia="en-US"/>
        </w:rPr>
        <w:t>например</w:t>
      </w:r>
      <w:proofErr w:type="spellEnd"/>
      <w:proofErr w:type="gramEnd"/>
      <w:r w:rsidRPr="00812359">
        <w:rPr>
          <w:rFonts w:eastAsia="Calibri"/>
          <w:i/>
          <w:color w:val="000000"/>
          <w:sz w:val="28"/>
          <w:szCs w:val="28"/>
          <w:lang w:val="en-US" w:eastAsia="en-US"/>
        </w:rPr>
        <w:t>:</w:t>
      </w:r>
    </w:p>
    <w:tbl>
      <w:tblPr>
        <w:tblStyle w:val="16"/>
        <w:tblW w:w="9780" w:type="dxa"/>
        <w:jc w:val="center"/>
        <w:tblLayout w:type="fixed"/>
        <w:tblLook w:val="04A0" w:firstRow="1" w:lastRow="0" w:firstColumn="1" w:lastColumn="0" w:noHBand="0" w:noVBand="1"/>
      </w:tblPr>
      <w:tblGrid>
        <w:gridCol w:w="1559"/>
        <w:gridCol w:w="1984"/>
        <w:gridCol w:w="2127"/>
        <w:gridCol w:w="2126"/>
        <w:gridCol w:w="1984"/>
      </w:tblGrid>
      <w:tr w:rsidR="005233F9" w:rsidRPr="005233F9" w:rsidTr="005233F9">
        <w:trPr>
          <w:trHeight w:val="531"/>
          <w:jc w:val="center"/>
        </w:trPr>
        <w:tc>
          <w:tcPr>
            <w:tcW w:w="3545" w:type="dxa"/>
            <w:gridSpan w:val="2"/>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b/>
                <w:sz w:val="20"/>
                <w:szCs w:val="20"/>
              </w:rPr>
            </w:pPr>
            <w:r w:rsidRPr="005233F9">
              <w:rPr>
                <w:rFonts w:ascii="Times New Roman" w:hAnsi="Times New Roman"/>
                <w:b/>
                <w:sz w:val="20"/>
                <w:szCs w:val="20"/>
              </w:rPr>
              <w:t>Описание объекта закупки</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b/>
                <w:sz w:val="20"/>
                <w:szCs w:val="20"/>
              </w:rPr>
            </w:pPr>
            <w:r w:rsidRPr="005233F9">
              <w:rPr>
                <w:rFonts w:ascii="Times New Roman" w:hAnsi="Times New Roman"/>
                <w:b/>
                <w:sz w:val="20"/>
                <w:szCs w:val="20"/>
              </w:rPr>
              <w:t>Предложение участника закупки</w:t>
            </w:r>
          </w:p>
        </w:tc>
      </w:tr>
      <w:tr w:rsidR="005233F9" w:rsidRPr="005233F9" w:rsidTr="005233F9">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b/>
                <w:sz w:val="20"/>
                <w:szCs w:val="20"/>
              </w:rPr>
            </w:pPr>
            <w:r w:rsidRPr="005233F9">
              <w:rPr>
                <w:rFonts w:ascii="Times New Roman" w:hAnsi="Times New Roman"/>
                <w:b/>
                <w:sz w:val="20"/>
                <w:szCs w:val="20"/>
              </w:rPr>
              <w:t>Наименование</w:t>
            </w:r>
          </w:p>
          <w:p w:rsidR="005233F9" w:rsidRPr="005233F9" w:rsidRDefault="005233F9" w:rsidP="00C92829">
            <w:pPr>
              <w:jc w:val="center"/>
              <w:rPr>
                <w:rFonts w:ascii="Times New Roman" w:hAnsi="Times New Roman"/>
                <w:b/>
                <w:sz w:val="20"/>
                <w:szCs w:val="20"/>
              </w:rPr>
            </w:pPr>
            <w:r w:rsidRPr="005233F9">
              <w:rPr>
                <w:rFonts w:ascii="Times New Roman" w:hAnsi="Times New Roman"/>
                <w:b/>
                <w:sz w:val="20"/>
                <w:szCs w:val="20"/>
              </w:rPr>
              <w:t>показателя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b/>
                <w:sz w:val="20"/>
                <w:szCs w:val="20"/>
              </w:rPr>
            </w:pPr>
            <w:r w:rsidRPr="005233F9">
              <w:rPr>
                <w:rFonts w:ascii="Times New Roman" w:hAnsi="Times New Roman"/>
                <w:b/>
                <w:sz w:val="20"/>
                <w:szCs w:val="20"/>
              </w:rPr>
              <w:t>Значение</w:t>
            </w:r>
          </w:p>
          <w:p w:rsidR="005233F9" w:rsidRPr="005233F9" w:rsidRDefault="005233F9" w:rsidP="00C92829">
            <w:pPr>
              <w:jc w:val="center"/>
              <w:rPr>
                <w:rFonts w:ascii="Times New Roman" w:hAnsi="Times New Roman"/>
                <w:b/>
                <w:sz w:val="20"/>
                <w:szCs w:val="20"/>
              </w:rPr>
            </w:pPr>
            <w:r w:rsidRPr="005233F9">
              <w:rPr>
                <w:rFonts w:ascii="Times New Roman" w:hAnsi="Times New Roman"/>
                <w:b/>
                <w:sz w:val="20"/>
                <w:szCs w:val="20"/>
              </w:rPr>
              <w:t xml:space="preserve">показателя, </w:t>
            </w:r>
            <w:proofErr w:type="gramStart"/>
            <w:r w:rsidRPr="005233F9">
              <w:rPr>
                <w:rFonts w:ascii="Times New Roman" w:hAnsi="Times New Roman"/>
                <w:b/>
                <w:sz w:val="20"/>
                <w:szCs w:val="20"/>
              </w:rPr>
              <w:t>установленное</w:t>
            </w:r>
            <w:proofErr w:type="gramEnd"/>
            <w:r w:rsidRPr="005233F9">
              <w:rPr>
                <w:rFonts w:ascii="Times New Roman" w:hAnsi="Times New Roman"/>
                <w:b/>
                <w:sz w:val="20"/>
                <w:szCs w:val="20"/>
              </w:rPr>
              <w:t xml:space="preserve"> заказчиком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b/>
                <w:sz w:val="20"/>
                <w:szCs w:val="20"/>
              </w:rPr>
            </w:pPr>
            <w:r w:rsidRPr="005233F9">
              <w:rPr>
                <w:rFonts w:ascii="Times New Roman" w:hAnsi="Times New Roman"/>
                <w:b/>
                <w:sz w:val="20"/>
                <w:szCs w:val="20"/>
              </w:rPr>
              <w:t>Соответствует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b/>
                <w:sz w:val="20"/>
                <w:szCs w:val="20"/>
              </w:rPr>
            </w:pPr>
            <w:r w:rsidRPr="005233F9">
              <w:rPr>
                <w:rFonts w:ascii="Times New Roman" w:hAnsi="Times New Roman"/>
                <w:b/>
                <w:sz w:val="20"/>
                <w:szCs w:val="20"/>
              </w:rPr>
              <w:t>Соответствует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b/>
                <w:sz w:val="20"/>
                <w:szCs w:val="20"/>
              </w:rPr>
            </w:pPr>
            <w:r w:rsidRPr="005233F9">
              <w:rPr>
                <w:rFonts w:ascii="Times New Roman" w:hAnsi="Times New Roman"/>
                <w:b/>
                <w:sz w:val="20"/>
                <w:szCs w:val="20"/>
              </w:rPr>
              <w:t>Не соответствует</w:t>
            </w:r>
          </w:p>
        </w:tc>
      </w:tr>
      <w:tr w:rsidR="005233F9" w:rsidRPr="005233F9" w:rsidTr="005233F9">
        <w:trPr>
          <w:jc w:val="center"/>
        </w:trPr>
        <w:tc>
          <w:tcPr>
            <w:tcW w:w="1560" w:type="dxa"/>
            <w:tcBorders>
              <w:top w:val="single" w:sz="4" w:space="0" w:color="auto"/>
              <w:left w:val="single" w:sz="4" w:space="0" w:color="auto"/>
              <w:bottom w:val="single" w:sz="4" w:space="0" w:color="auto"/>
              <w:right w:val="single" w:sz="4" w:space="0" w:color="auto"/>
            </w:tcBorders>
            <w:hideMark/>
          </w:tcPr>
          <w:p w:rsidR="005233F9" w:rsidRPr="005233F9" w:rsidRDefault="005233F9" w:rsidP="00C92829">
            <w:pPr>
              <w:jc w:val="center"/>
              <w:rPr>
                <w:rFonts w:ascii="Times New Roman" w:hAnsi="Times New Roman"/>
                <w:kern w:val="20"/>
              </w:rPr>
            </w:pPr>
            <w:r w:rsidRPr="005233F9">
              <w:rPr>
                <w:rFonts w:ascii="Times New Roman" w:hAnsi="Times New Roman"/>
                <w:kern w:val="20"/>
              </w:rPr>
              <w:t>Канат</w:t>
            </w:r>
          </w:p>
        </w:tc>
        <w:tc>
          <w:tcPr>
            <w:tcW w:w="1985" w:type="dxa"/>
            <w:tcBorders>
              <w:top w:val="single" w:sz="4" w:space="0" w:color="auto"/>
              <w:left w:val="single" w:sz="4" w:space="0" w:color="auto"/>
              <w:bottom w:val="single" w:sz="4" w:space="0" w:color="auto"/>
              <w:right w:val="single" w:sz="4" w:space="0" w:color="auto"/>
            </w:tcBorders>
            <w:hideMark/>
          </w:tcPr>
          <w:p w:rsidR="005233F9" w:rsidRPr="005233F9" w:rsidRDefault="005233F9" w:rsidP="00C92829">
            <w:pPr>
              <w:jc w:val="center"/>
              <w:rPr>
                <w:rFonts w:ascii="Times New Roman" w:hAnsi="Times New Roman"/>
                <w:kern w:val="20"/>
              </w:rPr>
            </w:pPr>
            <w:r w:rsidRPr="005233F9">
              <w:rPr>
                <w:rFonts w:ascii="Times New Roman" w:hAnsi="Times New Roman"/>
                <w:kern w:val="20"/>
              </w:rPr>
              <w:t>должен</w:t>
            </w:r>
          </w:p>
          <w:p w:rsidR="005233F9" w:rsidRPr="005233F9" w:rsidRDefault="005233F9" w:rsidP="00C92829">
            <w:pPr>
              <w:jc w:val="center"/>
              <w:rPr>
                <w:rFonts w:ascii="Times New Roman" w:hAnsi="Times New Roman"/>
                <w:kern w:val="20"/>
              </w:rPr>
            </w:pPr>
            <w:r w:rsidRPr="005233F9">
              <w:rPr>
                <w:rFonts w:ascii="Times New Roman" w:hAnsi="Times New Roman"/>
                <w:kern w:val="20"/>
              </w:rPr>
              <w:t>соответствовать требованиям</w:t>
            </w:r>
          </w:p>
          <w:p w:rsidR="005233F9" w:rsidRPr="005233F9" w:rsidRDefault="005233F9" w:rsidP="00C92829">
            <w:pPr>
              <w:jc w:val="center"/>
              <w:rPr>
                <w:rFonts w:ascii="Times New Roman" w:hAnsi="Times New Roman"/>
                <w:kern w:val="20"/>
              </w:rPr>
            </w:pPr>
            <w:proofErr w:type="spellStart"/>
            <w:r w:rsidRPr="005233F9">
              <w:rPr>
                <w:rFonts w:ascii="Times New Roman" w:hAnsi="Times New Roman"/>
                <w:kern w:val="20"/>
              </w:rPr>
              <w:t>государствен</w:t>
            </w:r>
            <w:proofErr w:type="spellEnd"/>
            <w:r w:rsidRPr="005233F9">
              <w:rPr>
                <w:rFonts w:ascii="Times New Roman" w:hAnsi="Times New Roman"/>
                <w:kern w:val="20"/>
              </w:rPr>
              <w:t>-</w:t>
            </w:r>
          </w:p>
          <w:p w:rsidR="005233F9" w:rsidRPr="005233F9" w:rsidRDefault="005233F9" w:rsidP="00C92829">
            <w:pPr>
              <w:jc w:val="center"/>
              <w:rPr>
                <w:rFonts w:ascii="Times New Roman" w:hAnsi="Times New Roman"/>
                <w:kern w:val="20"/>
              </w:rPr>
            </w:pPr>
            <w:proofErr w:type="spellStart"/>
            <w:r w:rsidRPr="005233F9">
              <w:rPr>
                <w:rFonts w:ascii="Times New Roman" w:hAnsi="Times New Roman"/>
                <w:kern w:val="20"/>
              </w:rPr>
              <w:t>ного</w:t>
            </w:r>
            <w:proofErr w:type="spellEnd"/>
            <w:r w:rsidRPr="005233F9">
              <w:rPr>
                <w:rFonts w:ascii="Times New Roman" w:hAnsi="Times New Roman"/>
                <w:kern w:val="20"/>
              </w:rPr>
              <w:t xml:space="preserve"> стандарта</w:t>
            </w:r>
          </w:p>
          <w:p w:rsidR="005233F9" w:rsidRPr="005233F9" w:rsidRDefault="005233F9" w:rsidP="00C92829">
            <w:pPr>
              <w:jc w:val="center"/>
              <w:rPr>
                <w:rFonts w:ascii="Times New Roman" w:hAnsi="Times New Roman"/>
                <w:kern w:val="20"/>
              </w:rPr>
            </w:pPr>
            <w:r w:rsidRPr="005233F9">
              <w:rPr>
                <w:rFonts w:ascii="Times New Roman" w:hAnsi="Times New Roman"/>
                <w:kern w:val="20"/>
              </w:rPr>
              <w:t>ГОСТ 2172-80</w:t>
            </w:r>
          </w:p>
        </w:tc>
        <w:tc>
          <w:tcPr>
            <w:tcW w:w="2127" w:type="dxa"/>
            <w:tcBorders>
              <w:top w:val="single" w:sz="4" w:space="0" w:color="auto"/>
              <w:left w:val="single" w:sz="4" w:space="0" w:color="auto"/>
              <w:bottom w:val="single" w:sz="4" w:space="0" w:color="auto"/>
              <w:right w:val="single" w:sz="4" w:space="0" w:color="auto"/>
            </w:tcBorders>
            <w:hideMark/>
          </w:tcPr>
          <w:p w:rsidR="005233F9" w:rsidRPr="005233F9" w:rsidRDefault="005233F9" w:rsidP="00C92829">
            <w:pPr>
              <w:jc w:val="center"/>
              <w:rPr>
                <w:rFonts w:ascii="Times New Roman" w:hAnsi="Times New Roman"/>
                <w:kern w:val="20"/>
              </w:rPr>
            </w:pPr>
            <w:r w:rsidRPr="005233F9">
              <w:rPr>
                <w:rFonts w:ascii="Times New Roman" w:hAnsi="Times New Roman"/>
                <w:kern w:val="20"/>
              </w:rPr>
              <w:t>соответствует требованиям</w:t>
            </w:r>
          </w:p>
          <w:p w:rsidR="005233F9" w:rsidRPr="005233F9" w:rsidRDefault="005233F9" w:rsidP="00C92829">
            <w:pPr>
              <w:jc w:val="center"/>
              <w:rPr>
                <w:rFonts w:ascii="Times New Roman" w:hAnsi="Times New Roman"/>
                <w:kern w:val="20"/>
              </w:rPr>
            </w:pPr>
            <w:r w:rsidRPr="005233F9">
              <w:rPr>
                <w:rFonts w:ascii="Times New Roman" w:hAnsi="Times New Roman"/>
                <w:kern w:val="20"/>
              </w:rPr>
              <w:t>государственного стандарта</w:t>
            </w:r>
          </w:p>
          <w:p w:rsidR="005233F9" w:rsidRPr="005233F9" w:rsidRDefault="005233F9" w:rsidP="00C92829">
            <w:pPr>
              <w:jc w:val="center"/>
              <w:rPr>
                <w:rFonts w:ascii="Times New Roman" w:hAnsi="Times New Roman"/>
              </w:rPr>
            </w:pPr>
            <w:r w:rsidRPr="005233F9">
              <w:rPr>
                <w:rFonts w:ascii="Times New Roman" w:hAnsi="Times New Roman"/>
                <w:kern w:val="20"/>
              </w:rPr>
              <w:t>ГОСТ 2172-80</w:t>
            </w:r>
          </w:p>
        </w:tc>
        <w:tc>
          <w:tcPr>
            <w:tcW w:w="2126" w:type="dxa"/>
            <w:tcBorders>
              <w:top w:val="single" w:sz="4" w:space="0" w:color="auto"/>
              <w:left w:val="single" w:sz="4" w:space="0" w:color="auto"/>
              <w:bottom w:val="single" w:sz="4" w:space="0" w:color="auto"/>
              <w:right w:val="single" w:sz="4" w:space="0" w:color="auto"/>
            </w:tcBorders>
            <w:hideMark/>
          </w:tcPr>
          <w:p w:rsidR="005233F9" w:rsidRPr="005233F9" w:rsidRDefault="005233F9" w:rsidP="00C92829">
            <w:pPr>
              <w:jc w:val="center"/>
              <w:rPr>
                <w:rFonts w:ascii="Times New Roman" w:hAnsi="Times New Roman"/>
                <w:kern w:val="20"/>
              </w:rPr>
            </w:pPr>
            <w:r w:rsidRPr="005233F9">
              <w:rPr>
                <w:rFonts w:ascii="Times New Roman" w:hAnsi="Times New Roman"/>
                <w:kern w:val="20"/>
              </w:rPr>
              <w:t>будет соответствовать требованиям</w:t>
            </w:r>
          </w:p>
          <w:p w:rsidR="005233F9" w:rsidRPr="005233F9" w:rsidRDefault="005233F9" w:rsidP="00C92829">
            <w:pPr>
              <w:jc w:val="center"/>
              <w:rPr>
                <w:rFonts w:ascii="Times New Roman" w:hAnsi="Times New Roman"/>
                <w:kern w:val="20"/>
              </w:rPr>
            </w:pPr>
            <w:proofErr w:type="spellStart"/>
            <w:r w:rsidRPr="005233F9">
              <w:rPr>
                <w:rFonts w:ascii="Times New Roman" w:hAnsi="Times New Roman"/>
                <w:kern w:val="20"/>
              </w:rPr>
              <w:t>государствен</w:t>
            </w:r>
            <w:proofErr w:type="spellEnd"/>
            <w:r w:rsidRPr="005233F9">
              <w:rPr>
                <w:rFonts w:ascii="Times New Roman" w:hAnsi="Times New Roman"/>
                <w:kern w:val="20"/>
              </w:rPr>
              <w:t>-</w:t>
            </w:r>
          </w:p>
          <w:p w:rsidR="005233F9" w:rsidRPr="005233F9" w:rsidRDefault="005233F9" w:rsidP="00C92829">
            <w:pPr>
              <w:jc w:val="center"/>
              <w:rPr>
                <w:rFonts w:ascii="Times New Roman" w:hAnsi="Times New Roman"/>
                <w:kern w:val="20"/>
              </w:rPr>
            </w:pPr>
            <w:proofErr w:type="spellStart"/>
            <w:r w:rsidRPr="005233F9">
              <w:rPr>
                <w:rFonts w:ascii="Times New Roman" w:hAnsi="Times New Roman"/>
                <w:kern w:val="20"/>
              </w:rPr>
              <w:t>ного</w:t>
            </w:r>
            <w:proofErr w:type="spellEnd"/>
            <w:r w:rsidRPr="005233F9">
              <w:rPr>
                <w:rFonts w:ascii="Times New Roman" w:hAnsi="Times New Roman"/>
                <w:kern w:val="20"/>
              </w:rPr>
              <w:t xml:space="preserve"> стандарта</w:t>
            </w:r>
          </w:p>
          <w:p w:rsidR="005233F9" w:rsidRPr="005233F9" w:rsidRDefault="005233F9" w:rsidP="00C92829">
            <w:pPr>
              <w:jc w:val="center"/>
              <w:rPr>
                <w:rFonts w:ascii="Times New Roman" w:hAnsi="Times New Roman"/>
                <w:kern w:val="20"/>
              </w:rPr>
            </w:pPr>
            <w:r w:rsidRPr="005233F9">
              <w:rPr>
                <w:rFonts w:ascii="Times New Roman" w:hAnsi="Times New Roman"/>
                <w:kern w:val="20"/>
              </w:rPr>
              <w:t>ГОСТ 2172-80</w:t>
            </w:r>
          </w:p>
        </w:tc>
        <w:tc>
          <w:tcPr>
            <w:tcW w:w="1984" w:type="dxa"/>
            <w:tcBorders>
              <w:top w:val="single" w:sz="4" w:space="0" w:color="auto"/>
              <w:left w:val="single" w:sz="4" w:space="0" w:color="auto"/>
              <w:bottom w:val="single" w:sz="4" w:space="0" w:color="auto"/>
              <w:right w:val="single" w:sz="4" w:space="0" w:color="auto"/>
            </w:tcBorders>
            <w:hideMark/>
          </w:tcPr>
          <w:p w:rsidR="005233F9" w:rsidRPr="005233F9" w:rsidRDefault="005233F9" w:rsidP="00C92829">
            <w:pPr>
              <w:jc w:val="center"/>
              <w:rPr>
                <w:rFonts w:ascii="Times New Roman" w:hAnsi="Times New Roman"/>
                <w:kern w:val="20"/>
              </w:rPr>
            </w:pPr>
            <w:r w:rsidRPr="005233F9">
              <w:rPr>
                <w:rFonts w:ascii="Times New Roman" w:hAnsi="Times New Roman"/>
                <w:kern w:val="20"/>
              </w:rPr>
              <w:t>должен</w:t>
            </w:r>
          </w:p>
          <w:p w:rsidR="005233F9" w:rsidRPr="005233F9" w:rsidRDefault="005233F9" w:rsidP="00C92829">
            <w:pPr>
              <w:jc w:val="center"/>
              <w:rPr>
                <w:rFonts w:ascii="Times New Roman" w:hAnsi="Times New Roman"/>
                <w:kern w:val="20"/>
              </w:rPr>
            </w:pPr>
            <w:r w:rsidRPr="005233F9">
              <w:rPr>
                <w:rFonts w:ascii="Times New Roman" w:hAnsi="Times New Roman"/>
                <w:kern w:val="20"/>
              </w:rPr>
              <w:t>соответствовать требованиям</w:t>
            </w:r>
          </w:p>
          <w:p w:rsidR="005233F9" w:rsidRPr="005233F9" w:rsidRDefault="005233F9" w:rsidP="00C92829">
            <w:pPr>
              <w:jc w:val="center"/>
              <w:rPr>
                <w:rFonts w:ascii="Times New Roman" w:hAnsi="Times New Roman"/>
                <w:kern w:val="20"/>
              </w:rPr>
            </w:pPr>
            <w:proofErr w:type="spellStart"/>
            <w:r w:rsidRPr="005233F9">
              <w:rPr>
                <w:rFonts w:ascii="Times New Roman" w:hAnsi="Times New Roman"/>
                <w:kern w:val="20"/>
              </w:rPr>
              <w:t>государствен</w:t>
            </w:r>
            <w:proofErr w:type="spellEnd"/>
            <w:r w:rsidRPr="005233F9">
              <w:rPr>
                <w:rFonts w:ascii="Times New Roman" w:hAnsi="Times New Roman"/>
                <w:kern w:val="20"/>
              </w:rPr>
              <w:t>-</w:t>
            </w:r>
          </w:p>
          <w:p w:rsidR="005233F9" w:rsidRPr="005233F9" w:rsidRDefault="005233F9" w:rsidP="00C92829">
            <w:pPr>
              <w:jc w:val="center"/>
              <w:rPr>
                <w:rFonts w:ascii="Times New Roman" w:hAnsi="Times New Roman"/>
                <w:kern w:val="20"/>
              </w:rPr>
            </w:pPr>
            <w:proofErr w:type="spellStart"/>
            <w:r w:rsidRPr="005233F9">
              <w:rPr>
                <w:rFonts w:ascii="Times New Roman" w:hAnsi="Times New Roman"/>
                <w:kern w:val="20"/>
              </w:rPr>
              <w:t>ного</w:t>
            </w:r>
            <w:proofErr w:type="spellEnd"/>
            <w:r w:rsidRPr="005233F9">
              <w:rPr>
                <w:rFonts w:ascii="Times New Roman" w:hAnsi="Times New Roman"/>
                <w:kern w:val="20"/>
              </w:rPr>
              <w:t xml:space="preserve"> стандарта</w:t>
            </w:r>
          </w:p>
          <w:p w:rsidR="005233F9" w:rsidRPr="005233F9" w:rsidRDefault="005233F9" w:rsidP="00C92829">
            <w:pPr>
              <w:jc w:val="center"/>
              <w:rPr>
                <w:rFonts w:ascii="Times New Roman" w:hAnsi="Times New Roman"/>
              </w:rPr>
            </w:pPr>
            <w:r w:rsidRPr="005233F9">
              <w:rPr>
                <w:rFonts w:ascii="Times New Roman" w:hAnsi="Times New Roman"/>
                <w:kern w:val="20"/>
              </w:rPr>
              <w:t>ГОСТ 2172-80</w:t>
            </w:r>
          </w:p>
        </w:tc>
      </w:tr>
    </w:tbl>
    <w:p w:rsidR="005233F9" w:rsidRPr="005233F9" w:rsidRDefault="005233F9" w:rsidP="00C92829">
      <w:pPr>
        <w:widowControl/>
        <w:autoSpaceDE/>
        <w:autoSpaceDN/>
        <w:adjustRightInd/>
        <w:jc w:val="center"/>
        <w:rPr>
          <w:rFonts w:eastAsia="Calibri"/>
          <w:color w:val="000000"/>
          <w:sz w:val="28"/>
          <w:szCs w:val="28"/>
          <w:lang w:eastAsia="en-US"/>
        </w:rPr>
      </w:pPr>
    </w:p>
    <w:tbl>
      <w:tblPr>
        <w:tblStyle w:val="16"/>
        <w:tblW w:w="9780" w:type="dxa"/>
        <w:jc w:val="center"/>
        <w:tblLayout w:type="fixed"/>
        <w:tblLook w:val="04A0" w:firstRow="1" w:lastRow="0" w:firstColumn="1" w:lastColumn="0" w:noHBand="0" w:noVBand="1"/>
      </w:tblPr>
      <w:tblGrid>
        <w:gridCol w:w="1985"/>
        <w:gridCol w:w="1559"/>
        <w:gridCol w:w="1984"/>
        <w:gridCol w:w="2126"/>
        <w:gridCol w:w="2126"/>
      </w:tblGrid>
      <w:tr w:rsidR="005233F9" w:rsidRPr="005233F9" w:rsidTr="005233F9">
        <w:trPr>
          <w:trHeight w:val="486"/>
          <w:jc w:val="center"/>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b/>
                <w:sz w:val="20"/>
                <w:szCs w:val="20"/>
              </w:rPr>
            </w:pPr>
            <w:r w:rsidRPr="005233F9">
              <w:rPr>
                <w:rFonts w:ascii="Times New Roman" w:hAnsi="Times New Roman"/>
                <w:b/>
                <w:sz w:val="20"/>
                <w:szCs w:val="20"/>
              </w:rPr>
              <w:t>Описание объекта закупки</w:t>
            </w:r>
          </w:p>
        </w:tc>
        <w:tc>
          <w:tcPr>
            <w:tcW w:w="6236" w:type="dxa"/>
            <w:gridSpan w:val="3"/>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b/>
                <w:sz w:val="20"/>
                <w:szCs w:val="20"/>
              </w:rPr>
            </w:pPr>
            <w:r w:rsidRPr="005233F9">
              <w:rPr>
                <w:rFonts w:ascii="Times New Roman" w:hAnsi="Times New Roman"/>
                <w:b/>
                <w:sz w:val="20"/>
                <w:szCs w:val="20"/>
              </w:rPr>
              <w:t>Предложение участника закупки</w:t>
            </w:r>
          </w:p>
        </w:tc>
      </w:tr>
      <w:tr w:rsidR="005233F9" w:rsidRPr="005233F9" w:rsidTr="005233F9">
        <w:trPr>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b/>
                <w:sz w:val="20"/>
                <w:szCs w:val="20"/>
              </w:rPr>
            </w:pPr>
            <w:r w:rsidRPr="005233F9">
              <w:rPr>
                <w:rFonts w:ascii="Times New Roman" w:hAnsi="Times New Roman"/>
                <w:b/>
                <w:sz w:val="20"/>
                <w:szCs w:val="20"/>
              </w:rPr>
              <w:t>Наименование</w:t>
            </w:r>
          </w:p>
          <w:p w:rsidR="005233F9" w:rsidRPr="005233F9" w:rsidRDefault="005233F9" w:rsidP="00C92829">
            <w:pPr>
              <w:jc w:val="center"/>
              <w:rPr>
                <w:rFonts w:ascii="Times New Roman" w:hAnsi="Times New Roman"/>
                <w:b/>
                <w:sz w:val="20"/>
                <w:szCs w:val="20"/>
              </w:rPr>
            </w:pPr>
            <w:r w:rsidRPr="005233F9">
              <w:rPr>
                <w:rFonts w:ascii="Times New Roman" w:hAnsi="Times New Roman"/>
                <w:b/>
                <w:sz w:val="20"/>
                <w:szCs w:val="20"/>
              </w:rPr>
              <w:t>показателя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b/>
                <w:sz w:val="20"/>
                <w:szCs w:val="20"/>
              </w:rPr>
            </w:pPr>
            <w:r w:rsidRPr="005233F9">
              <w:rPr>
                <w:rFonts w:ascii="Times New Roman" w:hAnsi="Times New Roman"/>
                <w:b/>
                <w:sz w:val="20"/>
                <w:szCs w:val="20"/>
              </w:rPr>
              <w:t>Значение</w:t>
            </w:r>
          </w:p>
          <w:p w:rsidR="005233F9" w:rsidRPr="005233F9" w:rsidRDefault="005233F9" w:rsidP="00C92829">
            <w:pPr>
              <w:jc w:val="center"/>
              <w:rPr>
                <w:rFonts w:ascii="Times New Roman" w:hAnsi="Times New Roman"/>
                <w:b/>
                <w:sz w:val="20"/>
                <w:szCs w:val="20"/>
              </w:rPr>
            </w:pPr>
            <w:r w:rsidRPr="005233F9">
              <w:rPr>
                <w:rFonts w:ascii="Times New Roman" w:hAnsi="Times New Roman"/>
                <w:b/>
                <w:sz w:val="20"/>
                <w:szCs w:val="20"/>
              </w:rPr>
              <w:t xml:space="preserve">показателя, </w:t>
            </w:r>
            <w:proofErr w:type="gramStart"/>
            <w:r w:rsidRPr="005233F9">
              <w:rPr>
                <w:rFonts w:ascii="Times New Roman" w:hAnsi="Times New Roman"/>
                <w:b/>
                <w:sz w:val="20"/>
                <w:szCs w:val="20"/>
              </w:rPr>
              <w:t>установленное</w:t>
            </w:r>
            <w:proofErr w:type="gramEnd"/>
            <w:r w:rsidRPr="005233F9">
              <w:rPr>
                <w:rFonts w:ascii="Times New Roman" w:hAnsi="Times New Roman"/>
                <w:b/>
                <w:sz w:val="20"/>
                <w:szCs w:val="20"/>
              </w:rPr>
              <w:t xml:space="preserve"> заказчиком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b/>
                <w:sz w:val="20"/>
                <w:szCs w:val="20"/>
              </w:rPr>
            </w:pPr>
            <w:r w:rsidRPr="005233F9">
              <w:rPr>
                <w:rFonts w:ascii="Times New Roman" w:hAnsi="Times New Roman"/>
                <w:b/>
                <w:sz w:val="20"/>
                <w:szCs w:val="20"/>
              </w:rPr>
              <w:t>Соответствует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b/>
                <w:sz w:val="20"/>
                <w:szCs w:val="20"/>
              </w:rPr>
            </w:pPr>
            <w:r w:rsidRPr="005233F9">
              <w:rPr>
                <w:rFonts w:ascii="Times New Roman" w:hAnsi="Times New Roman"/>
                <w:b/>
                <w:sz w:val="20"/>
                <w:szCs w:val="20"/>
              </w:rPr>
              <w:t>Соответствует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b/>
                <w:sz w:val="20"/>
                <w:szCs w:val="20"/>
              </w:rPr>
            </w:pPr>
            <w:r w:rsidRPr="005233F9">
              <w:rPr>
                <w:rFonts w:ascii="Times New Roman" w:hAnsi="Times New Roman"/>
                <w:b/>
                <w:sz w:val="20"/>
                <w:szCs w:val="20"/>
              </w:rPr>
              <w:t>Не соответствует</w:t>
            </w:r>
          </w:p>
        </w:tc>
      </w:tr>
      <w:tr w:rsidR="005233F9" w:rsidRPr="005233F9" w:rsidTr="005233F9">
        <w:trPr>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kern w:val="20"/>
              </w:rPr>
            </w:pPr>
            <w:r w:rsidRPr="005233F9">
              <w:rPr>
                <w:rFonts w:ascii="Times New Roman" w:hAnsi="Times New Roman"/>
                <w:kern w:val="20"/>
              </w:rPr>
              <w:t>Оплетка из металлических проволок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kern w:val="20"/>
              </w:rPr>
            </w:pPr>
            <w:r w:rsidRPr="005233F9">
              <w:rPr>
                <w:rFonts w:ascii="Times New Roman" w:hAnsi="Times New Roman"/>
                <w:kern w:val="20"/>
              </w:rPr>
              <w:t>допускается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kern w:val="20"/>
              </w:rPr>
            </w:pPr>
            <w:r w:rsidRPr="005233F9">
              <w:rPr>
                <w:rFonts w:ascii="Times New Roman" w:hAnsi="Times New Roman"/>
                <w:kern w:val="20"/>
              </w:rPr>
              <w:t>наличие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kern w:val="20"/>
              </w:rPr>
            </w:pPr>
            <w:r w:rsidRPr="005233F9">
              <w:rPr>
                <w:rFonts w:ascii="Times New Roman" w:hAnsi="Times New Roman"/>
                <w:kern w:val="20"/>
              </w:rPr>
              <w:t>отсутствие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kern w:val="20"/>
              </w:rPr>
            </w:pPr>
            <w:r w:rsidRPr="005233F9">
              <w:rPr>
                <w:rFonts w:ascii="Times New Roman" w:hAnsi="Times New Roman"/>
                <w:kern w:val="20"/>
              </w:rPr>
              <w:t>допускается</w:t>
            </w:r>
          </w:p>
        </w:tc>
      </w:tr>
      <w:tr w:rsidR="005233F9" w:rsidRPr="005233F9" w:rsidTr="005233F9">
        <w:trPr>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kern w:val="20"/>
              </w:rPr>
            </w:pPr>
            <w:r w:rsidRPr="005233F9">
              <w:rPr>
                <w:rFonts w:ascii="Times New Roman" w:hAnsi="Times New Roman"/>
                <w:kern w:val="20"/>
              </w:rPr>
              <w:t>Источник бесперебойного питания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5233F9" w:rsidRPr="005233F9" w:rsidRDefault="000D7DEC" w:rsidP="00C92829">
            <w:pPr>
              <w:jc w:val="center"/>
              <w:rPr>
                <w:rFonts w:ascii="Times New Roman" w:hAnsi="Times New Roman"/>
                <w:kern w:val="20"/>
              </w:rPr>
            </w:pPr>
            <w:r>
              <w:rPr>
                <w:rFonts w:ascii="Times New Roman" w:hAnsi="Times New Roman"/>
                <w:kern w:val="20"/>
              </w:rPr>
              <w:t>н</w:t>
            </w:r>
            <w:r w:rsidR="005233F9" w:rsidRPr="005233F9">
              <w:rPr>
                <w:rFonts w:ascii="Times New Roman" w:hAnsi="Times New Roman"/>
                <w:kern w:val="20"/>
              </w:rPr>
              <w:t>еважно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kern w:val="20"/>
              </w:rPr>
            </w:pPr>
            <w:r w:rsidRPr="005233F9">
              <w:rPr>
                <w:rFonts w:ascii="Times New Roman" w:hAnsi="Times New Roman"/>
                <w:kern w:val="20"/>
              </w:rPr>
              <w:t>наличие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kern w:val="20"/>
              </w:rPr>
            </w:pPr>
            <w:r w:rsidRPr="005233F9">
              <w:rPr>
                <w:rFonts w:ascii="Times New Roman" w:hAnsi="Times New Roman"/>
                <w:kern w:val="20"/>
              </w:rPr>
              <w:t>отсутствие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5233F9" w:rsidRPr="005233F9" w:rsidRDefault="000D7DEC" w:rsidP="00C92829">
            <w:pPr>
              <w:jc w:val="center"/>
              <w:rPr>
                <w:rFonts w:ascii="Times New Roman" w:hAnsi="Times New Roman"/>
                <w:kern w:val="20"/>
              </w:rPr>
            </w:pPr>
            <w:r>
              <w:rPr>
                <w:rFonts w:ascii="Times New Roman" w:hAnsi="Times New Roman"/>
                <w:kern w:val="20"/>
              </w:rPr>
              <w:t>н</w:t>
            </w:r>
            <w:r w:rsidR="005233F9" w:rsidRPr="005233F9">
              <w:rPr>
                <w:rFonts w:ascii="Times New Roman" w:hAnsi="Times New Roman"/>
                <w:kern w:val="20"/>
              </w:rPr>
              <w:t>еважно</w:t>
            </w:r>
          </w:p>
        </w:tc>
      </w:tr>
    </w:tbl>
    <w:p w:rsidR="005233F9" w:rsidRDefault="005233F9" w:rsidP="00812359">
      <w:pPr>
        <w:widowControl/>
        <w:autoSpaceDE/>
        <w:autoSpaceDN/>
        <w:adjustRightInd/>
        <w:ind w:firstLine="708"/>
        <w:jc w:val="both"/>
        <w:rPr>
          <w:rFonts w:eastAsia="Calibri"/>
          <w:i/>
          <w:color w:val="000000"/>
          <w:sz w:val="28"/>
          <w:szCs w:val="28"/>
          <w:lang w:eastAsia="en-US"/>
        </w:rPr>
      </w:pPr>
    </w:p>
    <w:p w:rsidR="00340370" w:rsidRPr="00340370" w:rsidRDefault="00340370" w:rsidP="00340370">
      <w:pPr>
        <w:widowControl/>
        <w:autoSpaceDE/>
        <w:autoSpaceDN/>
        <w:adjustRightInd/>
        <w:spacing w:before="100" w:beforeAutospacing="1"/>
        <w:ind w:firstLine="709"/>
        <w:jc w:val="both"/>
        <w:rPr>
          <w:rFonts w:eastAsia="Calibri"/>
          <w:color w:val="000000"/>
          <w:sz w:val="28"/>
          <w:szCs w:val="28"/>
          <w:lang w:eastAsia="en-US"/>
        </w:rPr>
      </w:pPr>
      <w:r w:rsidRPr="00340370">
        <w:rPr>
          <w:rFonts w:eastAsia="Calibri"/>
          <w:color w:val="000000"/>
          <w:sz w:val="28"/>
          <w:szCs w:val="28"/>
          <w:lang w:eastAsia="en-US"/>
        </w:rPr>
        <w:lastRenderedPageBreak/>
        <w:t>Не допускается предоставление количественных показателей без указания единиц измерения.</w:t>
      </w:r>
    </w:p>
    <w:p w:rsidR="00340370" w:rsidRPr="00340370" w:rsidRDefault="00340370" w:rsidP="00340370">
      <w:pPr>
        <w:widowControl/>
        <w:autoSpaceDE/>
        <w:autoSpaceDN/>
        <w:adjustRightInd/>
        <w:ind w:firstLine="709"/>
        <w:jc w:val="both"/>
        <w:rPr>
          <w:rFonts w:eastAsia="Calibri"/>
          <w:i/>
          <w:color w:val="000000"/>
          <w:sz w:val="28"/>
          <w:szCs w:val="28"/>
          <w:lang w:val="en-US" w:eastAsia="en-US"/>
        </w:rPr>
      </w:pPr>
      <w:proofErr w:type="spellStart"/>
      <w:proofErr w:type="gramStart"/>
      <w:r w:rsidRPr="00340370">
        <w:rPr>
          <w:rFonts w:eastAsia="Calibri"/>
          <w:i/>
          <w:color w:val="000000"/>
          <w:sz w:val="28"/>
          <w:szCs w:val="28"/>
          <w:lang w:val="en-US" w:eastAsia="en-US"/>
        </w:rPr>
        <w:t>например</w:t>
      </w:r>
      <w:proofErr w:type="spellEnd"/>
      <w:proofErr w:type="gramEnd"/>
      <w:r w:rsidRPr="00340370">
        <w:rPr>
          <w:rFonts w:eastAsia="Calibri"/>
          <w:i/>
          <w:color w:val="000000"/>
          <w:sz w:val="28"/>
          <w:szCs w:val="28"/>
          <w:lang w:val="en-US" w:eastAsia="en-US"/>
        </w:rPr>
        <w:t>:</w:t>
      </w:r>
    </w:p>
    <w:tbl>
      <w:tblPr>
        <w:tblStyle w:val="17"/>
        <w:tblW w:w="9784" w:type="dxa"/>
        <w:jc w:val="center"/>
        <w:tblInd w:w="146" w:type="dxa"/>
        <w:tblLayout w:type="fixed"/>
        <w:tblLook w:val="04A0" w:firstRow="1" w:lastRow="0" w:firstColumn="1" w:lastColumn="0" w:noHBand="0" w:noVBand="1"/>
      </w:tblPr>
      <w:tblGrid>
        <w:gridCol w:w="1349"/>
        <w:gridCol w:w="1559"/>
        <w:gridCol w:w="1276"/>
        <w:gridCol w:w="1344"/>
        <w:gridCol w:w="1277"/>
        <w:gridCol w:w="1631"/>
        <w:gridCol w:w="1348"/>
      </w:tblGrid>
      <w:tr w:rsidR="005233F9" w:rsidRPr="005233F9" w:rsidTr="00E97B42">
        <w:trPr>
          <w:trHeight w:val="516"/>
          <w:jc w:val="center"/>
        </w:trPr>
        <w:tc>
          <w:tcPr>
            <w:tcW w:w="4184" w:type="dxa"/>
            <w:gridSpan w:val="3"/>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b/>
                <w:sz w:val="20"/>
                <w:szCs w:val="20"/>
              </w:rPr>
            </w:pPr>
            <w:r w:rsidRPr="005233F9">
              <w:rPr>
                <w:rFonts w:ascii="Times New Roman" w:hAnsi="Times New Roman"/>
                <w:b/>
                <w:sz w:val="20"/>
                <w:szCs w:val="20"/>
              </w:rPr>
              <w:t>Описание объекта закупки</w:t>
            </w:r>
          </w:p>
        </w:tc>
        <w:tc>
          <w:tcPr>
            <w:tcW w:w="5600" w:type="dxa"/>
            <w:gridSpan w:val="4"/>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b/>
                <w:sz w:val="20"/>
                <w:szCs w:val="20"/>
              </w:rPr>
            </w:pPr>
            <w:r w:rsidRPr="005233F9">
              <w:rPr>
                <w:rFonts w:ascii="Times New Roman" w:hAnsi="Times New Roman"/>
                <w:b/>
                <w:sz w:val="20"/>
                <w:szCs w:val="20"/>
              </w:rPr>
              <w:t>Предложение участника закупки</w:t>
            </w:r>
          </w:p>
        </w:tc>
      </w:tr>
      <w:tr w:rsidR="005233F9" w:rsidRPr="005233F9" w:rsidTr="00E97B42">
        <w:trPr>
          <w:jc w:val="center"/>
        </w:trPr>
        <w:tc>
          <w:tcPr>
            <w:tcW w:w="1349" w:type="dxa"/>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b/>
                <w:sz w:val="20"/>
                <w:szCs w:val="20"/>
              </w:rPr>
            </w:pPr>
            <w:proofErr w:type="spellStart"/>
            <w:proofErr w:type="gramStart"/>
            <w:r w:rsidRPr="005233F9">
              <w:rPr>
                <w:rFonts w:ascii="Times New Roman" w:hAnsi="Times New Roman"/>
                <w:b/>
                <w:sz w:val="20"/>
                <w:szCs w:val="20"/>
              </w:rPr>
              <w:t>Наимено-вание</w:t>
            </w:r>
            <w:proofErr w:type="spellEnd"/>
            <w:proofErr w:type="gramEnd"/>
          </w:p>
          <w:p w:rsidR="005233F9" w:rsidRPr="005233F9" w:rsidRDefault="005233F9" w:rsidP="00C92829">
            <w:pPr>
              <w:jc w:val="center"/>
              <w:rPr>
                <w:rFonts w:ascii="Times New Roman" w:hAnsi="Times New Roman"/>
                <w:b/>
                <w:sz w:val="20"/>
                <w:szCs w:val="20"/>
              </w:rPr>
            </w:pPr>
            <w:r w:rsidRPr="005233F9">
              <w:rPr>
                <w:rFonts w:ascii="Times New Roman" w:hAnsi="Times New Roman"/>
                <w:b/>
                <w:sz w:val="20"/>
                <w:szCs w:val="20"/>
              </w:rPr>
              <w:t>показателя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b/>
                <w:sz w:val="20"/>
                <w:szCs w:val="20"/>
              </w:rPr>
            </w:pPr>
            <w:r w:rsidRPr="005233F9">
              <w:rPr>
                <w:rFonts w:ascii="Times New Roman" w:hAnsi="Times New Roman"/>
                <w:b/>
                <w:sz w:val="20"/>
                <w:szCs w:val="20"/>
              </w:rPr>
              <w:t>Значение</w:t>
            </w:r>
          </w:p>
          <w:p w:rsidR="005233F9" w:rsidRPr="005233F9" w:rsidRDefault="005233F9" w:rsidP="00C92829">
            <w:pPr>
              <w:jc w:val="center"/>
              <w:rPr>
                <w:rFonts w:ascii="Times New Roman" w:hAnsi="Times New Roman"/>
                <w:b/>
                <w:sz w:val="20"/>
                <w:szCs w:val="20"/>
              </w:rPr>
            </w:pPr>
            <w:r w:rsidRPr="005233F9">
              <w:rPr>
                <w:rFonts w:ascii="Times New Roman" w:hAnsi="Times New Roman"/>
                <w:b/>
                <w:sz w:val="20"/>
                <w:szCs w:val="20"/>
              </w:rPr>
              <w:t xml:space="preserve">показателя, </w:t>
            </w:r>
            <w:proofErr w:type="gramStart"/>
            <w:r w:rsidRPr="005233F9">
              <w:rPr>
                <w:rFonts w:ascii="Times New Roman" w:hAnsi="Times New Roman"/>
                <w:b/>
                <w:sz w:val="20"/>
                <w:szCs w:val="20"/>
              </w:rPr>
              <w:t>установленное</w:t>
            </w:r>
            <w:proofErr w:type="gramEnd"/>
            <w:r w:rsidRPr="005233F9">
              <w:rPr>
                <w:rFonts w:ascii="Times New Roman" w:hAnsi="Times New Roman"/>
                <w:b/>
                <w:sz w:val="20"/>
                <w:szCs w:val="20"/>
              </w:rPr>
              <w:t xml:space="preserve"> заказчиком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b/>
                <w:sz w:val="20"/>
                <w:szCs w:val="20"/>
              </w:rPr>
            </w:pPr>
            <w:r w:rsidRPr="005233F9">
              <w:rPr>
                <w:rFonts w:ascii="Times New Roman" w:hAnsi="Times New Roman"/>
                <w:b/>
                <w:sz w:val="20"/>
                <w:szCs w:val="20"/>
              </w:rPr>
              <w:t>Единица измерения</w:t>
            </w:r>
          </w:p>
          <w:p w:rsidR="005233F9" w:rsidRPr="005233F9" w:rsidRDefault="005233F9" w:rsidP="00C92829">
            <w:pPr>
              <w:jc w:val="center"/>
              <w:rPr>
                <w:rFonts w:ascii="Times New Roman" w:hAnsi="Times New Roman"/>
                <w:b/>
                <w:sz w:val="20"/>
                <w:szCs w:val="20"/>
              </w:rPr>
            </w:pPr>
            <w:r w:rsidRPr="005233F9">
              <w:rPr>
                <w:rFonts w:ascii="Times New Roman" w:hAnsi="Times New Roman"/>
                <w:b/>
                <w:sz w:val="20"/>
                <w:szCs w:val="20"/>
              </w:rPr>
              <w:t>показателя</w:t>
            </w:r>
          </w:p>
        </w:tc>
        <w:tc>
          <w:tcPr>
            <w:tcW w:w="2621" w:type="dxa"/>
            <w:gridSpan w:val="2"/>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b/>
                <w:sz w:val="20"/>
                <w:szCs w:val="20"/>
              </w:rPr>
            </w:pPr>
            <w:r w:rsidRPr="005233F9">
              <w:rPr>
                <w:rFonts w:ascii="Times New Roman" w:hAnsi="Times New Roman"/>
                <w:b/>
                <w:sz w:val="20"/>
                <w:szCs w:val="20"/>
              </w:rPr>
              <w:t>Соответствует</w:t>
            </w:r>
          </w:p>
        </w:tc>
        <w:tc>
          <w:tcPr>
            <w:tcW w:w="2979" w:type="dxa"/>
            <w:gridSpan w:val="2"/>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b/>
                <w:sz w:val="20"/>
                <w:szCs w:val="20"/>
              </w:rPr>
            </w:pPr>
            <w:r w:rsidRPr="005233F9">
              <w:rPr>
                <w:rFonts w:ascii="Times New Roman" w:hAnsi="Times New Roman"/>
                <w:b/>
                <w:sz w:val="20"/>
                <w:szCs w:val="20"/>
              </w:rPr>
              <w:t>Не соответствует</w:t>
            </w:r>
          </w:p>
        </w:tc>
      </w:tr>
      <w:tr w:rsidR="005233F9" w:rsidRPr="005233F9" w:rsidTr="00E97B42">
        <w:trPr>
          <w:trHeight w:val="375"/>
          <w:jc w:val="center"/>
        </w:trPr>
        <w:tc>
          <w:tcPr>
            <w:tcW w:w="1349" w:type="dxa"/>
            <w:vMerge w:val="restart"/>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kern w:val="20"/>
              </w:rPr>
            </w:pPr>
            <w:r w:rsidRPr="005233F9">
              <w:rPr>
                <w:rFonts w:ascii="Times New Roman" w:hAnsi="Times New Roman"/>
                <w:kern w:val="20"/>
              </w:rPr>
              <w:t>Длина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kern w:val="20"/>
              </w:rPr>
            </w:pPr>
            <w:r w:rsidRPr="005233F9">
              <w:rPr>
                <w:rFonts w:ascii="Times New Roman" w:hAnsi="Times New Roman"/>
                <w:kern w:val="20"/>
              </w:rPr>
              <w:t>не более 10</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kern w:val="20"/>
              </w:rPr>
            </w:pPr>
            <w:r w:rsidRPr="005233F9">
              <w:rPr>
                <w:rFonts w:ascii="Times New Roman" w:hAnsi="Times New Roman"/>
                <w:kern w:val="20"/>
              </w:rPr>
              <w:t>м</w:t>
            </w:r>
          </w:p>
        </w:tc>
        <w:tc>
          <w:tcPr>
            <w:tcW w:w="1344" w:type="dxa"/>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b/>
                <w:sz w:val="20"/>
                <w:szCs w:val="20"/>
              </w:rPr>
            </w:pPr>
            <w:r w:rsidRPr="005233F9">
              <w:rPr>
                <w:rFonts w:ascii="Times New Roman" w:hAnsi="Times New Roman"/>
                <w:b/>
                <w:sz w:val="20"/>
                <w:szCs w:val="20"/>
              </w:rPr>
              <w:t>Значение</w:t>
            </w:r>
          </w:p>
          <w:p w:rsidR="005233F9" w:rsidRPr="005233F9" w:rsidRDefault="005233F9" w:rsidP="00C92829">
            <w:pPr>
              <w:jc w:val="center"/>
              <w:rPr>
                <w:rFonts w:ascii="Times New Roman" w:hAnsi="Times New Roman"/>
                <w:kern w:val="20"/>
              </w:rPr>
            </w:pPr>
            <w:r w:rsidRPr="005233F9">
              <w:rPr>
                <w:rFonts w:ascii="Times New Roman" w:hAnsi="Times New Roman"/>
                <w:b/>
                <w:sz w:val="20"/>
                <w:szCs w:val="20"/>
              </w:rPr>
              <w:t>показателя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b/>
                <w:sz w:val="20"/>
                <w:szCs w:val="20"/>
              </w:rPr>
            </w:pPr>
            <w:r w:rsidRPr="005233F9">
              <w:rPr>
                <w:rFonts w:ascii="Times New Roman" w:hAnsi="Times New Roman"/>
                <w:b/>
                <w:sz w:val="20"/>
                <w:szCs w:val="20"/>
              </w:rPr>
              <w:t>Единица измерения</w:t>
            </w:r>
          </w:p>
          <w:p w:rsidR="005233F9" w:rsidRPr="005233F9" w:rsidRDefault="005233F9" w:rsidP="00C92829">
            <w:pPr>
              <w:jc w:val="center"/>
              <w:rPr>
                <w:rFonts w:ascii="Times New Roman" w:hAnsi="Times New Roman"/>
                <w:kern w:val="20"/>
              </w:rPr>
            </w:pPr>
            <w:r w:rsidRPr="005233F9">
              <w:rPr>
                <w:rFonts w:ascii="Times New Roman" w:hAnsi="Times New Roman"/>
                <w:b/>
                <w:sz w:val="20"/>
                <w:szCs w:val="20"/>
              </w:rPr>
              <w:t>показателя</w:t>
            </w:r>
          </w:p>
        </w:tc>
        <w:tc>
          <w:tcPr>
            <w:tcW w:w="1631" w:type="dxa"/>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b/>
                <w:sz w:val="20"/>
                <w:szCs w:val="20"/>
              </w:rPr>
            </w:pPr>
            <w:r w:rsidRPr="005233F9">
              <w:rPr>
                <w:rFonts w:ascii="Times New Roman" w:hAnsi="Times New Roman"/>
                <w:b/>
                <w:sz w:val="20"/>
                <w:szCs w:val="20"/>
              </w:rPr>
              <w:t>Значение</w:t>
            </w:r>
          </w:p>
          <w:p w:rsidR="005233F9" w:rsidRPr="005233F9" w:rsidRDefault="005233F9" w:rsidP="00C92829">
            <w:pPr>
              <w:jc w:val="center"/>
              <w:rPr>
                <w:rFonts w:ascii="Times New Roman" w:hAnsi="Times New Roman"/>
                <w:kern w:val="20"/>
              </w:rPr>
            </w:pPr>
            <w:r w:rsidRPr="005233F9">
              <w:rPr>
                <w:rFonts w:ascii="Times New Roman" w:hAnsi="Times New Roman"/>
                <w:b/>
                <w:sz w:val="20"/>
                <w:szCs w:val="20"/>
              </w:rPr>
              <w:t>показателя</w:t>
            </w:r>
          </w:p>
        </w:tc>
        <w:tc>
          <w:tcPr>
            <w:tcW w:w="1348" w:type="dxa"/>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b/>
                <w:sz w:val="20"/>
                <w:szCs w:val="20"/>
              </w:rPr>
            </w:pPr>
            <w:r w:rsidRPr="005233F9">
              <w:rPr>
                <w:rFonts w:ascii="Times New Roman" w:hAnsi="Times New Roman"/>
                <w:b/>
                <w:sz w:val="20"/>
                <w:szCs w:val="20"/>
              </w:rPr>
              <w:t>Единица измерения</w:t>
            </w:r>
          </w:p>
          <w:p w:rsidR="005233F9" w:rsidRPr="005233F9" w:rsidRDefault="005233F9" w:rsidP="00C92829">
            <w:pPr>
              <w:jc w:val="center"/>
              <w:rPr>
                <w:rFonts w:ascii="Times New Roman" w:hAnsi="Times New Roman"/>
                <w:kern w:val="20"/>
              </w:rPr>
            </w:pPr>
            <w:r w:rsidRPr="005233F9">
              <w:rPr>
                <w:rFonts w:ascii="Times New Roman" w:hAnsi="Times New Roman"/>
                <w:b/>
                <w:sz w:val="20"/>
                <w:szCs w:val="20"/>
              </w:rPr>
              <w:t>показателя</w:t>
            </w:r>
          </w:p>
        </w:tc>
      </w:tr>
      <w:tr w:rsidR="005233F9" w:rsidRPr="005233F9" w:rsidTr="00111835">
        <w:trPr>
          <w:trHeight w:val="459"/>
          <w:jc w:val="center"/>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widowControl/>
              <w:autoSpaceDE/>
              <w:autoSpaceDN/>
              <w:adjustRightInd/>
              <w:rPr>
                <w:rFonts w:ascii="Times New Roman" w:hAnsi="Times New Roman"/>
                <w:kern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widowControl/>
              <w:autoSpaceDE/>
              <w:autoSpaceDN/>
              <w:adjustRightInd/>
              <w:rPr>
                <w:rFonts w:ascii="Times New Roman" w:hAnsi="Times New Roman"/>
                <w:kern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widowControl/>
              <w:autoSpaceDE/>
              <w:autoSpaceDN/>
              <w:adjustRightInd/>
              <w:rPr>
                <w:rFonts w:ascii="Times New Roman" w:hAnsi="Times New Roman"/>
                <w:kern w:val="20"/>
              </w:rPr>
            </w:pPr>
          </w:p>
        </w:tc>
        <w:tc>
          <w:tcPr>
            <w:tcW w:w="1344" w:type="dxa"/>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kern w:val="20"/>
              </w:rPr>
            </w:pPr>
            <w:r w:rsidRPr="005233F9">
              <w:rPr>
                <w:rFonts w:ascii="Times New Roman" w:hAnsi="Times New Roman"/>
                <w:kern w:val="20"/>
              </w:rPr>
              <w:t>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kern w:val="20"/>
              </w:rPr>
            </w:pPr>
            <w:r w:rsidRPr="005233F9">
              <w:rPr>
                <w:rFonts w:ascii="Times New Roman" w:hAnsi="Times New Roman"/>
                <w:kern w:val="20"/>
              </w:rPr>
              <w:t>м</w:t>
            </w:r>
          </w:p>
        </w:tc>
        <w:tc>
          <w:tcPr>
            <w:tcW w:w="1631" w:type="dxa"/>
            <w:tcBorders>
              <w:top w:val="single" w:sz="4" w:space="0" w:color="auto"/>
              <w:left w:val="single" w:sz="4" w:space="0" w:color="auto"/>
              <w:bottom w:val="single" w:sz="4" w:space="0" w:color="auto"/>
              <w:right w:val="single" w:sz="4" w:space="0" w:color="auto"/>
            </w:tcBorders>
            <w:vAlign w:val="center"/>
            <w:hideMark/>
          </w:tcPr>
          <w:p w:rsidR="005233F9" w:rsidRPr="005233F9" w:rsidRDefault="005233F9" w:rsidP="00C92829">
            <w:pPr>
              <w:jc w:val="center"/>
              <w:rPr>
                <w:rFonts w:ascii="Times New Roman" w:hAnsi="Times New Roman"/>
                <w:kern w:val="20"/>
              </w:rPr>
            </w:pPr>
            <w:r w:rsidRPr="005233F9">
              <w:rPr>
                <w:rFonts w:ascii="Times New Roman" w:hAnsi="Times New Roman"/>
                <w:kern w:val="20"/>
              </w:rPr>
              <w:t>10</w:t>
            </w:r>
          </w:p>
        </w:tc>
        <w:tc>
          <w:tcPr>
            <w:tcW w:w="1348" w:type="dxa"/>
            <w:tcBorders>
              <w:top w:val="single" w:sz="4" w:space="0" w:color="auto"/>
              <w:left w:val="single" w:sz="4" w:space="0" w:color="auto"/>
              <w:bottom w:val="single" w:sz="4" w:space="0" w:color="auto"/>
              <w:right w:val="single" w:sz="4" w:space="0" w:color="auto"/>
            </w:tcBorders>
            <w:vAlign w:val="center"/>
          </w:tcPr>
          <w:p w:rsidR="005233F9" w:rsidRPr="005233F9" w:rsidRDefault="005233F9" w:rsidP="00C92829">
            <w:pPr>
              <w:jc w:val="center"/>
              <w:rPr>
                <w:rFonts w:ascii="Times New Roman" w:hAnsi="Times New Roman"/>
                <w:kern w:val="20"/>
              </w:rPr>
            </w:pPr>
          </w:p>
        </w:tc>
      </w:tr>
    </w:tbl>
    <w:p w:rsidR="00340370" w:rsidRPr="00340370" w:rsidRDefault="00340370" w:rsidP="00340370">
      <w:pPr>
        <w:widowControl/>
        <w:autoSpaceDE/>
        <w:autoSpaceDN/>
        <w:adjustRightInd/>
        <w:jc w:val="both"/>
        <w:rPr>
          <w:rFonts w:eastAsia="Calibri"/>
          <w:color w:val="000000"/>
          <w:sz w:val="28"/>
          <w:szCs w:val="28"/>
          <w:lang w:eastAsia="en-US"/>
        </w:rPr>
      </w:pPr>
    </w:p>
    <w:p w:rsidR="00DD04E2" w:rsidRPr="00DD04E2" w:rsidRDefault="00DD04E2" w:rsidP="00DD04E2">
      <w:pPr>
        <w:widowControl/>
        <w:autoSpaceDE/>
        <w:autoSpaceDN/>
        <w:adjustRightInd/>
        <w:ind w:firstLine="709"/>
        <w:jc w:val="both"/>
        <w:rPr>
          <w:rFonts w:eastAsia="Calibri"/>
          <w:color w:val="000000"/>
          <w:sz w:val="28"/>
          <w:szCs w:val="28"/>
          <w:lang w:eastAsia="en-US"/>
        </w:rPr>
      </w:pPr>
      <w:r w:rsidRPr="00DD04E2">
        <w:rPr>
          <w:rFonts w:eastAsia="Calibri"/>
          <w:color w:val="000000"/>
          <w:sz w:val="28"/>
          <w:szCs w:val="28"/>
          <w:lang w:eastAsia="en-US"/>
        </w:rPr>
        <w:t xml:space="preserve">В случае установления требований к значениям показателей характеристик товара в сопровождении: </w:t>
      </w:r>
    </w:p>
    <w:p w:rsidR="00DD04E2" w:rsidRPr="00DD04E2" w:rsidRDefault="00DD04E2" w:rsidP="00DD04E2">
      <w:pPr>
        <w:widowControl/>
        <w:autoSpaceDE/>
        <w:autoSpaceDN/>
        <w:adjustRightInd/>
        <w:ind w:firstLine="709"/>
        <w:jc w:val="both"/>
        <w:rPr>
          <w:rFonts w:eastAsia="Calibri"/>
          <w:color w:val="000000"/>
          <w:sz w:val="28"/>
          <w:szCs w:val="28"/>
          <w:lang w:eastAsia="en-US"/>
        </w:rPr>
      </w:pPr>
      <w:proofErr w:type="gramStart"/>
      <w:r w:rsidRPr="00DD04E2">
        <w:rPr>
          <w:rFonts w:eastAsia="Calibri"/>
          <w:color w:val="000000"/>
          <w:sz w:val="28"/>
          <w:szCs w:val="28"/>
          <w:lang w:eastAsia="en-US"/>
        </w:rPr>
        <w:t>слов или словосочетаний «свыше» (в сокращенном виде «св.»), «от», «до», «не выше», «выше», «не ниже», «ниже», «не более», «более», «не менее», «менее», «не ранее», «не позднее»</w:t>
      </w:r>
      <w:r>
        <w:rPr>
          <w:rFonts w:eastAsia="Calibri"/>
          <w:color w:val="000000"/>
          <w:sz w:val="28"/>
          <w:szCs w:val="28"/>
          <w:lang w:eastAsia="en-US"/>
        </w:rPr>
        <w:t xml:space="preserve"> </w:t>
      </w:r>
      <w:r w:rsidRPr="00DD04E2">
        <w:rPr>
          <w:rFonts w:eastAsia="Calibri"/>
          <w:color w:val="000000"/>
          <w:sz w:val="28"/>
          <w:szCs w:val="28"/>
          <w:lang w:eastAsia="en-US"/>
        </w:rPr>
        <w:t>или арифметических знаков «≥», «≤», «&gt;», «&lt;»,</w:t>
      </w:r>
      <w:r>
        <w:rPr>
          <w:rFonts w:eastAsia="Calibri"/>
          <w:color w:val="000000"/>
          <w:sz w:val="28"/>
          <w:szCs w:val="28"/>
          <w:lang w:eastAsia="en-US"/>
        </w:rPr>
        <w:t xml:space="preserve"> </w:t>
      </w:r>
      <w:r w:rsidRPr="00DD04E2">
        <w:rPr>
          <w:rFonts w:eastAsia="Calibri"/>
          <w:color w:val="000000"/>
          <w:sz w:val="28"/>
          <w:szCs w:val="28"/>
          <w:lang w:eastAsia="en-US"/>
        </w:rPr>
        <w:t>указанных непосредственно перед значением показателя, участник закупки указывает конкретное значение показателя характеристик товара, без использования данных слов, словосочетаний, арифметических знаков, учитывая:</w:t>
      </w:r>
      <w:proofErr w:type="gramEnd"/>
    </w:p>
    <w:p w:rsidR="00DD04E2" w:rsidRPr="00DD04E2" w:rsidRDefault="00DD04E2" w:rsidP="00DD04E2">
      <w:pPr>
        <w:widowControl/>
        <w:autoSpaceDE/>
        <w:autoSpaceDN/>
        <w:adjustRightInd/>
        <w:ind w:firstLine="709"/>
        <w:jc w:val="both"/>
        <w:rPr>
          <w:rFonts w:eastAsia="Calibri"/>
          <w:color w:val="000000"/>
          <w:sz w:val="28"/>
          <w:szCs w:val="28"/>
          <w:lang w:eastAsia="en-US"/>
        </w:rPr>
      </w:pPr>
      <w:r w:rsidRPr="00DD04E2">
        <w:rPr>
          <w:rFonts w:eastAsia="Calibri"/>
          <w:color w:val="000000"/>
          <w:sz w:val="28"/>
          <w:szCs w:val="28"/>
          <w:lang w:eastAsia="en-US"/>
        </w:rPr>
        <w:t>«от» - участник закупки предоставляет значение большее либо равное (крайнее значение входит);</w:t>
      </w:r>
    </w:p>
    <w:p w:rsidR="00DD04E2" w:rsidRPr="00DD04E2" w:rsidRDefault="00DD04E2" w:rsidP="00DD04E2">
      <w:pPr>
        <w:widowControl/>
        <w:autoSpaceDE/>
        <w:autoSpaceDN/>
        <w:adjustRightInd/>
        <w:ind w:firstLine="709"/>
        <w:jc w:val="both"/>
        <w:rPr>
          <w:rFonts w:eastAsia="Calibri"/>
          <w:color w:val="000000"/>
          <w:sz w:val="28"/>
          <w:szCs w:val="28"/>
          <w:lang w:eastAsia="en-US"/>
        </w:rPr>
      </w:pPr>
      <w:r w:rsidRPr="00DD04E2">
        <w:rPr>
          <w:rFonts w:eastAsia="Calibri"/>
          <w:color w:val="000000"/>
          <w:sz w:val="28"/>
          <w:szCs w:val="28"/>
          <w:lang w:eastAsia="en-US"/>
        </w:rPr>
        <w:t xml:space="preserve"> «до» - участник закупки предоставляет значение меньшее либо равное (крайнее значение входит);</w:t>
      </w:r>
    </w:p>
    <w:p w:rsidR="00DD04E2" w:rsidRPr="00DD04E2" w:rsidRDefault="00DD04E2" w:rsidP="00DD04E2">
      <w:pPr>
        <w:widowControl/>
        <w:autoSpaceDE/>
        <w:autoSpaceDN/>
        <w:adjustRightInd/>
        <w:ind w:firstLine="709"/>
        <w:jc w:val="both"/>
        <w:rPr>
          <w:rFonts w:eastAsia="Calibri"/>
          <w:color w:val="000000"/>
          <w:sz w:val="28"/>
          <w:szCs w:val="28"/>
          <w:lang w:eastAsia="en-US"/>
        </w:rPr>
      </w:pPr>
      <w:r w:rsidRPr="00DD04E2">
        <w:rPr>
          <w:rFonts w:eastAsia="Calibri"/>
          <w:color w:val="000000"/>
          <w:sz w:val="28"/>
          <w:szCs w:val="28"/>
          <w:lang w:eastAsia="en-US"/>
        </w:rPr>
        <w:t xml:space="preserve"> «более» - участник закупки предоставляет значение большее (крайнее значение не входит);</w:t>
      </w:r>
    </w:p>
    <w:p w:rsidR="00DD04E2" w:rsidRPr="00DD04E2" w:rsidRDefault="00DD04E2" w:rsidP="00DD04E2">
      <w:pPr>
        <w:widowControl/>
        <w:autoSpaceDE/>
        <w:autoSpaceDN/>
        <w:adjustRightInd/>
        <w:ind w:firstLine="709"/>
        <w:jc w:val="both"/>
        <w:rPr>
          <w:rFonts w:eastAsia="Calibri"/>
          <w:color w:val="000000"/>
          <w:sz w:val="28"/>
          <w:szCs w:val="28"/>
          <w:lang w:eastAsia="en-US"/>
        </w:rPr>
      </w:pPr>
      <w:r w:rsidRPr="00DD04E2">
        <w:rPr>
          <w:rFonts w:eastAsia="Calibri"/>
          <w:color w:val="000000"/>
          <w:sz w:val="28"/>
          <w:szCs w:val="28"/>
          <w:lang w:eastAsia="en-US"/>
        </w:rPr>
        <w:t xml:space="preserve"> «свыше» - участник закупки предоставляет значение большее (крайнее значение не входит);</w:t>
      </w:r>
    </w:p>
    <w:p w:rsidR="00DD04E2" w:rsidRPr="00DD04E2" w:rsidRDefault="00DD04E2" w:rsidP="00DD04E2">
      <w:pPr>
        <w:widowControl/>
        <w:autoSpaceDE/>
        <w:autoSpaceDN/>
        <w:adjustRightInd/>
        <w:ind w:firstLine="709"/>
        <w:jc w:val="both"/>
        <w:rPr>
          <w:rFonts w:eastAsia="Calibri"/>
          <w:color w:val="000000"/>
          <w:sz w:val="28"/>
          <w:szCs w:val="28"/>
          <w:lang w:eastAsia="en-US"/>
        </w:rPr>
      </w:pPr>
      <w:r w:rsidRPr="00DD04E2">
        <w:rPr>
          <w:rFonts w:eastAsia="Calibri"/>
          <w:color w:val="000000"/>
          <w:sz w:val="28"/>
          <w:szCs w:val="28"/>
          <w:lang w:eastAsia="en-US"/>
        </w:rPr>
        <w:t>«менее» - участник закупки предоставляет значение меньшее (крайнее значение не входит);</w:t>
      </w:r>
    </w:p>
    <w:p w:rsidR="00DD04E2" w:rsidRPr="00DD04E2" w:rsidRDefault="00DD04E2" w:rsidP="00DD04E2">
      <w:pPr>
        <w:widowControl/>
        <w:autoSpaceDE/>
        <w:autoSpaceDN/>
        <w:adjustRightInd/>
        <w:ind w:firstLine="709"/>
        <w:jc w:val="both"/>
        <w:rPr>
          <w:rFonts w:eastAsia="Calibri"/>
          <w:color w:val="000000"/>
          <w:sz w:val="28"/>
          <w:szCs w:val="28"/>
          <w:lang w:eastAsia="en-US"/>
        </w:rPr>
      </w:pPr>
      <w:r w:rsidRPr="00DD04E2">
        <w:rPr>
          <w:rFonts w:eastAsia="Calibri"/>
          <w:color w:val="000000"/>
          <w:sz w:val="28"/>
          <w:szCs w:val="28"/>
          <w:lang w:eastAsia="en-US"/>
        </w:rPr>
        <w:t>«не более» - участник закупки предоставляет значение меньшее либо равное (крайнее значение входит);</w:t>
      </w:r>
    </w:p>
    <w:p w:rsidR="00DD04E2" w:rsidRPr="00DD04E2" w:rsidRDefault="00DD04E2" w:rsidP="00DD04E2">
      <w:pPr>
        <w:widowControl/>
        <w:autoSpaceDE/>
        <w:autoSpaceDN/>
        <w:adjustRightInd/>
        <w:ind w:firstLine="709"/>
        <w:jc w:val="both"/>
        <w:rPr>
          <w:rFonts w:eastAsia="Calibri"/>
          <w:color w:val="000000"/>
          <w:sz w:val="28"/>
          <w:szCs w:val="28"/>
          <w:lang w:eastAsia="en-US"/>
        </w:rPr>
      </w:pPr>
      <w:r w:rsidRPr="00DD04E2">
        <w:rPr>
          <w:rFonts w:eastAsia="Calibri"/>
          <w:color w:val="000000"/>
          <w:sz w:val="28"/>
          <w:szCs w:val="28"/>
          <w:lang w:eastAsia="en-US"/>
        </w:rPr>
        <w:t xml:space="preserve"> «не менее» - участник закупки предоставляет значение большее, либо равное (крайнее значение входит);</w:t>
      </w:r>
    </w:p>
    <w:p w:rsidR="00DD04E2" w:rsidRPr="00DD04E2" w:rsidRDefault="00DD04E2" w:rsidP="00DD04E2">
      <w:pPr>
        <w:widowControl/>
        <w:autoSpaceDE/>
        <w:autoSpaceDN/>
        <w:adjustRightInd/>
        <w:ind w:firstLine="709"/>
        <w:jc w:val="both"/>
        <w:rPr>
          <w:rFonts w:eastAsia="Calibri"/>
          <w:color w:val="000000"/>
          <w:sz w:val="28"/>
          <w:szCs w:val="28"/>
          <w:lang w:eastAsia="en-US"/>
        </w:rPr>
      </w:pPr>
      <w:r w:rsidRPr="00DD04E2">
        <w:rPr>
          <w:rFonts w:eastAsia="Calibri"/>
          <w:color w:val="000000"/>
          <w:sz w:val="28"/>
          <w:szCs w:val="28"/>
          <w:lang w:eastAsia="en-US"/>
        </w:rPr>
        <w:t>«не выше» - участник закупки предоставляет значение меньшее либо равное (крайнее значение входит);</w:t>
      </w:r>
    </w:p>
    <w:p w:rsidR="00DD04E2" w:rsidRPr="00DD04E2" w:rsidRDefault="00DD04E2" w:rsidP="00DD04E2">
      <w:pPr>
        <w:widowControl/>
        <w:autoSpaceDE/>
        <w:autoSpaceDN/>
        <w:adjustRightInd/>
        <w:ind w:firstLine="709"/>
        <w:jc w:val="both"/>
        <w:rPr>
          <w:rFonts w:eastAsia="Calibri"/>
          <w:color w:val="000000"/>
          <w:sz w:val="28"/>
          <w:szCs w:val="28"/>
          <w:lang w:eastAsia="en-US"/>
        </w:rPr>
      </w:pPr>
      <w:r w:rsidRPr="00DD04E2">
        <w:rPr>
          <w:rFonts w:eastAsia="Calibri"/>
          <w:color w:val="000000"/>
          <w:sz w:val="28"/>
          <w:szCs w:val="28"/>
          <w:lang w:eastAsia="en-US"/>
        </w:rPr>
        <w:t>«выше» - участник закупки предоставляет значение большее (крайнее значение не входит);</w:t>
      </w:r>
    </w:p>
    <w:p w:rsidR="00DD04E2" w:rsidRPr="00DD04E2" w:rsidRDefault="00DD04E2" w:rsidP="00DD04E2">
      <w:pPr>
        <w:widowControl/>
        <w:autoSpaceDE/>
        <w:autoSpaceDN/>
        <w:adjustRightInd/>
        <w:ind w:firstLine="709"/>
        <w:jc w:val="both"/>
        <w:rPr>
          <w:rFonts w:eastAsia="Calibri"/>
          <w:color w:val="000000"/>
          <w:sz w:val="28"/>
          <w:szCs w:val="28"/>
          <w:lang w:eastAsia="en-US"/>
        </w:rPr>
      </w:pPr>
      <w:r w:rsidRPr="00DD04E2">
        <w:rPr>
          <w:rFonts w:eastAsia="Calibri"/>
          <w:color w:val="000000"/>
          <w:sz w:val="28"/>
          <w:szCs w:val="28"/>
          <w:lang w:eastAsia="en-US"/>
        </w:rPr>
        <w:t>«не ниже» - участник закупки предоставляет значение большее, либо равное (крайнее значение входит);</w:t>
      </w:r>
    </w:p>
    <w:p w:rsidR="00DD04E2" w:rsidRPr="00DD04E2" w:rsidRDefault="00DD04E2" w:rsidP="00DD04E2">
      <w:pPr>
        <w:widowControl/>
        <w:autoSpaceDE/>
        <w:autoSpaceDN/>
        <w:adjustRightInd/>
        <w:ind w:firstLine="709"/>
        <w:jc w:val="both"/>
        <w:rPr>
          <w:rFonts w:eastAsia="Calibri"/>
          <w:color w:val="000000"/>
          <w:sz w:val="28"/>
          <w:szCs w:val="28"/>
          <w:lang w:eastAsia="en-US"/>
        </w:rPr>
      </w:pPr>
      <w:r w:rsidRPr="00DD04E2">
        <w:rPr>
          <w:rFonts w:eastAsia="Calibri"/>
          <w:color w:val="000000"/>
          <w:sz w:val="28"/>
          <w:szCs w:val="28"/>
          <w:lang w:eastAsia="en-US"/>
        </w:rPr>
        <w:t>«ниже» - участник закупки предоставляет значение меньшее (крайнее значение не входит);</w:t>
      </w:r>
    </w:p>
    <w:p w:rsidR="00DD04E2" w:rsidRPr="00DD04E2" w:rsidRDefault="00DD04E2" w:rsidP="00DD04E2">
      <w:pPr>
        <w:widowControl/>
        <w:autoSpaceDE/>
        <w:autoSpaceDN/>
        <w:adjustRightInd/>
        <w:ind w:firstLine="709"/>
        <w:jc w:val="both"/>
        <w:rPr>
          <w:rFonts w:eastAsia="Calibri"/>
          <w:color w:val="000000"/>
          <w:sz w:val="28"/>
          <w:szCs w:val="28"/>
          <w:lang w:eastAsia="en-US"/>
        </w:rPr>
      </w:pPr>
      <w:r w:rsidRPr="00DD04E2">
        <w:rPr>
          <w:rFonts w:eastAsia="Calibri"/>
          <w:color w:val="000000"/>
          <w:sz w:val="28"/>
          <w:szCs w:val="28"/>
          <w:lang w:eastAsia="en-US"/>
        </w:rPr>
        <w:t>«не ранее» - участник закупки предоставляет значение большее (крайнее значение входит);</w:t>
      </w:r>
    </w:p>
    <w:p w:rsidR="00DD04E2" w:rsidRPr="00DD04E2" w:rsidRDefault="00DD04E2" w:rsidP="00DD04E2">
      <w:pPr>
        <w:widowControl/>
        <w:autoSpaceDE/>
        <w:autoSpaceDN/>
        <w:adjustRightInd/>
        <w:ind w:firstLine="709"/>
        <w:jc w:val="both"/>
        <w:rPr>
          <w:rFonts w:eastAsia="Calibri"/>
          <w:color w:val="000000"/>
          <w:sz w:val="28"/>
          <w:szCs w:val="28"/>
          <w:lang w:eastAsia="en-US"/>
        </w:rPr>
      </w:pPr>
      <w:r w:rsidRPr="00DD04E2">
        <w:rPr>
          <w:rFonts w:eastAsia="Calibri"/>
          <w:color w:val="000000"/>
          <w:sz w:val="28"/>
          <w:szCs w:val="28"/>
          <w:lang w:eastAsia="en-US"/>
        </w:rPr>
        <w:lastRenderedPageBreak/>
        <w:t>«не позднее» - участник закупки предоставляет значение меньшее (крайнее значение входит);</w:t>
      </w:r>
    </w:p>
    <w:p w:rsidR="00DD04E2" w:rsidRPr="00DD04E2" w:rsidRDefault="00DD04E2" w:rsidP="00DD04E2">
      <w:pPr>
        <w:widowControl/>
        <w:autoSpaceDE/>
        <w:autoSpaceDN/>
        <w:adjustRightInd/>
        <w:ind w:firstLine="709"/>
        <w:jc w:val="both"/>
        <w:rPr>
          <w:rFonts w:eastAsia="Calibri"/>
          <w:color w:val="000000"/>
          <w:sz w:val="28"/>
          <w:szCs w:val="28"/>
          <w:lang w:eastAsia="en-US"/>
        </w:rPr>
      </w:pPr>
      <w:r w:rsidRPr="00DD04E2">
        <w:rPr>
          <w:rFonts w:eastAsia="Calibri"/>
          <w:color w:val="000000"/>
          <w:sz w:val="28"/>
          <w:szCs w:val="28"/>
          <w:lang w:eastAsia="en-US"/>
        </w:rPr>
        <w:t>«≥» следует читать как больше либо равно, участник закупки предоставляет значение большее либо равное (крайнее значение входит);</w:t>
      </w:r>
    </w:p>
    <w:p w:rsidR="00DD04E2" w:rsidRPr="00DD04E2" w:rsidRDefault="00DD04E2" w:rsidP="00DD04E2">
      <w:pPr>
        <w:widowControl/>
        <w:autoSpaceDE/>
        <w:autoSpaceDN/>
        <w:adjustRightInd/>
        <w:ind w:firstLine="709"/>
        <w:jc w:val="both"/>
        <w:rPr>
          <w:rFonts w:eastAsia="Calibri"/>
          <w:color w:val="000000"/>
          <w:sz w:val="28"/>
          <w:szCs w:val="28"/>
          <w:lang w:eastAsia="en-US"/>
        </w:rPr>
      </w:pPr>
      <w:r w:rsidRPr="00DD04E2">
        <w:rPr>
          <w:rFonts w:eastAsia="Calibri"/>
          <w:color w:val="000000"/>
          <w:sz w:val="28"/>
          <w:szCs w:val="28"/>
          <w:lang w:eastAsia="en-US"/>
        </w:rPr>
        <w:t>«≤» следует читать как меньше либо равно, участник закупки предоставляет значение меньшее либо равное (крайнее значение входит);</w:t>
      </w:r>
    </w:p>
    <w:p w:rsidR="00DD04E2" w:rsidRPr="00DD04E2" w:rsidRDefault="00DD04E2" w:rsidP="00DD04E2">
      <w:pPr>
        <w:widowControl/>
        <w:autoSpaceDE/>
        <w:autoSpaceDN/>
        <w:adjustRightInd/>
        <w:ind w:firstLine="709"/>
        <w:jc w:val="both"/>
        <w:rPr>
          <w:rFonts w:eastAsia="Calibri"/>
          <w:color w:val="000000"/>
          <w:sz w:val="28"/>
          <w:szCs w:val="28"/>
          <w:lang w:eastAsia="en-US"/>
        </w:rPr>
      </w:pPr>
      <w:r w:rsidRPr="00DD04E2">
        <w:rPr>
          <w:rFonts w:eastAsia="Calibri"/>
          <w:color w:val="000000"/>
          <w:sz w:val="28"/>
          <w:szCs w:val="28"/>
          <w:lang w:eastAsia="en-US"/>
        </w:rPr>
        <w:t>«&lt;» следует читать как менее, участник закупки предоставляет значение меньшее (крайнее значение не входит);</w:t>
      </w:r>
    </w:p>
    <w:p w:rsidR="00DD04E2" w:rsidRPr="00DD04E2" w:rsidRDefault="00DD04E2" w:rsidP="00DD04E2">
      <w:pPr>
        <w:widowControl/>
        <w:autoSpaceDE/>
        <w:autoSpaceDN/>
        <w:adjustRightInd/>
        <w:ind w:firstLine="709"/>
        <w:jc w:val="both"/>
        <w:rPr>
          <w:rFonts w:eastAsia="Calibri"/>
          <w:color w:val="000000"/>
          <w:sz w:val="28"/>
          <w:szCs w:val="28"/>
          <w:lang w:eastAsia="en-US"/>
        </w:rPr>
      </w:pPr>
      <w:r w:rsidRPr="00DD04E2">
        <w:rPr>
          <w:rFonts w:eastAsia="Calibri"/>
          <w:color w:val="000000"/>
          <w:sz w:val="28"/>
          <w:szCs w:val="28"/>
          <w:lang w:eastAsia="en-US"/>
        </w:rPr>
        <w:t>«&gt;» следует читать как более, участник закупки предоставляет значение большее (крайнее значение не входит).</w:t>
      </w:r>
    </w:p>
    <w:p w:rsidR="00340370" w:rsidRDefault="00340370" w:rsidP="00340370">
      <w:pPr>
        <w:widowControl/>
        <w:autoSpaceDE/>
        <w:autoSpaceDN/>
        <w:adjustRightInd/>
        <w:ind w:firstLine="709"/>
        <w:jc w:val="both"/>
        <w:rPr>
          <w:rFonts w:eastAsia="Calibri"/>
          <w:i/>
          <w:color w:val="000000"/>
          <w:sz w:val="28"/>
          <w:szCs w:val="28"/>
          <w:lang w:eastAsia="en-US"/>
        </w:rPr>
      </w:pPr>
      <w:proofErr w:type="spellStart"/>
      <w:proofErr w:type="gramStart"/>
      <w:r w:rsidRPr="00340370">
        <w:rPr>
          <w:rFonts w:eastAsia="Calibri"/>
          <w:i/>
          <w:color w:val="000000"/>
          <w:sz w:val="28"/>
          <w:szCs w:val="28"/>
          <w:lang w:val="en-US" w:eastAsia="en-US"/>
        </w:rPr>
        <w:t>например</w:t>
      </w:r>
      <w:proofErr w:type="spellEnd"/>
      <w:proofErr w:type="gramEnd"/>
      <w:r w:rsidRPr="00340370">
        <w:rPr>
          <w:rFonts w:eastAsia="Calibri"/>
          <w:i/>
          <w:color w:val="000000"/>
          <w:sz w:val="28"/>
          <w:szCs w:val="28"/>
          <w:lang w:val="en-US" w:eastAsia="en-US"/>
        </w:rPr>
        <w:t>:</w:t>
      </w:r>
    </w:p>
    <w:tbl>
      <w:tblPr>
        <w:tblStyle w:val="18"/>
        <w:tblW w:w="9709" w:type="dxa"/>
        <w:jc w:val="center"/>
        <w:tblInd w:w="71" w:type="dxa"/>
        <w:tblLayout w:type="fixed"/>
        <w:tblLook w:val="04A0" w:firstRow="1" w:lastRow="0" w:firstColumn="1" w:lastColumn="0" w:noHBand="0" w:noVBand="1"/>
      </w:tblPr>
      <w:tblGrid>
        <w:gridCol w:w="1772"/>
        <w:gridCol w:w="1558"/>
        <w:gridCol w:w="1559"/>
        <w:gridCol w:w="1700"/>
        <w:gridCol w:w="1560"/>
        <w:gridCol w:w="1560"/>
      </w:tblGrid>
      <w:tr w:rsidR="00DD04E2" w:rsidRPr="00DD04E2" w:rsidTr="00AD514F">
        <w:trPr>
          <w:trHeight w:val="389"/>
          <w:jc w:val="center"/>
        </w:trPr>
        <w:tc>
          <w:tcPr>
            <w:tcW w:w="3330" w:type="dxa"/>
            <w:gridSpan w:val="2"/>
            <w:tcBorders>
              <w:top w:val="single" w:sz="4" w:space="0" w:color="auto"/>
              <w:left w:val="single" w:sz="4" w:space="0" w:color="auto"/>
              <w:bottom w:val="single" w:sz="4" w:space="0" w:color="auto"/>
              <w:right w:val="single" w:sz="4" w:space="0" w:color="auto"/>
            </w:tcBorders>
            <w:vAlign w:val="center"/>
            <w:hideMark/>
          </w:tcPr>
          <w:p w:rsidR="00DD04E2" w:rsidRPr="00DD04E2" w:rsidRDefault="00DD04E2" w:rsidP="00DD04E2">
            <w:pPr>
              <w:spacing w:line="300" w:lineRule="exact"/>
              <w:jc w:val="center"/>
              <w:rPr>
                <w:rFonts w:ascii="Times New Roman" w:hAnsi="Times New Roman"/>
                <w:b/>
                <w:sz w:val="20"/>
                <w:szCs w:val="20"/>
              </w:rPr>
            </w:pPr>
            <w:r w:rsidRPr="00DD04E2">
              <w:rPr>
                <w:rFonts w:ascii="Times New Roman" w:hAnsi="Times New Roman"/>
                <w:b/>
                <w:sz w:val="20"/>
                <w:szCs w:val="20"/>
              </w:rPr>
              <w:t>Описание объекта закупки</w:t>
            </w:r>
          </w:p>
        </w:tc>
        <w:tc>
          <w:tcPr>
            <w:tcW w:w="6379" w:type="dxa"/>
            <w:gridSpan w:val="4"/>
            <w:tcBorders>
              <w:top w:val="single" w:sz="4" w:space="0" w:color="auto"/>
              <w:left w:val="single" w:sz="4" w:space="0" w:color="auto"/>
              <w:bottom w:val="single" w:sz="4" w:space="0" w:color="auto"/>
              <w:right w:val="single" w:sz="4" w:space="0" w:color="auto"/>
            </w:tcBorders>
            <w:vAlign w:val="center"/>
            <w:hideMark/>
          </w:tcPr>
          <w:p w:rsidR="00DD04E2" w:rsidRPr="00DD04E2" w:rsidRDefault="00DD04E2" w:rsidP="00DD04E2">
            <w:pPr>
              <w:spacing w:line="300" w:lineRule="exact"/>
              <w:jc w:val="center"/>
              <w:rPr>
                <w:rFonts w:ascii="Times New Roman" w:hAnsi="Times New Roman"/>
                <w:b/>
                <w:sz w:val="20"/>
                <w:szCs w:val="20"/>
              </w:rPr>
            </w:pPr>
            <w:r w:rsidRPr="00DD04E2">
              <w:rPr>
                <w:rFonts w:ascii="Times New Roman" w:hAnsi="Times New Roman"/>
                <w:b/>
                <w:sz w:val="20"/>
                <w:szCs w:val="20"/>
              </w:rPr>
              <w:t>Предложение участника закупки</w:t>
            </w:r>
          </w:p>
        </w:tc>
      </w:tr>
      <w:tr w:rsidR="00DD04E2" w:rsidRPr="00DD04E2" w:rsidTr="00AD514F">
        <w:trPr>
          <w:trHeight w:val="957"/>
          <w:jc w:val="center"/>
        </w:trPr>
        <w:tc>
          <w:tcPr>
            <w:tcW w:w="1772" w:type="dxa"/>
            <w:tcBorders>
              <w:top w:val="single" w:sz="4" w:space="0" w:color="auto"/>
              <w:left w:val="single" w:sz="4" w:space="0" w:color="auto"/>
              <w:bottom w:val="single" w:sz="4" w:space="0" w:color="auto"/>
              <w:right w:val="single" w:sz="4" w:space="0" w:color="auto"/>
            </w:tcBorders>
            <w:vAlign w:val="center"/>
            <w:hideMark/>
          </w:tcPr>
          <w:p w:rsidR="00DD04E2" w:rsidRPr="00DD04E2" w:rsidRDefault="00DD04E2" w:rsidP="00C92829">
            <w:pPr>
              <w:jc w:val="center"/>
              <w:rPr>
                <w:rFonts w:ascii="Times New Roman" w:hAnsi="Times New Roman"/>
                <w:b/>
                <w:sz w:val="20"/>
                <w:szCs w:val="20"/>
              </w:rPr>
            </w:pPr>
            <w:r w:rsidRPr="00DD04E2">
              <w:rPr>
                <w:rFonts w:ascii="Times New Roman" w:hAnsi="Times New Roman"/>
                <w:b/>
                <w:sz w:val="20"/>
                <w:szCs w:val="20"/>
              </w:rPr>
              <w:t>Наименование</w:t>
            </w:r>
          </w:p>
          <w:p w:rsidR="00DD04E2" w:rsidRPr="00DD04E2" w:rsidRDefault="00DD04E2" w:rsidP="00C92829">
            <w:pPr>
              <w:jc w:val="center"/>
              <w:rPr>
                <w:rFonts w:ascii="Times New Roman" w:hAnsi="Times New Roman"/>
                <w:b/>
                <w:sz w:val="20"/>
                <w:szCs w:val="20"/>
              </w:rPr>
            </w:pPr>
            <w:r w:rsidRPr="00DD04E2">
              <w:rPr>
                <w:rFonts w:ascii="Times New Roman" w:hAnsi="Times New Roman"/>
                <w:b/>
                <w:sz w:val="20"/>
                <w:szCs w:val="20"/>
              </w:rPr>
              <w:t>показателя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DD04E2" w:rsidRPr="00DD04E2" w:rsidRDefault="00DD04E2" w:rsidP="00C92829">
            <w:pPr>
              <w:jc w:val="center"/>
              <w:rPr>
                <w:rFonts w:ascii="Times New Roman" w:hAnsi="Times New Roman"/>
                <w:b/>
                <w:sz w:val="20"/>
                <w:szCs w:val="20"/>
              </w:rPr>
            </w:pPr>
            <w:r w:rsidRPr="00DD04E2">
              <w:rPr>
                <w:rFonts w:ascii="Times New Roman" w:hAnsi="Times New Roman"/>
                <w:b/>
                <w:sz w:val="20"/>
                <w:szCs w:val="20"/>
              </w:rPr>
              <w:t>Значение</w:t>
            </w:r>
          </w:p>
          <w:p w:rsidR="00DD04E2" w:rsidRPr="00DD04E2" w:rsidRDefault="00DD04E2" w:rsidP="00C92829">
            <w:pPr>
              <w:jc w:val="center"/>
              <w:rPr>
                <w:rFonts w:ascii="Times New Roman" w:hAnsi="Times New Roman"/>
                <w:b/>
                <w:sz w:val="20"/>
                <w:szCs w:val="20"/>
              </w:rPr>
            </w:pPr>
            <w:r w:rsidRPr="00DD04E2">
              <w:rPr>
                <w:rFonts w:ascii="Times New Roman" w:hAnsi="Times New Roman"/>
                <w:b/>
                <w:sz w:val="20"/>
                <w:szCs w:val="20"/>
              </w:rPr>
              <w:t xml:space="preserve">показателя, </w:t>
            </w:r>
            <w:proofErr w:type="gramStart"/>
            <w:r w:rsidRPr="00DD04E2">
              <w:rPr>
                <w:rFonts w:ascii="Times New Roman" w:hAnsi="Times New Roman"/>
                <w:b/>
                <w:sz w:val="20"/>
                <w:szCs w:val="20"/>
              </w:rPr>
              <w:t>установленное</w:t>
            </w:r>
            <w:proofErr w:type="gramEnd"/>
            <w:r w:rsidRPr="00DD04E2">
              <w:rPr>
                <w:rFonts w:ascii="Times New Roman" w:hAnsi="Times New Roman"/>
                <w:b/>
                <w:sz w:val="20"/>
                <w:szCs w:val="20"/>
              </w:rPr>
              <w:t xml:space="preserve"> заказчиком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DD04E2" w:rsidRPr="00DD04E2" w:rsidRDefault="00DD04E2" w:rsidP="00C92829">
            <w:pPr>
              <w:jc w:val="center"/>
              <w:rPr>
                <w:rFonts w:ascii="Times New Roman" w:hAnsi="Times New Roman"/>
                <w:b/>
                <w:sz w:val="20"/>
                <w:szCs w:val="20"/>
              </w:rPr>
            </w:pPr>
            <w:r w:rsidRPr="00DD04E2">
              <w:rPr>
                <w:rFonts w:ascii="Times New Roman" w:hAnsi="Times New Roman"/>
                <w:b/>
                <w:sz w:val="20"/>
                <w:szCs w:val="20"/>
              </w:rPr>
              <w:t>Соответствует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D04E2" w:rsidRPr="00DD04E2" w:rsidRDefault="00DD04E2" w:rsidP="00C92829">
            <w:pPr>
              <w:jc w:val="center"/>
              <w:rPr>
                <w:rFonts w:ascii="Times New Roman" w:hAnsi="Times New Roman"/>
                <w:b/>
                <w:sz w:val="20"/>
                <w:szCs w:val="20"/>
              </w:rPr>
            </w:pPr>
            <w:r w:rsidRPr="00DD04E2">
              <w:rPr>
                <w:rFonts w:ascii="Times New Roman" w:hAnsi="Times New Roman"/>
                <w:b/>
                <w:sz w:val="20"/>
                <w:szCs w:val="20"/>
              </w:rPr>
              <w:t>Соответствует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04E2" w:rsidRPr="00DD04E2" w:rsidRDefault="00DD04E2" w:rsidP="00C92829">
            <w:pPr>
              <w:jc w:val="center"/>
              <w:rPr>
                <w:rFonts w:ascii="Times New Roman" w:hAnsi="Times New Roman"/>
                <w:b/>
                <w:sz w:val="20"/>
                <w:szCs w:val="20"/>
              </w:rPr>
            </w:pPr>
            <w:r w:rsidRPr="00DD04E2">
              <w:rPr>
                <w:rFonts w:ascii="Times New Roman" w:hAnsi="Times New Roman"/>
                <w:b/>
                <w:sz w:val="20"/>
                <w:szCs w:val="20"/>
              </w:rPr>
              <w:t>Не</w:t>
            </w:r>
          </w:p>
          <w:p w:rsidR="00DD04E2" w:rsidRPr="00DD04E2" w:rsidRDefault="00DD04E2" w:rsidP="00C92829">
            <w:pPr>
              <w:jc w:val="center"/>
              <w:rPr>
                <w:rFonts w:ascii="Times New Roman" w:hAnsi="Times New Roman"/>
                <w:b/>
                <w:sz w:val="20"/>
                <w:szCs w:val="20"/>
              </w:rPr>
            </w:pPr>
            <w:r w:rsidRPr="00DD04E2">
              <w:rPr>
                <w:rFonts w:ascii="Times New Roman" w:hAnsi="Times New Roman"/>
                <w:b/>
                <w:sz w:val="20"/>
                <w:szCs w:val="20"/>
              </w:rPr>
              <w:t>соответствует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04E2" w:rsidRPr="00DD04E2" w:rsidRDefault="00DD04E2" w:rsidP="00C92829">
            <w:pPr>
              <w:jc w:val="center"/>
              <w:rPr>
                <w:rFonts w:ascii="Times New Roman" w:hAnsi="Times New Roman"/>
                <w:b/>
                <w:sz w:val="20"/>
                <w:szCs w:val="20"/>
              </w:rPr>
            </w:pPr>
            <w:r w:rsidRPr="00DD04E2">
              <w:rPr>
                <w:rFonts w:ascii="Times New Roman" w:hAnsi="Times New Roman"/>
                <w:b/>
                <w:sz w:val="20"/>
                <w:szCs w:val="20"/>
              </w:rPr>
              <w:t>Не</w:t>
            </w:r>
          </w:p>
          <w:p w:rsidR="00DD04E2" w:rsidRPr="00DD04E2" w:rsidRDefault="00DD04E2" w:rsidP="00C92829">
            <w:pPr>
              <w:jc w:val="center"/>
              <w:rPr>
                <w:rFonts w:ascii="Times New Roman" w:hAnsi="Times New Roman"/>
                <w:b/>
                <w:sz w:val="20"/>
                <w:szCs w:val="20"/>
              </w:rPr>
            </w:pPr>
            <w:r w:rsidRPr="00DD04E2">
              <w:rPr>
                <w:rFonts w:ascii="Times New Roman" w:hAnsi="Times New Roman"/>
                <w:b/>
                <w:sz w:val="20"/>
                <w:szCs w:val="20"/>
              </w:rPr>
              <w:t>соответствует</w:t>
            </w:r>
          </w:p>
        </w:tc>
      </w:tr>
      <w:tr w:rsidR="00DD04E2" w:rsidRPr="00DD04E2" w:rsidTr="00AD514F">
        <w:trPr>
          <w:trHeight w:val="604"/>
          <w:jc w:val="center"/>
        </w:trPr>
        <w:tc>
          <w:tcPr>
            <w:tcW w:w="1772" w:type="dxa"/>
            <w:tcBorders>
              <w:top w:val="single" w:sz="4" w:space="0" w:color="auto"/>
              <w:left w:val="single" w:sz="4" w:space="0" w:color="auto"/>
              <w:bottom w:val="single" w:sz="4" w:space="0" w:color="auto"/>
              <w:right w:val="single" w:sz="4" w:space="0" w:color="auto"/>
            </w:tcBorders>
            <w:vAlign w:val="center"/>
            <w:hideMark/>
          </w:tcPr>
          <w:p w:rsidR="00DD04E2" w:rsidRPr="00DD04E2" w:rsidRDefault="00DD04E2" w:rsidP="00C92829">
            <w:pPr>
              <w:jc w:val="center"/>
              <w:rPr>
                <w:rFonts w:ascii="Times New Roman" w:hAnsi="Times New Roman"/>
                <w:color w:val="000000"/>
                <w:kern w:val="20"/>
              </w:rPr>
            </w:pPr>
            <w:r w:rsidRPr="00DD04E2">
              <w:rPr>
                <w:rFonts w:ascii="Times New Roman" w:hAnsi="Times New Roman"/>
              </w:rPr>
              <w:t>Высота</w:t>
            </w:r>
            <w:r w:rsidRPr="00DD04E2">
              <w:rPr>
                <w:rFonts w:ascii="Times New Roman" w:hAnsi="Times New Roman"/>
                <w:sz w:val="20"/>
                <w:szCs w:val="20"/>
              </w:rPr>
              <w:t xml:space="preserve"> </w:t>
            </w:r>
            <w:r w:rsidRPr="00DD04E2">
              <w:rPr>
                <w:rFonts w:ascii="Times New Roman" w:hAnsi="Times New Roman"/>
              </w:rPr>
              <w:t>пробирки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DD04E2" w:rsidRPr="00DD04E2" w:rsidRDefault="00DD04E2" w:rsidP="00C92829">
            <w:pPr>
              <w:jc w:val="center"/>
              <w:rPr>
                <w:rFonts w:ascii="Times New Roman" w:hAnsi="Times New Roman"/>
                <w:color w:val="000000"/>
                <w:kern w:val="20"/>
              </w:rPr>
            </w:pPr>
            <w:r w:rsidRPr="00DD04E2">
              <w:rPr>
                <w:rFonts w:ascii="Times New Roman" w:hAnsi="Times New Roman"/>
              </w:rPr>
              <w:t>не более 92</w:t>
            </w:r>
          </w:p>
        </w:tc>
        <w:tc>
          <w:tcPr>
            <w:tcW w:w="1559" w:type="dxa"/>
            <w:tcBorders>
              <w:top w:val="single" w:sz="4" w:space="0" w:color="auto"/>
              <w:left w:val="single" w:sz="4" w:space="0" w:color="auto"/>
              <w:bottom w:val="single" w:sz="4" w:space="0" w:color="auto"/>
              <w:right w:val="single" w:sz="4" w:space="0" w:color="auto"/>
            </w:tcBorders>
            <w:vAlign w:val="center"/>
            <w:hideMark/>
          </w:tcPr>
          <w:p w:rsidR="00DD04E2" w:rsidRPr="00DD04E2" w:rsidRDefault="00DD04E2" w:rsidP="00C92829">
            <w:pPr>
              <w:jc w:val="center"/>
              <w:rPr>
                <w:rFonts w:ascii="Times New Roman" w:hAnsi="Times New Roman"/>
                <w:color w:val="000000"/>
                <w:kern w:val="20"/>
              </w:rPr>
            </w:pPr>
            <w:r w:rsidRPr="00DD04E2">
              <w:rPr>
                <w:rFonts w:ascii="Times New Roman" w:hAnsi="Times New Roman"/>
                <w:color w:val="000000"/>
                <w:kern w:val="20"/>
              </w:rPr>
              <w:t>92</w:t>
            </w:r>
          </w:p>
        </w:tc>
        <w:tc>
          <w:tcPr>
            <w:tcW w:w="1700" w:type="dxa"/>
            <w:tcBorders>
              <w:top w:val="single" w:sz="4" w:space="0" w:color="auto"/>
              <w:left w:val="single" w:sz="4" w:space="0" w:color="auto"/>
              <w:bottom w:val="single" w:sz="4" w:space="0" w:color="auto"/>
              <w:right w:val="single" w:sz="4" w:space="0" w:color="auto"/>
            </w:tcBorders>
            <w:vAlign w:val="center"/>
            <w:hideMark/>
          </w:tcPr>
          <w:p w:rsidR="00DD04E2" w:rsidRPr="00DD04E2" w:rsidRDefault="00DD04E2" w:rsidP="00C92829">
            <w:pPr>
              <w:jc w:val="center"/>
              <w:rPr>
                <w:rFonts w:ascii="Times New Roman" w:hAnsi="Times New Roman"/>
                <w:color w:val="000000"/>
                <w:kern w:val="20"/>
              </w:rPr>
            </w:pPr>
            <w:r w:rsidRPr="00DD04E2">
              <w:rPr>
                <w:rFonts w:ascii="Times New Roman" w:hAnsi="Times New Roman"/>
                <w:color w:val="000000"/>
                <w:kern w:val="20"/>
              </w:rPr>
              <w:t>90</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04E2" w:rsidRPr="00DD04E2" w:rsidRDefault="00DD04E2" w:rsidP="00C92829">
            <w:pPr>
              <w:jc w:val="center"/>
              <w:rPr>
                <w:rFonts w:ascii="Times New Roman" w:hAnsi="Times New Roman"/>
                <w:color w:val="000000"/>
                <w:kern w:val="20"/>
              </w:rPr>
            </w:pPr>
            <w:r w:rsidRPr="00DD04E2">
              <w:rPr>
                <w:rFonts w:ascii="Times New Roman" w:hAnsi="Times New Roman"/>
              </w:rPr>
              <w:t>не более 92</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04E2" w:rsidRPr="00DD04E2" w:rsidRDefault="00DD04E2" w:rsidP="00C92829">
            <w:pPr>
              <w:jc w:val="center"/>
              <w:rPr>
                <w:rFonts w:ascii="Times New Roman" w:hAnsi="Times New Roman"/>
                <w:color w:val="000000"/>
                <w:kern w:val="20"/>
              </w:rPr>
            </w:pPr>
            <w:r w:rsidRPr="00DD04E2">
              <w:rPr>
                <w:rFonts w:ascii="Times New Roman" w:hAnsi="Times New Roman"/>
                <w:color w:val="000000"/>
                <w:kern w:val="20"/>
              </w:rPr>
              <w:t>93</w:t>
            </w:r>
          </w:p>
        </w:tc>
      </w:tr>
      <w:tr w:rsidR="00DD04E2" w:rsidRPr="00DD04E2" w:rsidTr="00AD514F">
        <w:trPr>
          <w:trHeight w:val="414"/>
          <w:jc w:val="center"/>
        </w:trPr>
        <w:tc>
          <w:tcPr>
            <w:tcW w:w="1772" w:type="dxa"/>
            <w:tcBorders>
              <w:top w:val="single" w:sz="4" w:space="0" w:color="auto"/>
              <w:left w:val="single" w:sz="4" w:space="0" w:color="auto"/>
              <w:bottom w:val="single" w:sz="4" w:space="0" w:color="auto"/>
              <w:right w:val="single" w:sz="4" w:space="0" w:color="auto"/>
            </w:tcBorders>
            <w:vAlign w:val="center"/>
            <w:hideMark/>
          </w:tcPr>
          <w:p w:rsidR="00DD04E2" w:rsidRPr="00DD04E2" w:rsidRDefault="00DD04E2" w:rsidP="00C92829">
            <w:pPr>
              <w:jc w:val="center"/>
              <w:rPr>
                <w:rFonts w:ascii="Times New Roman" w:hAnsi="Times New Roman"/>
                <w:color w:val="000000"/>
                <w:kern w:val="20"/>
              </w:rPr>
            </w:pPr>
            <w:proofErr w:type="spellStart"/>
            <w:r w:rsidRPr="00DD04E2">
              <w:rPr>
                <w:rFonts w:ascii="Times New Roman" w:hAnsi="Times New Roman"/>
                <w:color w:val="000000"/>
                <w:kern w:val="20"/>
              </w:rPr>
              <w:t>Диммер</w:t>
            </w:r>
            <w:proofErr w:type="spellEnd"/>
          </w:p>
        </w:tc>
        <w:tc>
          <w:tcPr>
            <w:tcW w:w="1558" w:type="dxa"/>
            <w:tcBorders>
              <w:top w:val="single" w:sz="4" w:space="0" w:color="auto"/>
              <w:left w:val="single" w:sz="4" w:space="0" w:color="auto"/>
              <w:bottom w:val="single" w:sz="4" w:space="0" w:color="auto"/>
              <w:right w:val="single" w:sz="4" w:space="0" w:color="auto"/>
            </w:tcBorders>
            <w:vAlign w:val="center"/>
            <w:hideMark/>
          </w:tcPr>
          <w:p w:rsidR="00DD04E2" w:rsidRPr="00DD04E2" w:rsidRDefault="00DD04E2" w:rsidP="00C92829">
            <w:pPr>
              <w:jc w:val="center"/>
              <w:rPr>
                <w:rFonts w:ascii="Times New Roman" w:hAnsi="Times New Roman"/>
                <w:color w:val="000000"/>
                <w:kern w:val="20"/>
              </w:rPr>
            </w:pPr>
            <w:r w:rsidRPr="00DD04E2">
              <w:rPr>
                <w:rFonts w:ascii="Times New Roman" w:hAnsi="Times New Roman"/>
                <w:color w:val="000000"/>
                <w:kern w:val="20"/>
              </w:rPr>
              <w:t>до 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D04E2" w:rsidRPr="00DD04E2" w:rsidRDefault="00DD04E2" w:rsidP="00C92829">
            <w:pPr>
              <w:jc w:val="center"/>
              <w:rPr>
                <w:rFonts w:ascii="Times New Roman" w:hAnsi="Times New Roman"/>
                <w:color w:val="000000"/>
                <w:kern w:val="20"/>
              </w:rPr>
            </w:pPr>
            <w:r w:rsidRPr="00DD04E2">
              <w:rPr>
                <w:rFonts w:ascii="Times New Roman" w:hAnsi="Times New Roman"/>
                <w:color w:val="000000"/>
                <w:kern w:val="20"/>
              </w:rPr>
              <w:t>100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D04E2" w:rsidRPr="00DD04E2" w:rsidRDefault="00DD04E2" w:rsidP="00C92829">
            <w:pPr>
              <w:jc w:val="center"/>
              <w:rPr>
                <w:rFonts w:ascii="Times New Roman" w:hAnsi="Times New Roman"/>
                <w:color w:val="000000"/>
                <w:kern w:val="20"/>
              </w:rPr>
            </w:pPr>
            <w:r w:rsidRPr="00DD04E2">
              <w:rPr>
                <w:rFonts w:ascii="Times New Roman" w:hAnsi="Times New Roman"/>
                <w:color w:val="000000"/>
                <w:kern w:val="20"/>
              </w:rPr>
              <w:t>95</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04E2" w:rsidRPr="00DD04E2" w:rsidRDefault="00DD04E2" w:rsidP="00C92829">
            <w:pPr>
              <w:jc w:val="center"/>
              <w:rPr>
                <w:rFonts w:ascii="Times New Roman" w:hAnsi="Times New Roman"/>
                <w:color w:val="000000"/>
                <w:kern w:val="20"/>
              </w:rPr>
            </w:pPr>
            <w:r w:rsidRPr="00DD04E2">
              <w:rPr>
                <w:rFonts w:ascii="Times New Roman" w:hAnsi="Times New Roman"/>
                <w:color w:val="000000"/>
                <w:kern w:val="20"/>
              </w:rPr>
              <w:t>до 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04E2" w:rsidRPr="00DD04E2" w:rsidRDefault="00DD04E2" w:rsidP="00C92829">
            <w:pPr>
              <w:jc w:val="center"/>
              <w:rPr>
                <w:rFonts w:ascii="Times New Roman" w:hAnsi="Times New Roman"/>
                <w:color w:val="000000"/>
                <w:kern w:val="20"/>
              </w:rPr>
            </w:pPr>
            <w:r w:rsidRPr="00DD04E2">
              <w:rPr>
                <w:rFonts w:ascii="Times New Roman" w:hAnsi="Times New Roman"/>
                <w:color w:val="000000"/>
                <w:kern w:val="20"/>
              </w:rPr>
              <w:t>101</w:t>
            </w:r>
          </w:p>
        </w:tc>
      </w:tr>
      <w:tr w:rsidR="00DD04E2" w:rsidRPr="00DD04E2" w:rsidTr="00AD514F">
        <w:trPr>
          <w:jc w:val="center"/>
        </w:trPr>
        <w:tc>
          <w:tcPr>
            <w:tcW w:w="1772" w:type="dxa"/>
            <w:tcBorders>
              <w:top w:val="single" w:sz="4" w:space="0" w:color="auto"/>
              <w:left w:val="single" w:sz="4" w:space="0" w:color="auto"/>
              <w:bottom w:val="single" w:sz="4" w:space="0" w:color="auto"/>
              <w:right w:val="single" w:sz="4" w:space="0" w:color="auto"/>
            </w:tcBorders>
            <w:vAlign w:val="center"/>
            <w:hideMark/>
          </w:tcPr>
          <w:p w:rsidR="00DD04E2" w:rsidRPr="00DD04E2" w:rsidRDefault="00DD04E2" w:rsidP="00C92829">
            <w:pPr>
              <w:jc w:val="center"/>
              <w:rPr>
                <w:rFonts w:ascii="Times New Roman" w:hAnsi="Times New Roman"/>
              </w:rPr>
            </w:pPr>
            <w:r w:rsidRPr="00DD04E2">
              <w:rPr>
                <w:rFonts w:ascii="Times New Roman" w:hAnsi="Times New Roman"/>
                <w:color w:val="000000"/>
                <w:kern w:val="20"/>
              </w:rPr>
              <w:t>Номинальный внутренний диаметр</w:t>
            </w:r>
          </w:p>
        </w:tc>
        <w:tc>
          <w:tcPr>
            <w:tcW w:w="1558" w:type="dxa"/>
            <w:tcBorders>
              <w:top w:val="single" w:sz="4" w:space="0" w:color="auto"/>
              <w:left w:val="single" w:sz="4" w:space="0" w:color="auto"/>
              <w:bottom w:val="single" w:sz="4" w:space="0" w:color="auto"/>
              <w:right w:val="single" w:sz="4" w:space="0" w:color="auto"/>
            </w:tcBorders>
            <w:vAlign w:val="center"/>
            <w:hideMark/>
          </w:tcPr>
          <w:p w:rsidR="00DD04E2" w:rsidRPr="00DD04E2" w:rsidRDefault="00DD04E2" w:rsidP="00C92829">
            <w:pPr>
              <w:jc w:val="center"/>
              <w:rPr>
                <w:rFonts w:ascii="Times New Roman" w:hAnsi="Times New Roman"/>
              </w:rPr>
            </w:pPr>
            <w:r w:rsidRPr="00DD04E2">
              <w:rPr>
                <w:rFonts w:ascii="Times New Roman" w:hAnsi="Times New Roman"/>
                <w:color w:val="000000"/>
              </w:rPr>
              <w:t>≤</w:t>
            </w:r>
            <w:r w:rsidRPr="00DD04E2">
              <w:rPr>
                <w:rFonts w:ascii="Times New Roman" w:hAnsi="Times New Roman"/>
                <w:color w:val="000000"/>
                <w:kern w:val="20"/>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D04E2" w:rsidRPr="00DD04E2" w:rsidRDefault="00DD04E2" w:rsidP="00C92829">
            <w:pPr>
              <w:jc w:val="center"/>
              <w:rPr>
                <w:rFonts w:ascii="Times New Roman" w:hAnsi="Times New Roman"/>
              </w:rPr>
            </w:pPr>
            <w:r w:rsidRPr="00DD04E2">
              <w:rPr>
                <w:rFonts w:ascii="Times New Roman" w:hAnsi="Times New Roman"/>
              </w:rPr>
              <w:t>8</w:t>
            </w:r>
          </w:p>
        </w:tc>
        <w:tc>
          <w:tcPr>
            <w:tcW w:w="1700" w:type="dxa"/>
            <w:tcBorders>
              <w:top w:val="single" w:sz="4" w:space="0" w:color="auto"/>
              <w:left w:val="single" w:sz="4" w:space="0" w:color="auto"/>
              <w:bottom w:val="single" w:sz="4" w:space="0" w:color="auto"/>
              <w:right w:val="single" w:sz="4" w:space="0" w:color="auto"/>
            </w:tcBorders>
            <w:vAlign w:val="center"/>
            <w:hideMark/>
          </w:tcPr>
          <w:p w:rsidR="00DD04E2" w:rsidRPr="00DD04E2" w:rsidRDefault="00DD04E2" w:rsidP="00C92829">
            <w:pPr>
              <w:jc w:val="center"/>
              <w:rPr>
                <w:rFonts w:ascii="Times New Roman" w:hAnsi="Times New Roman"/>
              </w:rPr>
            </w:pPr>
            <w:r w:rsidRPr="00DD04E2">
              <w:rPr>
                <w:rFonts w:ascii="Times New Roman" w:hAnsi="Times New Roman"/>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04E2" w:rsidRPr="00DD04E2" w:rsidRDefault="00DD04E2" w:rsidP="00C92829">
            <w:pPr>
              <w:jc w:val="center"/>
              <w:rPr>
                <w:rFonts w:ascii="Times New Roman" w:hAnsi="Times New Roman"/>
              </w:rPr>
            </w:pPr>
            <w:r w:rsidRPr="00DD04E2">
              <w:rPr>
                <w:rFonts w:ascii="Times New Roman" w:hAnsi="Times New Roman"/>
                <w:color w:val="000000"/>
              </w:rPr>
              <w:t>≤</w:t>
            </w:r>
            <w:r w:rsidRPr="00DD04E2">
              <w:rPr>
                <w:rFonts w:ascii="Times New Roman" w:hAnsi="Times New Roman"/>
                <w:color w:val="000000"/>
                <w:kern w:val="20"/>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04E2" w:rsidRPr="00DD04E2" w:rsidRDefault="00DD04E2" w:rsidP="00C92829">
            <w:pPr>
              <w:jc w:val="center"/>
              <w:rPr>
                <w:rFonts w:ascii="Times New Roman" w:hAnsi="Times New Roman"/>
                <w:color w:val="000000"/>
                <w:kern w:val="20"/>
              </w:rPr>
            </w:pPr>
            <w:r w:rsidRPr="00DD04E2">
              <w:rPr>
                <w:rFonts w:ascii="Times New Roman" w:hAnsi="Times New Roman"/>
              </w:rPr>
              <w:t>11</w:t>
            </w:r>
          </w:p>
        </w:tc>
      </w:tr>
      <w:tr w:rsidR="00DD04E2" w:rsidRPr="00DD04E2" w:rsidTr="00AD514F">
        <w:trPr>
          <w:trHeight w:val="518"/>
          <w:jc w:val="center"/>
        </w:trPr>
        <w:tc>
          <w:tcPr>
            <w:tcW w:w="1772" w:type="dxa"/>
            <w:tcBorders>
              <w:top w:val="single" w:sz="4" w:space="0" w:color="auto"/>
              <w:left w:val="single" w:sz="4" w:space="0" w:color="auto"/>
              <w:bottom w:val="single" w:sz="4" w:space="0" w:color="auto"/>
              <w:right w:val="single" w:sz="4" w:space="0" w:color="auto"/>
            </w:tcBorders>
            <w:vAlign w:val="center"/>
            <w:hideMark/>
          </w:tcPr>
          <w:p w:rsidR="00DD04E2" w:rsidRPr="00DD04E2" w:rsidRDefault="00DD04E2" w:rsidP="00C92829">
            <w:pPr>
              <w:jc w:val="center"/>
              <w:rPr>
                <w:rFonts w:ascii="Times New Roman" w:hAnsi="Times New Roman"/>
              </w:rPr>
            </w:pPr>
            <w:r w:rsidRPr="00DD04E2">
              <w:rPr>
                <w:rFonts w:ascii="Times New Roman" w:hAnsi="Times New Roman"/>
                <w:color w:val="000000"/>
                <w:kern w:val="20"/>
              </w:rPr>
              <w:t>Диаметр</w:t>
            </w:r>
          </w:p>
        </w:tc>
        <w:tc>
          <w:tcPr>
            <w:tcW w:w="1558" w:type="dxa"/>
            <w:tcBorders>
              <w:top w:val="single" w:sz="4" w:space="0" w:color="auto"/>
              <w:left w:val="single" w:sz="4" w:space="0" w:color="auto"/>
              <w:bottom w:val="single" w:sz="4" w:space="0" w:color="auto"/>
              <w:right w:val="single" w:sz="4" w:space="0" w:color="auto"/>
            </w:tcBorders>
            <w:vAlign w:val="center"/>
            <w:hideMark/>
          </w:tcPr>
          <w:p w:rsidR="00DD04E2" w:rsidRPr="00DD04E2" w:rsidRDefault="00DD04E2" w:rsidP="00C92829">
            <w:pPr>
              <w:jc w:val="center"/>
              <w:rPr>
                <w:rFonts w:ascii="Times New Roman" w:hAnsi="Times New Roman"/>
              </w:rPr>
            </w:pPr>
            <w:r w:rsidRPr="00DD04E2">
              <w:rPr>
                <w:rFonts w:ascii="Times New Roman" w:hAnsi="Times New Roman"/>
                <w:color w:val="000000"/>
                <w:kern w:val="20"/>
                <w:lang w:val="en-US"/>
              </w:rPr>
              <w:t>&gt;</w:t>
            </w:r>
            <w:r w:rsidRPr="00DD04E2">
              <w:rPr>
                <w:rFonts w:ascii="Times New Roman" w:hAnsi="Times New Roman"/>
                <w:color w:val="000000"/>
                <w:kern w:val="20"/>
              </w:rPr>
              <w:t>5,5</w:t>
            </w:r>
          </w:p>
        </w:tc>
        <w:tc>
          <w:tcPr>
            <w:tcW w:w="1559" w:type="dxa"/>
            <w:tcBorders>
              <w:top w:val="single" w:sz="4" w:space="0" w:color="auto"/>
              <w:left w:val="single" w:sz="4" w:space="0" w:color="auto"/>
              <w:bottom w:val="single" w:sz="4" w:space="0" w:color="auto"/>
              <w:right w:val="single" w:sz="4" w:space="0" w:color="auto"/>
            </w:tcBorders>
            <w:vAlign w:val="center"/>
            <w:hideMark/>
          </w:tcPr>
          <w:p w:rsidR="00DD04E2" w:rsidRPr="00DD04E2" w:rsidRDefault="00DD04E2" w:rsidP="00C92829">
            <w:pPr>
              <w:jc w:val="center"/>
              <w:rPr>
                <w:rFonts w:ascii="Times New Roman" w:hAnsi="Times New Roman"/>
              </w:rPr>
            </w:pPr>
            <w:r w:rsidRPr="00DD04E2">
              <w:rPr>
                <w:rFonts w:ascii="Times New Roman" w:hAnsi="Times New Roman"/>
              </w:rPr>
              <w:t>5,6</w:t>
            </w:r>
          </w:p>
        </w:tc>
        <w:tc>
          <w:tcPr>
            <w:tcW w:w="1700" w:type="dxa"/>
            <w:tcBorders>
              <w:top w:val="single" w:sz="4" w:space="0" w:color="auto"/>
              <w:left w:val="single" w:sz="4" w:space="0" w:color="auto"/>
              <w:bottom w:val="single" w:sz="4" w:space="0" w:color="auto"/>
              <w:right w:val="single" w:sz="4" w:space="0" w:color="auto"/>
            </w:tcBorders>
            <w:vAlign w:val="center"/>
            <w:hideMark/>
          </w:tcPr>
          <w:p w:rsidR="00DD04E2" w:rsidRPr="00DD04E2" w:rsidRDefault="00DD04E2" w:rsidP="00C92829">
            <w:pPr>
              <w:jc w:val="center"/>
              <w:rPr>
                <w:rFonts w:ascii="Times New Roman" w:hAnsi="Times New Roman"/>
              </w:rPr>
            </w:pPr>
            <w:r w:rsidRPr="00DD04E2">
              <w:rPr>
                <w:rFonts w:ascii="Times New Roman" w:hAnsi="Times New Roman"/>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04E2" w:rsidRPr="00DD04E2" w:rsidRDefault="00DD04E2" w:rsidP="00C92829">
            <w:pPr>
              <w:jc w:val="center"/>
              <w:rPr>
                <w:rFonts w:ascii="Times New Roman" w:hAnsi="Times New Roman"/>
              </w:rPr>
            </w:pPr>
            <w:r w:rsidRPr="00DD04E2">
              <w:rPr>
                <w:rFonts w:ascii="Times New Roman" w:hAnsi="Times New Roman"/>
                <w:color w:val="000000"/>
                <w:kern w:val="20"/>
                <w:lang w:val="en-US"/>
              </w:rPr>
              <w:t>&gt;</w:t>
            </w:r>
            <w:r w:rsidRPr="00DD04E2">
              <w:rPr>
                <w:rFonts w:ascii="Times New Roman" w:hAnsi="Times New Roman"/>
                <w:color w:val="000000"/>
                <w:kern w:val="20"/>
              </w:rPr>
              <w:t>5,5</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04E2" w:rsidRPr="00DD04E2" w:rsidRDefault="00DD04E2" w:rsidP="00C92829">
            <w:pPr>
              <w:jc w:val="center"/>
              <w:rPr>
                <w:rFonts w:ascii="Times New Roman" w:hAnsi="Times New Roman"/>
                <w:color w:val="000000"/>
                <w:kern w:val="20"/>
              </w:rPr>
            </w:pPr>
            <w:r w:rsidRPr="00DD04E2">
              <w:rPr>
                <w:rFonts w:ascii="Times New Roman" w:hAnsi="Times New Roman"/>
                <w:color w:val="000000"/>
                <w:kern w:val="20"/>
              </w:rPr>
              <w:t>5</w:t>
            </w:r>
          </w:p>
        </w:tc>
      </w:tr>
    </w:tbl>
    <w:p w:rsidR="00340370" w:rsidRPr="00340370" w:rsidRDefault="00340370" w:rsidP="00340370">
      <w:pPr>
        <w:widowControl/>
        <w:autoSpaceDE/>
        <w:autoSpaceDN/>
        <w:adjustRightInd/>
        <w:jc w:val="both"/>
        <w:rPr>
          <w:rFonts w:eastAsia="Calibri"/>
          <w:sz w:val="28"/>
          <w:szCs w:val="28"/>
          <w:highlight w:val="yellow"/>
          <w:lang w:eastAsia="en-US"/>
        </w:rPr>
      </w:pPr>
    </w:p>
    <w:p w:rsidR="008A6439" w:rsidRPr="008A6439" w:rsidRDefault="008A6439" w:rsidP="008A6439">
      <w:pPr>
        <w:widowControl/>
        <w:autoSpaceDE/>
        <w:autoSpaceDN/>
        <w:adjustRightInd/>
        <w:spacing w:line="300" w:lineRule="exact"/>
        <w:ind w:firstLine="709"/>
        <w:jc w:val="both"/>
        <w:rPr>
          <w:rFonts w:eastAsia="Calibri"/>
          <w:color w:val="000000"/>
          <w:sz w:val="28"/>
          <w:szCs w:val="28"/>
          <w:lang w:eastAsia="en-US"/>
        </w:rPr>
      </w:pPr>
      <w:r w:rsidRPr="008A6439">
        <w:rPr>
          <w:rFonts w:eastAsia="Calibri"/>
          <w:sz w:val="28"/>
          <w:szCs w:val="28"/>
          <w:lang w:eastAsia="en-US"/>
        </w:rPr>
        <w:t>Знаки «±», «+</w:t>
      </w:r>
      <w:proofErr w:type="gramStart"/>
      <w:r w:rsidRPr="008A6439">
        <w:rPr>
          <w:rFonts w:eastAsia="Calibri"/>
          <w:sz w:val="28"/>
          <w:szCs w:val="28"/>
          <w:lang w:eastAsia="en-US"/>
        </w:rPr>
        <w:t>/-</w:t>
      </w:r>
      <w:proofErr w:type="gramEnd"/>
      <w:r w:rsidRPr="008A6439">
        <w:rPr>
          <w:rFonts w:eastAsia="Calibri"/>
          <w:sz w:val="28"/>
          <w:szCs w:val="28"/>
          <w:lang w:eastAsia="en-US"/>
        </w:rPr>
        <w:t>» указывают на</w:t>
      </w:r>
      <w:r w:rsidRPr="008A6439">
        <w:rPr>
          <w:rFonts w:eastAsia="Calibri"/>
          <w:color w:val="000000"/>
          <w:sz w:val="28"/>
          <w:szCs w:val="28"/>
          <w:lang w:eastAsia="en-US"/>
        </w:rPr>
        <w:t xml:space="preserve"> предельное отклонение. Значения показателей остаются без изменений (в сопровождении данных знаков) или участником закупки указывается точное значение отклонения (в сопровождении данных знаков), не превышающее требуемый предел. </w:t>
      </w:r>
    </w:p>
    <w:p w:rsidR="008A6439" w:rsidRPr="008A6439" w:rsidRDefault="008A6439" w:rsidP="008A6439">
      <w:pPr>
        <w:widowControl/>
        <w:autoSpaceDE/>
        <w:autoSpaceDN/>
        <w:adjustRightInd/>
        <w:spacing w:line="300" w:lineRule="exact"/>
        <w:ind w:firstLine="709"/>
        <w:jc w:val="both"/>
        <w:rPr>
          <w:rFonts w:eastAsia="Calibri"/>
          <w:i/>
          <w:color w:val="000000"/>
          <w:sz w:val="28"/>
          <w:szCs w:val="28"/>
          <w:lang w:eastAsia="en-US"/>
        </w:rPr>
      </w:pPr>
      <w:proofErr w:type="spellStart"/>
      <w:proofErr w:type="gramStart"/>
      <w:r w:rsidRPr="008A6439">
        <w:rPr>
          <w:rFonts w:eastAsia="Calibri"/>
          <w:i/>
          <w:color w:val="000000"/>
          <w:sz w:val="28"/>
          <w:szCs w:val="28"/>
          <w:lang w:val="en-US" w:eastAsia="en-US"/>
        </w:rPr>
        <w:t>например</w:t>
      </w:r>
      <w:proofErr w:type="spellEnd"/>
      <w:proofErr w:type="gramEnd"/>
      <w:r w:rsidRPr="008A6439">
        <w:rPr>
          <w:rFonts w:eastAsia="Calibri"/>
          <w:i/>
          <w:color w:val="000000"/>
          <w:sz w:val="28"/>
          <w:szCs w:val="28"/>
          <w:lang w:eastAsia="en-US"/>
        </w:rPr>
        <w:t>:</w:t>
      </w:r>
    </w:p>
    <w:tbl>
      <w:tblPr>
        <w:tblStyle w:val="19"/>
        <w:tblW w:w="9780" w:type="dxa"/>
        <w:jc w:val="center"/>
        <w:tblLayout w:type="fixed"/>
        <w:tblLook w:val="04A0" w:firstRow="1" w:lastRow="0" w:firstColumn="1" w:lastColumn="0" w:noHBand="0" w:noVBand="1"/>
      </w:tblPr>
      <w:tblGrid>
        <w:gridCol w:w="1984"/>
        <w:gridCol w:w="1558"/>
        <w:gridCol w:w="1559"/>
        <w:gridCol w:w="1559"/>
        <w:gridCol w:w="1560"/>
        <w:gridCol w:w="1560"/>
      </w:tblGrid>
      <w:tr w:rsidR="008A6439" w:rsidRPr="008A6439" w:rsidTr="008A6439">
        <w:trPr>
          <w:trHeight w:val="385"/>
          <w:jc w:val="center"/>
        </w:trPr>
        <w:tc>
          <w:tcPr>
            <w:tcW w:w="3545" w:type="dxa"/>
            <w:gridSpan w:val="2"/>
            <w:tcBorders>
              <w:top w:val="single" w:sz="4" w:space="0" w:color="auto"/>
              <w:left w:val="single" w:sz="4" w:space="0" w:color="auto"/>
              <w:bottom w:val="single" w:sz="4" w:space="0" w:color="auto"/>
              <w:right w:val="single" w:sz="4" w:space="0" w:color="auto"/>
            </w:tcBorders>
            <w:vAlign w:val="center"/>
            <w:hideMark/>
          </w:tcPr>
          <w:p w:rsidR="008A6439" w:rsidRPr="008A6439" w:rsidRDefault="008A6439" w:rsidP="00AD514F">
            <w:pPr>
              <w:jc w:val="center"/>
              <w:rPr>
                <w:rFonts w:ascii="Times New Roman" w:hAnsi="Times New Roman"/>
                <w:b/>
                <w:sz w:val="20"/>
                <w:szCs w:val="20"/>
              </w:rPr>
            </w:pPr>
            <w:r w:rsidRPr="008A6439">
              <w:rPr>
                <w:rFonts w:ascii="Times New Roman" w:hAnsi="Times New Roman"/>
                <w:b/>
                <w:sz w:val="20"/>
                <w:szCs w:val="20"/>
              </w:rPr>
              <w:t>Описание объекта закупки</w:t>
            </w:r>
          </w:p>
        </w:tc>
        <w:tc>
          <w:tcPr>
            <w:tcW w:w="6238" w:type="dxa"/>
            <w:gridSpan w:val="4"/>
            <w:tcBorders>
              <w:top w:val="single" w:sz="4" w:space="0" w:color="auto"/>
              <w:left w:val="single" w:sz="4" w:space="0" w:color="auto"/>
              <w:bottom w:val="single" w:sz="4" w:space="0" w:color="auto"/>
              <w:right w:val="single" w:sz="4" w:space="0" w:color="auto"/>
            </w:tcBorders>
            <w:vAlign w:val="center"/>
            <w:hideMark/>
          </w:tcPr>
          <w:p w:rsidR="008A6439" w:rsidRPr="008A6439" w:rsidRDefault="008A6439" w:rsidP="00AD514F">
            <w:pPr>
              <w:jc w:val="center"/>
              <w:rPr>
                <w:rFonts w:ascii="Times New Roman" w:hAnsi="Times New Roman"/>
                <w:b/>
                <w:sz w:val="20"/>
                <w:szCs w:val="20"/>
              </w:rPr>
            </w:pPr>
            <w:r w:rsidRPr="008A6439">
              <w:rPr>
                <w:rFonts w:ascii="Times New Roman" w:hAnsi="Times New Roman"/>
                <w:b/>
                <w:sz w:val="20"/>
                <w:szCs w:val="20"/>
              </w:rPr>
              <w:t>Предложение участника закупки</w:t>
            </w:r>
          </w:p>
        </w:tc>
      </w:tr>
      <w:tr w:rsidR="008A6439" w:rsidRPr="008A6439" w:rsidTr="008A6439">
        <w:trPr>
          <w:jc w:val="center"/>
        </w:trPr>
        <w:tc>
          <w:tcPr>
            <w:tcW w:w="1986" w:type="dxa"/>
            <w:tcBorders>
              <w:top w:val="single" w:sz="4" w:space="0" w:color="auto"/>
              <w:left w:val="single" w:sz="4" w:space="0" w:color="auto"/>
              <w:bottom w:val="single" w:sz="4" w:space="0" w:color="auto"/>
              <w:right w:val="single" w:sz="4" w:space="0" w:color="auto"/>
            </w:tcBorders>
            <w:vAlign w:val="center"/>
            <w:hideMark/>
          </w:tcPr>
          <w:p w:rsidR="008A6439" w:rsidRPr="008A6439" w:rsidRDefault="008A6439" w:rsidP="00AD514F">
            <w:pPr>
              <w:jc w:val="center"/>
              <w:rPr>
                <w:rFonts w:ascii="Times New Roman" w:hAnsi="Times New Roman"/>
                <w:b/>
                <w:sz w:val="20"/>
                <w:szCs w:val="20"/>
              </w:rPr>
            </w:pPr>
            <w:r w:rsidRPr="008A6439">
              <w:rPr>
                <w:rFonts w:ascii="Times New Roman" w:hAnsi="Times New Roman"/>
                <w:b/>
                <w:sz w:val="20"/>
                <w:szCs w:val="20"/>
              </w:rPr>
              <w:t>Наименование</w:t>
            </w:r>
          </w:p>
          <w:p w:rsidR="008A6439" w:rsidRPr="008A6439" w:rsidRDefault="008A6439" w:rsidP="00AD514F">
            <w:pPr>
              <w:jc w:val="center"/>
              <w:rPr>
                <w:rFonts w:ascii="Times New Roman" w:hAnsi="Times New Roman"/>
                <w:b/>
                <w:sz w:val="20"/>
                <w:szCs w:val="20"/>
              </w:rPr>
            </w:pPr>
            <w:r w:rsidRPr="008A6439">
              <w:rPr>
                <w:rFonts w:ascii="Times New Roman" w:hAnsi="Times New Roman"/>
                <w:b/>
                <w:sz w:val="20"/>
                <w:szCs w:val="20"/>
              </w:rPr>
              <w:t>показателя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8A6439" w:rsidRPr="008A6439" w:rsidRDefault="008A6439" w:rsidP="00AD514F">
            <w:pPr>
              <w:jc w:val="center"/>
              <w:rPr>
                <w:rFonts w:ascii="Times New Roman" w:hAnsi="Times New Roman"/>
                <w:b/>
                <w:sz w:val="20"/>
                <w:szCs w:val="20"/>
              </w:rPr>
            </w:pPr>
            <w:r w:rsidRPr="008A6439">
              <w:rPr>
                <w:rFonts w:ascii="Times New Roman" w:hAnsi="Times New Roman"/>
                <w:b/>
                <w:sz w:val="20"/>
                <w:szCs w:val="20"/>
              </w:rPr>
              <w:t>Значение</w:t>
            </w:r>
          </w:p>
          <w:p w:rsidR="008A6439" w:rsidRPr="008A6439" w:rsidRDefault="008A6439" w:rsidP="00AD514F">
            <w:pPr>
              <w:jc w:val="center"/>
              <w:rPr>
                <w:rFonts w:ascii="Times New Roman" w:hAnsi="Times New Roman"/>
                <w:b/>
                <w:sz w:val="20"/>
                <w:szCs w:val="20"/>
              </w:rPr>
            </w:pPr>
            <w:r w:rsidRPr="008A6439">
              <w:rPr>
                <w:rFonts w:ascii="Times New Roman" w:hAnsi="Times New Roman"/>
                <w:b/>
                <w:sz w:val="20"/>
                <w:szCs w:val="20"/>
              </w:rPr>
              <w:t xml:space="preserve">показателя, </w:t>
            </w:r>
            <w:proofErr w:type="gramStart"/>
            <w:r w:rsidRPr="008A6439">
              <w:rPr>
                <w:rFonts w:ascii="Times New Roman" w:hAnsi="Times New Roman"/>
                <w:b/>
                <w:sz w:val="20"/>
                <w:szCs w:val="20"/>
              </w:rPr>
              <w:t>установленное</w:t>
            </w:r>
            <w:proofErr w:type="gramEnd"/>
            <w:r w:rsidRPr="008A6439">
              <w:rPr>
                <w:rFonts w:ascii="Times New Roman" w:hAnsi="Times New Roman"/>
                <w:b/>
                <w:sz w:val="20"/>
                <w:szCs w:val="20"/>
              </w:rPr>
              <w:t xml:space="preserve"> заказчиком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8A6439" w:rsidRPr="008A6439" w:rsidRDefault="008A6439" w:rsidP="00AD514F">
            <w:pPr>
              <w:jc w:val="center"/>
              <w:rPr>
                <w:rFonts w:ascii="Times New Roman" w:hAnsi="Times New Roman"/>
                <w:b/>
                <w:sz w:val="20"/>
                <w:szCs w:val="20"/>
              </w:rPr>
            </w:pPr>
            <w:r w:rsidRPr="008A6439">
              <w:rPr>
                <w:rFonts w:ascii="Times New Roman" w:hAnsi="Times New Roman"/>
                <w:b/>
                <w:sz w:val="20"/>
                <w:szCs w:val="20"/>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8A6439" w:rsidRPr="008A6439" w:rsidRDefault="008A6439" w:rsidP="00AD514F">
            <w:pPr>
              <w:jc w:val="center"/>
              <w:rPr>
                <w:rFonts w:ascii="Times New Roman" w:hAnsi="Times New Roman"/>
                <w:b/>
                <w:sz w:val="20"/>
                <w:szCs w:val="20"/>
              </w:rPr>
            </w:pPr>
            <w:r w:rsidRPr="008A6439">
              <w:rPr>
                <w:rFonts w:ascii="Times New Roman" w:hAnsi="Times New Roman"/>
                <w:b/>
                <w:sz w:val="20"/>
                <w:szCs w:val="20"/>
              </w:rPr>
              <w:t>Соответствует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8A6439" w:rsidRPr="008A6439" w:rsidRDefault="008A6439" w:rsidP="00AD514F">
            <w:pPr>
              <w:jc w:val="center"/>
              <w:rPr>
                <w:rFonts w:ascii="Times New Roman" w:hAnsi="Times New Roman"/>
                <w:b/>
                <w:sz w:val="20"/>
                <w:szCs w:val="20"/>
              </w:rPr>
            </w:pPr>
            <w:r w:rsidRPr="008A6439">
              <w:rPr>
                <w:rFonts w:ascii="Times New Roman" w:hAnsi="Times New Roman"/>
                <w:b/>
                <w:sz w:val="20"/>
                <w:szCs w:val="20"/>
              </w:rPr>
              <w:t>Не</w:t>
            </w:r>
          </w:p>
          <w:p w:rsidR="008A6439" w:rsidRPr="008A6439" w:rsidRDefault="008A6439" w:rsidP="00AD514F">
            <w:pPr>
              <w:jc w:val="center"/>
              <w:rPr>
                <w:rFonts w:ascii="Times New Roman" w:hAnsi="Times New Roman"/>
                <w:b/>
                <w:sz w:val="20"/>
                <w:szCs w:val="20"/>
              </w:rPr>
            </w:pPr>
            <w:r w:rsidRPr="008A6439">
              <w:rPr>
                <w:rFonts w:ascii="Times New Roman" w:hAnsi="Times New Roman"/>
                <w:b/>
                <w:sz w:val="20"/>
                <w:szCs w:val="20"/>
              </w:rPr>
              <w:t>соответствует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8A6439" w:rsidRPr="008A6439" w:rsidRDefault="008A6439" w:rsidP="00AD514F">
            <w:pPr>
              <w:jc w:val="center"/>
              <w:rPr>
                <w:rFonts w:ascii="Times New Roman" w:hAnsi="Times New Roman"/>
                <w:b/>
                <w:sz w:val="20"/>
                <w:szCs w:val="20"/>
              </w:rPr>
            </w:pPr>
            <w:r w:rsidRPr="008A6439">
              <w:rPr>
                <w:rFonts w:ascii="Times New Roman" w:hAnsi="Times New Roman"/>
                <w:b/>
                <w:sz w:val="20"/>
                <w:szCs w:val="20"/>
              </w:rPr>
              <w:t>Не</w:t>
            </w:r>
          </w:p>
          <w:p w:rsidR="008A6439" w:rsidRPr="008A6439" w:rsidRDefault="008A6439" w:rsidP="00AD514F">
            <w:pPr>
              <w:jc w:val="center"/>
              <w:rPr>
                <w:rFonts w:ascii="Times New Roman" w:hAnsi="Times New Roman"/>
                <w:b/>
                <w:sz w:val="20"/>
                <w:szCs w:val="20"/>
              </w:rPr>
            </w:pPr>
            <w:r w:rsidRPr="008A6439">
              <w:rPr>
                <w:rFonts w:ascii="Times New Roman" w:hAnsi="Times New Roman"/>
                <w:b/>
                <w:sz w:val="20"/>
                <w:szCs w:val="20"/>
              </w:rPr>
              <w:t>соответствует</w:t>
            </w:r>
          </w:p>
        </w:tc>
      </w:tr>
      <w:tr w:rsidR="008A6439" w:rsidRPr="008A6439" w:rsidTr="008A6439">
        <w:trPr>
          <w:trHeight w:val="486"/>
          <w:jc w:val="center"/>
        </w:trPr>
        <w:tc>
          <w:tcPr>
            <w:tcW w:w="1986" w:type="dxa"/>
            <w:tcBorders>
              <w:top w:val="single" w:sz="4" w:space="0" w:color="auto"/>
              <w:left w:val="single" w:sz="4" w:space="0" w:color="auto"/>
              <w:bottom w:val="single" w:sz="4" w:space="0" w:color="auto"/>
              <w:right w:val="single" w:sz="4" w:space="0" w:color="auto"/>
            </w:tcBorders>
            <w:vAlign w:val="center"/>
            <w:hideMark/>
          </w:tcPr>
          <w:p w:rsidR="008A6439" w:rsidRPr="008A6439" w:rsidRDefault="008A6439" w:rsidP="00AD514F">
            <w:pPr>
              <w:jc w:val="center"/>
              <w:rPr>
                <w:rFonts w:ascii="Times New Roman" w:hAnsi="Times New Roman"/>
              </w:rPr>
            </w:pPr>
            <w:r w:rsidRPr="008A6439">
              <w:rPr>
                <w:rFonts w:ascii="Times New Roman" w:hAnsi="Times New Roman"/>
                <w:color w:val="000000"/>
                <w:kern w:val="20"/>
              </w:rPr>
              <w:t>Погрешность изменения температуры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8A6439" w:rsidRPr="008A6439" w:rsidRDefault="008A6439" w:rsidP="00AD514F">
            <w:pPr>
              <w:jc w:val="center"/>
              <w:rPr>
                <w:rFonts w:ascii="Times New Roman" w:hAnsi="Times New Roman"/>
              </w:rPr>
            </w:pPr>
            <w:r w:rsidRPr="008A6439">
              <w:rPr>
                <w:rFonts w:ascii="Times New Roman" w:hAnsi="Times New Roman"/>
              </w:rPr>
              <w:t>±0,3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8A6439" w:rsidRPr="008A6439" w:rsidRDefault="008A6439" w:rsidP="00AD514F">
            <w:pPr>
              <w:jc w:val="center"/>
              <w:rPr>
                <w:rFonts w:ascii="Times New Roman" w:hAnsi="Times New Roman"/>
              </w:rPr>
            </w:pPr>
            <w:r w:rsidRPr="008A6439">
              <w:rPr>
                <w:rFonts w:ascii="Times New Roman" w:hAnsi="Times New Roman"/>
              </w:rPr>
              <w:t>±0,3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8A6439" w:rsidRPr="008A6439" w:rsidRDefault="008A6439" w:rsidP="00AD514F">
            <w:pPr>
              <w:jc w:val="center"/>
              <w:rPr>
                <w:rFonts w:ascii="Times New Roman" w:hAnsi="Times New Roman"/>
              </w:rPr>
            </w:pPr>
            <w:r w:rsidRPr="008A6439">
              <w:rPr>
                <w:rFonts w:ascii="Times New Roman" w:hAnsi="Times New Roman"/>
              </w:rPr>
              <w:t>±0,2</w:t>
            </w:r>
          </w:p>
        </w:tc>
        <w:tc>
          <w:tcPr>
            <w:tcW w:w="1560" w:type="dxa"/>
            <w:tcBorders>
              <w:top w:val="single" w:sz="4" w:space="0" w:color="auto"/>
              <w:left w:val="single" w:sz="4" w:space="0" w:color="auto"/>
              <w:bottom w:val="single" w:sz="4" w:space="0" w:color="auto"/>
              <w:right w:val="single" w:sz="4" w:space="0" w:color="auto"/>
            </w:tcBorders>
            <w:vAlign w:val="center"/>
            <w:hideMark/>
          </w:tcPr>
          <w:p w:rsidR="008A6439" w:rsidRPr="008A6439" w:rsidRDefault="008A6439" w:rsidP="00AD514F">
            <w:pPr>
              <w:jc w:val="center"/>
              <w:rPr>
                <w:rFonts w:ascii="Times New Roman" w:hAnsi="Times New Roman"/>
              </w:rPr>
            </w:pPr>
            <w:r w:rsidRPr="008A6439">
              <w:rPr>
                <w:rFonts w:ascii="Times New Roman" w:hAnsi="Times New Roman"/>
              </w:rPr>
              <w:t>±0,4</w:t>
            </w:r>
          </w:p>
        </w:tc>
        <w:tc>
          <w:tcPr>
            <w:tcW w:w="1560" w:type="dxa"/>
            <w:tcBorders>
              <w:top w:val="single" w:sz="4" w:space="0" w:color="auto"/>
              <w:left w:val="single" w:sz="4" w:space="0" w:color="auto"/>
              <w:bottom w:val="single" w:sz="4" w:space="0" w:color="auto"/>
              <w:right w:val="single" w:sz="4" w:space="0" w:color="auto"/>
            </w:tcBorders>
            <w:vAlign w:val="center"/>
            <w:hideMark/>
          </w:tcPr>
          <w:p w:rsidR="008A6439" w:rsidRPr="008A6439" w:rsidRDefault="008A6439" w:rsidP="00AD514F">
            <w:pPr>
              <w:jc w:val="center"/>
              <w:rPr>
                <w:rFonts w:ascii="Times New Roman" w:hAnsi="Times New Roman"/>
              </w:rPr>
            </w:pPr>
            <w:r w:rsidRPr="008A6439">
              <w:rPr>
                <w:rFonts w:ascii="Times New Roman" w:hAnsi="Times New Roman"/>
              </w:rPr>
              <w:t>0,3</w:t>
            </w:r>
          </w:p>
        </w:tc>
      </w:tr>
    </w:tbl>
    <w:p w:rsidR="008A6439" w:rsidRDefault="008A6439" w:rsidP="00340370">
      <w:pPr>
        <w:widowControl/>
        <w:autoSpaceDE/>
        <w:autoSpaceDN/>
        <w:adjustRightInd/>
        <w:ind w:firstLine="709"/>
        <w:jc w:val="both"/>
        <w:rPr>
          <w:rFonts w:eastAsia="Calibri"/>
          <w:sz w:val="28"/>
          <w:szCs w:val="28"/>
          <w:lang w:eastAsia="en-US"/>
        </w:rPr>
      </w:pPr>
    </w:p>
    <w:p w:rsidR="00186D90" w:rsidRPr="00186D90" w:rsidRDefault="00186D90" w:rsidP="00186D90">
      <w:pPr>
        <w:widowControl/>
        <w:autoSpaceDE/>
        <w:autoSpaceDN/>
        <w:adjustRightInd/>
        <w:spacing w:line="300" w:lineRule="exact"/>
        <w:ind w:firstLine="709"/>
        <w:jc w:val="both"/>
        <w:rPr>
          <w:rFonts w:eastAsia="Calibri"/>
          <w:color w:val="000000"/>
          <w:sz w:val="28"/>
          <w:szCs w:val="28"/>
          <w:lang w:eastAsia="en-US"/>
        </w:rPr>
      </w:pPr>
      <w:r w:rsidRPr="00186D90">
        <w:rPr>
          <w:rFonts w:eastAsia="Calibri"/>
          <w:color w:val="000000"/>
          <w:sz w:val="28"/>
          <w:szCs w:val="28"/>
          <w:lang w:eastAsia="en-US"/>
        </w:rPr>
        <w:t>Союз «или» - означает выбор, участнику закупки необходимо представить одно из значений показателя, указанных через данный союз.</w:t>
      </w:r>
    </w:p>
    <w:p w:rsidR="00186D90" w:rsidRPr="00186D90" w:rsidRDefault="00186D90" w:rsidP="00186D90">
      <w:pPr>
        <w:widowControl/>
        <w:autoSpaceDE/>
        <w:autoSpaceDN/>
        <w:adjustRightInd/>
        <w:spacing w:line="300" w:lineRule="exact"/>
        <w:ind w:firstLine="709"/>
        <w:jc w:val="both"/>
        <w:rPr>
          <w:rFonts w:eastAsia="Calibri"/>
          <w:i/>
          <w:color w:val="000000"/>
          <w:sz w:val="28"/>
          <w:szCs w:val="28"/>
          <w:lang w:val="en-US" w:eastAsia="en-US"/>
        </w:rPr>
      </w:pPr>
      <w:proofErr w:type="spellStart"/>
      <w:proofErr w:type="gramStart"/>
      <w:r w:rsidRPr="00186D90">
        <w:rPr>
          <w:rFonts w:eastAsia="Calibri"/>
          <w:i/>
          <w:color w:val="000000"/>
          <w:sz w:val="28"/>
          <w:szCs w:val="28"/>
          <w:lang w:val="en-US" w:eastAsia="en-US"/>
        </w:rPr>
        <w:t>например</w:t>
      </w:r>
      <w:proofErr w:type="spellEnd"/>
      <w:proofErr w:type="gramEnd"/>
      <w:r w:rsidRPr="00186D90">
        <w:rPr>
          <w:rFonts w:eastAsia="Calibri"/>
          <w:i/>
          <w:color w:val="000000"/>
          <w:sz w:val="28"/>
          <w:szCs w:val="28"/>
          <w:lang w:val="en-US" w:eastAsia="en-US"/>
        </w:rPr>
        <w:t>:</w:t>
      </w:r>
    </w:p>
    <w:tbl>
      <w:tblPr>
        <w:tblStyle w:val="200"/>
        <w:tblW w:w="9784" w:type="dxa"/>
        <w:jc w:val="center"/>
        <w:tblInd w:w="146" w:type="dxa"/>
        <w:tblLayout w:type="fixed"/>
        <w:tblLook w:val="04A0" w:firstRow="1" w:lastRow="0" w:firstColumn="1" w:lastColumn="0" w:noHBand="0" w:noVBand="1"/>
      </w:tblPr>
      <w:tblGrid>
        <w:gridCol w:w="1983"/>
        <w:gridCol w:w="1560"/>
        <w:gridCol w:w="1560"/>
        <w:gridCol w:w="1561"/>
        <w:gridCol w:w="1560"/>
        <w:gridCol w:w="1560"/>
      </w:tblGrid>
      <w:tr w:rsidR="00186D90" w:rsidRPr="00186D90" w:rsidTr="00AD514F">
        <w:trPr>
          <w:trHeight w:val="420"/>
          <w:jc w:val="center"/>
        </w:trPr>
        <w:tc>
          <w:tcPr>
            <w:tcW w:w="3543" w:type="dxa"/>
            <w:gridSpan w:val="2"/>
            <w:tcBorders>
              <w:top w:val="single" w:sz="4" w:space="0" w:color="auto"/>
              <w:left w:val="single" w:sz="4" w:space="0" w:color="auto"/>
              <w:bottom w:val="single" w:sz="4" w:space="0" w:color="auto"/>
              <w:right w:val="single" w:sz="4" w:space="0" w:color="auto"/>
            </w:tcBorders>
            <w:vAlign w:val="center"/>
            <w:hideMark/>
          </w:tcPr>
          <w:p w:rsidR="00186D90" w:rsidRPr="00186D90" w:rsidRDefault="00186D90" w:rsidP="00AD514F">
            <w:pPr>
              <w:jc w:val="center"/>
              <w:rPr>
                <w:rFonts w:ascii="Times New Roman" w:hAnsi="Times New Roman"/>
                <w:b/>
                <w:sz w:val="20"/>
                <w:szCs w:val="20"/>
              </w:rPr>
            </w:pPr>
            <w:r w:rsidRPr="00186D90">
              <w:rPr>
                <w:rFonts w:ascii="Times New Roman" w:hAnsi="Times New Roman"/>
                <w:b/>
                <w:sz w:val="20"/>
                <w:szCs w:val="20"/>
              </w:rPr>
              <w:t>Описание объекта закупки</w:t>
            </w:r>
          </w:p>
        </w:tc>
        <w:tc>
          <w:tcPr>
            <w:tcW w:w="6241" w:type="dxa"/>
            <w:gridSpan w:val="4"/>
            <w:tcBorders>
              <w:top w:val="single" w:sz="4" w:space="0" w:color="auto"/>
              <w:left w:val="single" w:sz="4" w:space="0" w:color="auto"/>
              <w:bottom w:val="single" w:sz="4" w:space="0" w:color="auto"/>
              <w:right w:val="single" w:sz="4" w:space="0" w:color="auto"/>
            </w:tcBorders>
            <w:vAlign w:val="center"/>
            <w:hideMark/>
          </w:tcPr>
          <w:p w:rsidR="00186D90" w:rsidRPr="00186D90" w:rsidRDefault="00186D90" w:rsidP="00AD514F">
            <w:pPr>
              <w:jc w:val="center"/>
              <w:rPr>
                <w:rFonts w:ascii="Times New Roman" w:hAnsi="Times New Roman"/>
                <w:b/>
                <w:sz w:val="20"/>
                <w:szCs w:val="20"/>
              </w:rPr>
            </w:pPr>
            <w:r w:rsidRPr="00186D90">
              <w:rPr>
                <w:rFonts w:ascii="Times New Roman" w:hAnsi="Times New Roman"/>
                <w:b/>
                <w:sz w:val="20"/>
                <w:szCs w:val="20"/>
              </w:rPr>
              <w:t>Предложение участника закупки</w:t>
            </w:r>
          </w:p>
        </w:tc>
      </w:tr>
      <w:tr w:rsidR="00186D90" w:rsidRPr="00186D90" w:rsidTr="00AD514F">
        <w:trPr>
          <w:jc w:val="center"/>
        </w:trPr>
        <w:tc>
          <w:tcPr>
            <w:tcW w:w="1983" w:type="dxa"/>
            <w:tcBorders>
              <w:top w:val="single" w:sz="4" w:space="0" w:color="auto"/>
              <w:left w:val="single" w:sz="4" w:space="0" w:color="auto"/>
              <w:bottom w:val="single" w:sz="4" w:space="0" w:color="auto"/>
              <w:right w:val="single" w:sz="4" w:space="0" w:color="auto"/>
            </w:tcBorders>
            <w:vAlign w:val="center"/>
            <w:hideMark/>
          </w:tcPr>
          <w:p w:rsidR="00186D90" w:rsidRPr="00186D90" w:rsidRDefault="00186D90" w:rsidP="00AD514F">
            <w:pPr>
              <w:jc w:val="center"/>
              <w:rPr>
                <w:rFonts w:ascii="Times New Roman" w:hAnsi="Times New Roman"/>
                <w:b/>
                <w:sz w:val="20"/>
                <w:szCs w:val="20"/>
              </w:rPr>
            </w:pPr>
            <w:r w:rsidRPr="00186D90">
              <w:rPr>
                <w:rFonts w:ascii="Times New Roman" w:hAnsi="Times New Roman"/>
                <w:b/>
                <w:sz w:val="20"/>
                <w:szCs w:val="20"/>
              </w:rPr>
              <w:t>Наименование</w:t>
            </w:r>
          </w:p>
          <w:p w:rsidR="00186D90" w:rsidRPr="00186D90" w:rsidRDefault="00186D90" w:rsidP="00AD514F">
            <w:pPr>
              <w:jc w:val="center"/>
              <w:rPr>
                <w:rFonts w:ascii="Times New Roman" w:hAnsi="Times New Roman"/>
                <w:b/>
                <w:sz w:val="20"/>
                <w:szCs w:val="20"/>
              </w:rPr>
            </w:pPr>
            <w:r w:rsidRPr="00186D90">
              <w:rPr>
                <w:rFonts w:ascii="Times New Roman" w:hAnsi="Times New Roman"/>
                <w:b/>
                <w:sz w:val="20"/>
                <w:szCs w:val="20"/>
              </w:rPr>
              <w:t>показателя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186D90" w:rsidRPr="00186D90" w:rsidRDefault="00186D90" w:rsidP="00AD514F">
            <w:pPr>
              <w:jc w:val="center"/>
              <w:rPr>
                <w:rFonts w:ascii="Times New Roman" w:hAnsi="Times New Roman"/>
                <w:b/>
                <w:sz w:val="20"/>
                <w:szCs w:val="20"/>
              </w:rPr>
            </w:pPr>
            <w:r w:rsidRPr="00186D90">
              <w:rPr>
                <w:rFonts w:ascii="Times New Roman" w:hAnsi="Times New Roman"/>
                <w:b/>
                <w:sz w:val="20"/>
                <w:szCs w:val="20"/>
              </w:rPr>
              <w:t>Значение</w:t>
            </w:r>
          </w:p>
          <w:p w:rsidR="00186D90" w:rsidRPr="00186D90" w:rsidRDefault="00186D90" w:rsidP="00AD514F">
            <w:pPr>
              <w:jc w:val="center"/>
              <w:rPr>
                <w:rFonts w:ascii="Times New Roman" w:hAnsi="Times New Roman"/>
                <w:b/>
                <w:sz w:val="20"/>
                <w:szCs w:val="20"/>
              </w:rPr>
            </w:pPr>
            <w:r w:rsidRPr="00186D90">
              <w:rPr>
                <w:rFonts w:ascii="Times New Roman" w:hAnsi="Times New Roman"/>
                <w:b/>
                <w:sz w:val="20"/>
                <w:szCs w:val="20"/>
              </w:rPr>
              <w:t xml:space="preserve">показателя, </w:t>
            </w:r>
            <w:proofErr w:type="gramStart"/>
            <w:r w:rsidRPr="00186D90">
              <w:rPr>
                <w:rFonts w:ascii="Times New Roman" w:hAnsi="Times New Roman"/>
                <w:b/>
                <w:sz w:val="20"/>
                <w:szCs w:val="20"/>
              </w:rPr>
              <w:t>установленное</w:t>
            </w:r>
            <w:proofErr w:type="gramEnd"/>
            <w:r w:rsidRPr="00186D90">
              <w:rPr>
                <w:rFonts w:ascii="Times New Roman" w:hAnsi="Times New Roman"/>
                <w:b/>
                <w:sz w:val="20"/>
                <w:szCs w:val="20"/>
              </w:rPr>
              <w:t xml:space="preserve"> заказчиком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186D90" w:rsidRPr="00186D90" w:rsidRDefault="00186D90" w:rsidP="00AD514F">
            <w:pPr>
              <w:jc w:val="center"/>
              <w:rPr>
                <w:rFonts w:ascii="Times New Roman" w:hAnsi="Times New Roman"/>
                <w:b/>
                <w:sz w:val="20"/>
                <w:szCs w:val="20"/>
              </w:rPr>
            </w:pPr>
            <w:r w:rsidRPr="00186D90">
              <w:rPr>
                <w:rFonts w:ascii="Times New Roman" w:hAnsi="Times New Roman"/>
                <w:b/>
                <w:sz w:val="20"/>
                <w:szCs w:val="20"/>
              </w:rPr>
              <w:t>Соответствует</w:t>
            </w:r>
          </w:p>
        </w:tc>
        <w:tc>
          <w:tcPr>
            <w:tcW w:w="1561" w:type="dxa"/>
            <w:tcBorders>
              <w:top w:val="single" w:sz="4" w:space="0" w:color="auto"/>
              <w:left w:val="single" w:sz="4" w:space="0" w:color="auto"/>
              <w:bottom w:val="single" w:sz="4" w:space="0" w:color="auto"/>
              <w:right w:val="single" w:sz="4" w:space="0" w:color="auto"/>
            </w:tcBorders>
            <w:vAlign w:val="center"/>
            <w:hideMark/>
          </w:tcPr>
          <w:p w:rsidR="00186D90" w:rsidRPr="00186D90" w:rsidRDefault="00186D90" w:rsidP="00AD514F">
            <w:pPr>
              <w:jc w:val="center"/>
              <w:rPr>
                <w:rFonts w:ascii="Times New Roman" w:hAnsi="Times New Roman"/>
                <w:b/>
                <w:sz w:val="20"/>
                <w:szCs w:val="20"/>
              </w:rPr>
            </w:pPr>
            <w:r w:rsidRPr="00186D90">
              <w:rPr>
                <w:rFonts w:ascii="Times New Roman" w:hAnsi="Times New Roman"/>
                <w:b/>
                <w:sz w:val="20"/>
                <w:szCs w:val="20"/>
              </w:rPr>
              <w:t>Соответствует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186D90" w:rsidRPr="00186D90" w:rsidRDefault="00186D90" w:rsidP="00AD514F">
            <w:pPr>
              <w:jc w:val="center"/>
              <w:rPr>
                <w:rFonts w:ascii="Times New Roman" w:hAnsi="Times New Roman"/>
                <w:b/>
                <w:sz w:val="20"/>
                <w:szCs w:val="20"/>
              </w:rPr>
            </w:pPr>
            <w:r w:rsidRPr="00186D90">
              <w:rPr>
                <w:rFonts w:ascii="Times New Roman" w:hAnsi="Times New Roman"/>
                <w:b/>
                <w:sz w:val="20"/>
                <w:szCs w:val="20"/>
              </w:rPr>
              <w:t>Не</w:t>
            </w:r>
          </w:p>
          <w:p w:rsidR="00186D90" w:rsidRPr="00186D90" w:rsidRDefault="00186D90" w:rsidP="00AD514F">
            <w:pPr>
              <w:jc w:val="center"/>
              <w:rPr>
                <w:rFonts w:ascii="Times New Roman" w:hAnsi="Times New Roman"/>
                <w:b/>
                <w:sz w:val="20"/>
                <w:szCs w:val="20"/>
              </w:rPr>
            </w:pPr>
            <w:r w:rsidRPr="00186D90">
              <w:rPr>
                <w:rFonts w:ascii="Times New Roman" w:hAnsi="Times New Roman"/>
                <w:b/>
                <w:sz w:val="20"/>
                <w:szCs w:val="20"/>
              </w:rPr>
              <w:t>соответствует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186D90" w:rsidRPr="00186D90" w:rsidRDefault="00186D90" w:rsidP="00AD514F">
            <w:pPr>
              <w:jc w:val="center"/>
              <w:rPr>
                <w:rFonts w:ascii="Times New Roman" w:hAnsi="Times New Roman"/>
                <w:b/>
                <w:sz w:val="20"/>
                <w:szCs w:val="20"/>
              </w:rPr>
            </w:pPr>
            <w:r w:rsidRPr="00186D90">
              <w:rPr>
                <w:rFonts w:ascii="Times New Roman" w:hAnsi="Times New Roman"/>
                <w:b/>
                <w:sz w:val="20"/>
                <w:szCs w:val="20"/>
              </w:rPr>
              <w:t>Не</w:t>
            </w:r>
          </w:p>
          <w:p w:rsidR="00186D90" w:rsidRPr="00186D90" w:rsidRDefault="00186D90" w:rsidP="00AD514F">
            <w:pPr>
              <w:jc w:val="center"/>
              <w:rPr>
                <w:rFonts w:ascii="Times New Roman" w:hAnsi="Times New Roman"/>
                <w:b/>
                <w:sz w:val="20"/>
                <w:szCs w:val="20"/>
              </w:rPr>
            </w:pPr>
            <w:r w:rsidRPr="00186D90">
              <w:rPr>
                <w:rFonts w:ascii="Times New Roman" w:hAnsi="Times New Roman"/>
                <w:b/>
                <w:sz w:val="20"/>
                <w:szCs w:val="20"/>
              </w:rPr>
              <w:t>соответствует</w:t>
            </w:r>
          </w:p>
        </w:tc>
      </w:tr>
      <w:tr w:rsidR="00186D90" w:rsidRPr="00186D90" w:rsidTr="00AD514F">
        <w:trPr>
          <w:trHeight w:val="765"/>
          <w:jc w:val="center"/>
        </w:trPr>
        <w:tc>
          <w:tcPr>
            <w:tcW w:w="1983" w:type="dxa"/>
            <w:tcBorders>
              <w:top w:val="single" w:sz="4" w:space="0" w:color="auto"/>
              <w:left w:val="single" w:sz="4" w:space="0" w:color="auto"/>
              <w:bottom w:val="single" w:sz="4" w:space="0" w:color="auto"/>
              <w:right w:val="single" w:sz="4" w:space="0" w:color="auto"/>
            </w:tcBorders>
            <w:vAlign w:val="center"/>
            <w:hideMark/>
          </w:tcPr>
          <w:p w:rsidR="00186D90" w:rsidRPr="00186D90" w:rsidRDefault="00186D90" w:rsidP="00AD514F">
            <w:pPr>
              <w:jc w:val="center"/>
              <w:rPr>
                <w:rFonts w:ascii="Times New Roman" w:hAnsi="Times New Roman"/>
              </w:rPr>
            </w:pPr>
            <w:r w:rsidRPr="00186D90">
              <w:rPr>
                <w:rFonts w:ascii="Times New Roman" w:hAnsi="Times New Roman"/>
                <w:color w:val="000000"/>
              </w:rPr>
              <w:t>Сорт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186D90" w:rsidRPr="00186D90" w:rsidRDefault="00186D90" w:rsidP="00AD514F">
            <w:pPr>
              <w:jc w:val="center"/>
              <w:rPr>
                <w:rFonts w:ascii="Times New Roman" w:hAnsi="Times New Roman"/>
                <w:color w:val="000000"/>
              </w:rPr>
            </w:pPr>
            <w:r w:rsidRPr="00186D90">
              <w:rPr>
                <w:rFonts w:ascii="Times New Roman" w:hAnsi="Times New Roman"/>
                <w:color w:val="000000"/>
              </w:rPr>
              <w:t>1 или</w:t>
            </w:r>
          </w:p>
          <w:p w:rsidR="00186D90" w:rsidRPr="00186D90" w:rsidRDefault="00186D90" w:rsidP="00AD514F">
            <w:pPr>
              <w:jc w:val="center"/>
              <w:rPr>
                <w:rFonts w:ascii="Times New Roman" w:hAnsi="Times New Roman"/>
              </w:rPr>
            </w:pPr>
            <w:r w:rsidRPr="00186D90">
              <w:rPr>
                <w:rFonts w:ascii="Times New Roman" w:hAnsi="Times New Roman"/>
                <w:color w:val="000000"/>
              </w:rPr>
              <w:t>высший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186D90" w:rsidRPr="00186D90" w:rsidRDefault="00186D90" w:rsidP="00AD514F">
            <w:pPr>
              <w:jc w:val="center"/>
              <w:rPr>
                <w:rFonts w:ascii="Times New Roman" w:hAnsi="Times New Roman"/>
                <w:lang w:val="en-US"/>
              </w:rPr>
            </w:pPr>
            <w:r w:rsidRPr="00186D90">
              <w:rPr>
                <w:rFonts w:ascii="Times New Roman" w:hAnsi="Times New Roman"/>
                <w:lang w:val="en-US"/>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186D90" w:rsidRPr="00186D90" w:rsidRDefault="00186D90" w:rsidP="00AD514F">
            <w:pPr>
              <w:jc w:val="center"/>
              <w:rPr>
                <w:rFonts w:ascii="Times New Roman" w:hAnsi="Times New Roman"/>
              </w:rPr>
            </w:pPr>
            <w:r w:rsidRPr="00186D90">
              <w:rPr>
                <w:rFonts w:ascii="Times New Roman" w:hAnsi="Times New Roman"/>
              </w:rPr>
              <w:t>высший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186D90" w:rsidRPr="00186D90" w:rsidRDefault="00186D90" w:rsidP="00AD514F">
            <w:pPr>
              <w:jc w:val="center"/>
              <w:rPr>
                <w:rFonts w:ascii="Times New Roman" w:hAnsi="Times New Roman"/>
              </w:rPr>
            </w:pPr>
            <w:r w:rsidRPr="00186D90">
              <w:rPr>
                <w:rFonts w:ascii="Times New Roman" w:hAnsi="Times New Roman"/>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186D90" w:rsidRPr="00186D90" w:rsidRDefault="00186D90" w:rsidP="00AD514F">
            <w:pPr>
              <w:jc w:val="center"/>
              <w:rPr>
                <w:rFonts w:ascii="Times New Roman" w:hAnsi="Times New Roman"/>
                <w:color w:val="000000"/>
              </w:rPr>
            </w:pPr>
            <w:r w:rsidRPr="00186D90">
              <w:rPr>
                <w:rFonts w:ascii="Times New Roman" w:hAnsi="Times New Roman"/>
                <w:color w:val="000000"/>
              </w:rPr>
              <w:t>1 или</w:t>
            </w:r>
          </w:p>
          <w:p w:rsidR="00186D90" w:rsidRPr="00186D90" w:rsidRDefault="00186D90" w:rsidP="00AD514F">
            <w:pPr>
              <w:jc w:val="center"/>
              <w:rPr>
                <w:rFonts w:ascii="Times New Roman" w:hAnsi="Times New Roman"/>
              </w:rPr>
            </w:pPr>
            <w:r w:rsidRPr="00186D90">
              <w:rPr>
                <w:rFonts w:ascii="Times New Roman" w:hAnsi="Times New Roman"/>
                <w:color w:val="000000"/>
              </w:rPr>
              <w:t>высший</w:t>
            </w:r>
          </w:p>
        </w:tc>
      </w:tr>
    </w:tbl>
    <w:p w:rsidR="009364C9" w:rsidRPr="009364C9" w:rsidRDefault="009364C9" w:rsidP="009364C9">
      <w:pPr>
        <w:widowControl/>
        <w:autoSpaceDE/>
        <w:autoSpaceDN/>
        <w:adjustRightInd/>
        <w:spacing w:line="300" w:lineRule="exact"/>
        <w:ind w:firstLine="709"/>
        <w:jc w:val="both"/>
        <w:rPr>
          <w:rFonts w:eastAsia="Calibri"/>
          <w:color w:val="000000"/>
          <w:sz w:val="28"/>
          <w:szCs w:val="28"/>
          <w:lang w:eastAsia="en-US"/>
        </w:rPr>
      </w:pPr>
      <w:r w:rsidRPr="009364C9">
        <w:rPr>
          <w:rFonts w:eastAsia="Calibri"/>
          <w:color w:val="000000"/>
          <w:sz w:val="28"/>
          <w:szCs w:val="28"/>
          <w:lang w:eastAsia="en-US"/>
        </w:rPr>
        <w:lastRenderedPageBreak/>
        <w:t>Союз «и/или», «</w:t>
      </w:r>
      <w:proofErr w:type="gramStart"/>
      <w:r w:rsidRPr="009364C9">
        <w:rPr>
          <w:rFonts w:eastAsia="Calibri"/>
          <w:color w:val="000000"/>
          <w:sz w:val="28"/>
          <w:szCs w:val="28"/>
          <w:lang w:eastAsia="en-US"/>
        </w:rPr>
        <w:t>и(</w:t>
      </w:r>
      <w:proofErr w:type="gramEnd"/>
      <w:r w:rsidRPr="009364C9">
        <w:rPr>
          <w:rFonts w:eastAsia="Calibri"/>
          <w:color w:val="000000"/>
          <w:sz w:val="28"/>
          <w:szCs w:val="28"/>
          <w:lang w:eastAsia="en-US"/>
        </w:rPr>
        <w:t>или)» – означает, участник закупки предоставляет одно из указанных значений показателей, вариантов исполнения, либо участник закупки может представить несколько значений показателей, вариантов исполнения из перечисленных.</w:t>
      </w:r>
    </w:p>
    <w:p w:rsidR="009364C9" w:rsidRPr="009364C9" w:rsidRDefault="009364C9" w:rsidP="009364C9">
      <w:pPr>
        <w:widowControl/>
        <w:autoSpaceDE/>
        <w:autoSpaceDN/>
        <w:adjustRightInd/>
        <w:spacing w:line="300" w:lineRule="exact"/>
        <w:ind w:firstLine="709"/>
        <w:jc w:val="both"/>
        <w:rPr>
          <w:rFonts w:eastAsia="Calibri"/>
          <w:i/>
          <w:color w:val="000000"/>
          <w:sz w:val="28"/>
          <w:szCs w:val="28"/>
          <w:lang w:eastAsia="en-US"/>
        </w:rPr>
      </w:pPr>
      <w:proofErr w:type="spellStart"/>
      <w:proofErr w:type="gramStart"/>
      <w:r w:rsidRPr="009364C9">
        <w:rPr>
          <w:rFonts w:eastAsia="Calibri"/>
          <w:i/>
          <w:color w:val="000000"/>
          <w:sz w:val="28"/>
          <w:szCs w:val="28"/>
          <w:lang w:val="en-US" w:eastAsia="en-US"/>
        </w:rPr>
        <w:t>например</w:t>
      </w:r>
      <w:proofErr w:type="spellEnd"/>
      <w:proofErr w:type="gramEnd"/>
      <w:r w:rsidRPr="009364C9">
        <w:rPr>
          <w:rFonts w:eastAsia="Calibri"/>
          <w:i/>
          <w:color w:val="000000"/>
          <w:sz w:val="28"/>
          <w:szCs w:val="28"/>
          <w:lang w:val="en-US" w:eastAsia="en-US"/>
        </w:rPr>
        <w:t>:</w:t>
      </w:r>
    </w:p>
    <w:tbl>
      <w:tblPr>
        <w:tblStyle w:val="210"/>
        <w:tblW w:w="9712" w:type="dxa"/>
        <w:jc w:val="center"/>
        <w:tblInd w:w="146" w:type="dxa"/>
        <w:tblLayout w:type="fixed"/>
        <w:tblLook w:val="04A0" w:firstRow="1" w:lastRow="0" w:firstColumn="1" w:lastColumn="0" w:noHBand="0" w:noVBand="1"/>
      </w:tblPr>
      <w:tblGrid>
        <w:gridCol w:w="1983"/>
        <w:gridCol w:w="1560"/>
        <w:gridCol w:w="1560"/>
        <w:gridCol w:w="1561"/>
        <w:gridCol w:w="1561"/>
        <w:gridCol w:w="1487"/>
      </w:tblGrid>
      <w:tr w:rsidR="009364C9" w:rsidRPr="009364C9" w:rsidTr="00A22E47">
        <w:trPr>
          <w:trHeight w:val="389"/>
          <w:jc w:val="center"/>
        </w:trPr>
        <w:tc>
          <w:tcPr>
            <w:tcW w:w="3543" w:type="dxa"/>
            <w:gridSpan w:val="2"/>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Описание объекта закупки</w:t>
            </w:r>
          </w:p>
        </w:tc>
        <w:tc>
          <w:tcPr>
            <w:tcW w:w="6169" w:type="dxa"/>
            <w:gridSpan w:val="4"/>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Предложение участника закупки</w:t>
            </w:r>
          </w:p>
        </w:tc>
      </w:tr>
      <w:tr w:rsidR="009364C9" w:rsidRPr="009364C9" w:rsidTr="00A22E47">
        <w:trPr>
          <w:jc w:val="center"/>
        </w:trPr>
        <w:tc>
          <w:tcPr>
            <w:tcW w:w="1983"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Наименование</w:t>
            </w:r>
          </w:p>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показателя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Значение</w:t>
            </w:r>
          </w:p>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 xml:space="preserve">показателя, </w:t>
            </w:r>
            <w:proofErr w:type="gramStart"/>
            <w:r w:rsidRPr="009364C9">
              <w:rPr>
                <w:rFonts w:ascii="Times New Roman" w:hAnsi="Times New Roman"/>
                <w:b/>
                <w:sz w:val="20"/>
                <w:szCs w:val="20"/>
              </w:rPr>
              <w:t>установленное</w:t>
            </w:r>
            <w:proofErr w:type="gramEnd"/>
            <w:r w:rsidRPr="009364C9">
              <w:rPr>
                <w:rFonts w:ascii="Times New Roman" w:hAnsi="Times New Roman"/>
                <w:b/>
                <w:sz w:val="20"/>
                <w:szCs w:val="20"/>
              </w:rPr>
              <w:t xml:space="preserve"> заказчиком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Соответствует</w:t>
            </w:r>
          </w:p>
        </w:tc>
        <w:tc>
          <w:tcPr>
            <w:tcW w:w="1561"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Соответствует</w:t>
            </w:r>
          </w:p>
        </w:tc>
        <w:tc>
          <w:tcPr>
            <w:tcW w:w="1561"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Не</w:t>
            </w:r>
          </w:p>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соответствует</w:t>
            </w:r>
          </w:p>
        </w:tc>
      </w:tr>
      <w:tr w:rsidR="009364C9" w:rsidRPr="009364C9" w:rsidTr="00A22E47">
        <w:trPr>
          <w:trHeight w:val="778"/>
          <w:jc w:val="center"/>
        </w:trPr>
        <w:tc>
          <w:tcPr>
            <w:tcW w:w="1983"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rPr>
            </w:pPr>
            <w:r w:rsidRPr="009364C9">
              <w:rPr>
                <w:rFonts w:ascii="Times New Roman" w:hAnsi="Times New Roman"/>
              </w:rPr>
              <w:t xml:space="preserve">Элемент </w:t>
            </w:r>
            <w:proofErr w:type="spellStart"/>
            <w:r w:rsidRPr="009364C9">
              <w:rPr>
                <w:rFonts w:ascii="Times New Roman" w:hAnsi="Times New Roman"/>
              </w:rPr>
              <w:t>чекеля</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rPr>
            </w:pPr>
            <w:r w:rsidRPr="009364C9">
              <w:rPr>
                <w:rFonts w:ascii="Times New Roman" w:hAnsi="Times New Roman"/>
              </w:rPr>
              <w:t>Штырь и/или ось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rPr>
            </w:pPr>
            <w:r w:rsidRPr="009364C9">
              <w:rPr>
                <w:rFonts w:ascii="Times New Roman" w:hAnsi="Times New Roman"/>
              </w:rPr>
              <w:t>Штырь и ось</w:t>
            </w:r>
          </w:p>
        </w:tc>
        <w:tc>
          <w:tcPr>
            <w:tcW w:w="1561"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rPr>
            </w:pPr>
            <w:r w:rsidRPr="009364C9">
              <w:rPr>
                <w:rFonts w:ascii="Times New Roman" w:hAnsi="Times New Roman"/>
              </w:rPr>
              <w:t>штырь</w:t>
            </w:r>
          </w:p>
        </w:tc>
        <w:tc>
          <w:tcPr>
            <w:tcW w:w="1561"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rPr>
            </w:pPr>
            <w:r w:rsidRPr="009364C9">
              <w:rPr>
                <w:rFonts w:ascii="Times New Roman" w:hAnsi="Times New Roman"/>
              </w:rPr>
              <w:t>ось</w:t>
            </w:r>
          </w:p>
        </w:tc>
        <w:tc>
          <w:tcPr>
            <w:tcW w:w="1487"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rPr>
            </w:pPr>
            <w:r w:rsidRPr="009364C9">
              <w:rPr>
                <w:rFonts w:ascii="Times New Roman" w:hAnsi="Times New Roman"/>
              </w:rPr>
              <w:t>Штырь</w:t>
            </w:r>
          </w:p>
          <w:p w:rsidR="009364C9" w:rsidRPr="009364C9" w:rsidRDefault="009364C9" w:rsidP="00A22E47">
            <w:pPr>
              <w:jc w:val="center"/>
              <w:rPr>
                <w:rFonts w:ascii="Times New Roman" w:hAnsi="Times New Roman"/>
              </w:rPr>
            </w:pPr>
            <w:r w:rsidRPr="009364C9">
              <w:rPr>
                <w:rFonts w:ascii="Times New Roman" w:hAnsi="Times New Roman"/>
              </w:rPr>
              <w:t>или ось</w:t>
            </w:r>
          </w:p>
        </w:tc>
      </w:tr>
    </w:tbl>
    <w:p w:rsidR="009364C9" w:rsidRPr="009364C9" w:rsidRDefault="009364C9" w:rsidP="009364C9">
      <w:pPr>
        <w:widowControl/>
        <w:autoSpaceDE/>
        <w:autoSpaceDN/>
        <w:adjustRightInd/>
        <w:spacing w:before="100" w:beforeAutospacing="1"/>
        <w:ind w:firstLine="709"/>
        <w:jc w:val="both"/>
        <w:rPr>
          <w:rFonts w:eastAsia="Calibri"/>
          <w:color w:val="000000"/>
          <w:sz w:val="28"/>
          <w:szCs w:val="28"/>
          <w:lang w:eastAsia="en-US"/>
        </w:rPr>
      </w:pPr>
      <w:r w:rsidRPr="009364C9">
        <w:rPr>
          <w:rFonts w:eastAsia="Calibri"/>
          <w:color w:val="000000"/>
          <w:sz w:val="28"/>
          <w:szCs w:val="28"/>
          <w:lang w:eastAsia="en-US"/>
        </w:rPr>
        <w:t>В случае если значения показателя перечислены с использованием знака «/»</w:t>
      </w:r>
      <w:r w:rsidRPr="009364C9">
        <w:rPr>
          <w:rFonts w:eastAsia="Calibri"/>
          <w:color w:val="000000"/>
          <w:sz w:val="28"/>
          <w:szCs w:val="28"/>
          <w:lang w:val="en-US" w:eastAsia="en-US"/>
        </w:rPr>
        <w:t> </w:t>
      </w:r>
      <w:r w:rsidRPr="009364C9">
        <w:rPr>
          <w:rFonts w:eastAsia="Calibri"/>
          <w:color w:val="000000"/>
          <w:sz w:val="28"/>
          <w:szCs w:val="28"/>
          <w:lang w:eastAsia="en-US"/>
        </w:rPr>
        <w:t>-</w:t>
      </w:r>
      <w:r w:rsidRPr="009364C9">
        <w:rPr>
          <w:rFonts w:eastAsia="Calibri"/>
          <w:color w:val="000000"/>
          <w:sz w:val="28"/>
          <w:szCs w:val="28"/>
          <w:lang w:val="en-US" w:eastAsia="en-US"/>
        </w:rPr>
        <w:t> </w:t>
      </w:r>
      <w:r w:rsidRPr="009364C9">
        <w:rPr>
          <w:rFonts w:eastAsia="Calibri"/>
          <w:color w:val="000000"/>
          <w:sz w:val="28"/>
          <w:szCs w:val="28"/>
          <w:lang w:eastAsia="en-US"/>
        </w:rPr>
        <w:t>участнику закупки необходимо представить одно из указанных значений показателя, перечисленных через данный знак.</w:t>
      </w:r>
    </w:p>
    <w:p w:rsidR="009364C9" w:rsidRPr="009364C9" w:rsidRDefault="009364C9" w:rsidP="009364C9">
      <w:pPr>
        <w:widowControl/>
        <w:autoSpaceDE/>
        <w:autoSpaceDN/>
        <w:adjustRightInd/>
        <w:ind w:firstLine="708"/>
        <w:jc w:val="both"/>
        <w:rPr>
          <w:rFonts w:eastAsia="Calibri"/>
          <w:i/>
          <w:color w:val="000000"/>
          <w:sz w:val="28"/>
          <w:szCs w:val="28"/>
          <w:lang w:eastAsia="en-US"/>
        </w:rPr>
      </w:pPr>
      <w:proofErr w:type="spellStart"/>
      <w:proofErr w:type="gramStart"/>
      <w:r w:rsidRPr="009364C9">
        <w:rPr>
          <w:rFonts w:eastAsia="Calibri"/>
          <w:i/>
          <w:color w:val="000000"/>
          <w:sz w:val="28"/>
          <w:szCs w:val="28"/>
          <w:lang w:val="en-US" w:eastAsia="en-US"/>
        </w:rPr>
        <w:t>например</w:t>
      </w:r>
      <w:proofErr w:type="spellEnd"/>
      <w:proofErr w:type="gramEnd"/>
      <w:r w:rsidRPr="009364C9">
        <w:rPr>
          <w:rFonts w:eastAsia="Calibri"/>
          <w:i/>
          <w:color w:val="000000"/>
          <w:sz w:val="28"/>
          <w:szCs w:val="28"/>
          <w:lang w:val="en-US" w:eastAsia="en-US"/>
        </w:rPr>
        <w:t>:</w:t>
      </w:r>
    </w:p>
    <w:tbl>
      <w:tblPr>
        <w:tblStyle w:val="210"/>
        <w:tblpPr w:leftFromText="180" w:rightFromText="180" w:vertAnchor="text" w:horzAnchor="margin" w:tblpXSpec="center" w:tblpY="90"/>
        <w:tblW w:w="9642" w:type="dxa"/>
        <w:tblLayout w:type="fixed"/>
        <w:tblLook w:val="04A0" w:firstRow="1" w:lastRow="0" w:firstColumn="1" w:lastColumn="0" w:noHBand="0" w:noVBand="1"/>
      </w:tblPr>
      <w:tblGrid>
        <w:gridCol w:w="1703"/>
        <w:gridCol w:w="1560"/>
        <w:gridCol w:w="1559"/>
        <w:gridCol w:w="1702"/>
        <w:gridCol w:w="1559"/>
        <w:gridCol w:w="1559"/>
      </w:tblGrid>
      <w:tr w:rsidR="009364C9" w:rsidRPr="009364C9" w:rsidTr="00A22E47">
        <w:trPr>
          <w:trHeight w:val="417"/>
        </w:trPr>
        <w:tc>
          <w:tcPr>
            <w:tcW w:w="3263" w:type="dxa"/>
            <w:gridSpan w:val="2"/>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Описание объекта закупки</w:t>
            </w:r>
          </w:p>
        </w:tc>
        <w:tc>
          <w:tcPr>
            <w:tcW w:w="6379" w:type="dxa"/>
            <w:gridSpan w:val="4"/>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Предложение участника закупки</w:t>
            </w:r>
          </w:p>
        </w:tc>
      </w:tr>
      <w:tr w:rsidR="009364C9" w:rsidRPr="009364C9" w:rsidTr="00A22E47">
        <w:tc>
          <w:tcPr>
            <w:tcW w:w="1703"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Наименование</w:t>
            </w:r>
          </w:p>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показателя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Значение</w:t>
            </w:r>
          </w:p>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 xml:space="preserve">показателя, </w:t>
            </w:r>
            <w:proofErr w:type="gramStart"/>
            <w:r w:rsidRPr="009364C9">
              <w:rPr>
                <w:rFonts w:ascii="Times New Roman" w:hAnsi="Times New Roman"/>
                <w:b/>
                <w:sz w:val="20"/>
                <w:szCs w:val="20"/>
              </w:rPr>
              <w:t>установленное</w:t>
            </w:r>
            <w:proofErr w:type="gramEnd"/>
            <w:r w:rsidRPr="009364C9">
              <w:rPr>
                <w:rFonts w:ascii="Times New Roman" w:hAnsi="Times New Roman"/>
                <w:b/>
                <w:sz w:val="20"/>
                <w:szCs w:val="20"/>
              </w:rPr>
              <w:t xml:space="preserve"> заказчиком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Соответствует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Не</w:t>
            </w:r>
          </w:p>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Не</w:t>
            </w:r>
          </w:p>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соответствует</w:t>
            </w:r>
          </w:p>
        </w:tc>
      </w:tr>
      <w:tr w:rsidR="009364C9" w:rsidRPr="009364C9" w:rsidTr="00A22E47">
        <w:tc>
          <w:tcPr>
            <w:tcW w:w="1703"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rPr>
            </w:pPr>
            <w:r w:rsidRPr="009364C9">
              <w:rPr>
                <w:rFonts w:ascii="Times New Roman" w:hAnsi="Times New Roman"/>
              </w:rPr>
              <w:t>Класс электрозащиты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rPr>
            </w:pPr>
            <w:r w:rsidRPr="009364C9">
              <w:rPr>
                <w:rFonts w:ascii="Times New Roman" w:hAnsi="Times New Roman"/>
              </w:rPr>
              <w:t>I/II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rPr>
            </w:pPr>
            <w:r w:rsidRPr="009364C9">
              <w:rPr>
                <w:rFonts w:ascii="Times New Roman" w:hAnsi="Times New Roman"/>
              </w:rPr>
              <w:t>I</w:t>
            </w:r>
          </w:p>
        </w:tc>
        <w:tc>
          <w:tcPr>
            <w:tcW w:w="1702"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rPr>
            </w:pPr>
            <w:r w:rsidRPr="009364C9">
              <w:rPr>
                <w:rFonts w:ascii="Times New Roman" w:hAnsi="Times New Roman"/>
              </w:rPr>
              <w:t>II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rPr>
            </w:pPr>
            <w:r w:rsidRPr="009364C9">
              <w:rPr>
                <w:rFonts w:ascii="Times New Roman" w:hAnsi="Times New Roman"/>
              </w:rPr>
              <w:t>III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rPr>
            </w:pPr>
            <w:r w:rsidRPr="009364C9">
              <w:rPr>
                <w:rFonts w:ascii="Times New Roman" w:hAnsi="Times New Roman"/>
              </w:rPr>
              <w:t>I/II</w:t>
            </w:r>
          </w:p>
        </w:tc>
      </w:tr>
    </w:tbl>
    <w:p w:rsidR="009364C9" w:rsidRPr="009364C9" w:rsidRDefault="009364C9" w:rsidP="00A22E47">
      <w:pPr>
        <w:widowControl/>
        <w:autoSpaceDE/>
        <w:autoSpaceDN/>
        <w:adjustRightInd/>
        <w:jc w:val="center"/>
        <w:rPr>
          <w:rFonts w:eastAsia="Calibri"/>
          <w:color w:val="000000"/>
          <w:sz w:val="28"/>
          <w:szCs w:val="28"/>
          <w:lang w:eastAsia="en-US"/>
        </w:rPr>
      </w:pPr>
    </w:p>
    <w:p w:rsidR="009364C9" w:rsidRPr="009364C9" w:rsidRDefault="009364C9" w:rsidP="009364C9">
      <w:pPr>
        <w:widowControl/>
        <w:autoSpaceDE/>
        <w:autoSpaceDN/>
        <w:adjustRightInd/>
        <w:ind w:firstLine="709"/>
        <w:jc w:val="both"/>
        <w:rPr>
          <w:rFonts w:eastAsia="Calibri"/>
          <w:color w:val="000000"/>
          <w:sz w:val="28"/>
          <w:szCs w:val="28"/>
          <w:lang w:eastAsia="en-US"/>
        </w:rPr>
      </w:pPr>
      <w:r w:rsidRPr="009364C9">
        <w:rPr>
          <w:rFonts w:eastAsia="Calibri"/>
          <w:color w:val="000000"/>
          <w:sz w:val="28"/>
          <w:szCs w:val="28"/>
          <w:lang w:eastAsia="en-US"/>
        </w:rPr>
        <w:t xml:space="preserve">Исключением являются случаи, когда знак «/» является составной частью обозначений марки, модели, типа, вида, а также условного обозначения товара, установленного государственными стандартами </w:t>
      </w:r>
      <w:r w:rsidRPr="009364C9">
        <w:rPr>
          <w:rFonts w:eastAsia="Calibri"/>
          <w:i/>
          <w:color w:val="000000"/>
          <w:sz w:val="28"/>
          <w:szCs w:val="28"/>
          <w:lang w:eastAsia="en-US"/>
        </w:rPr>
        <w:t xml:space="preserve">(например: </w:t>
      </w:r>
      <w:r w:rsidRPr="009364C9">
        <w:rPr>
          <w:rFonts w:eastAsia="Calibri"/>
          <w:b/>
          <w:i/>
          <w:color w:val="000000"/>
          <w:sz w:val="28"/>
          <w:szCs w:val="28"/>
          <w:lang w:eastAsia="en-US"/>
        </w:rPr>
        <w:t xml:space="preserve">«унифицированный разъем </w:t>
      </w:r>
      <w:r w:rsidRPr="009364C9">
        <w:rPr>
          <w:rFonts w:eastAsia="Calibri"/>
          <w:b/>
          <w:i/>
          <w:color w:val="000000"/>
          <w:sz w:val="28"/>
          <w:szCs w:val="28"/>
          <w:lang w:val="en-US" w:eastAsia="en-US"/>
        </w:rPr>
        <w:t>P</w:t>
      </w:r>
      <w:r w:rsidRPr="009364C9">
        <w:rPr>
          <w:rFonts w:eastAsia="Calibri"/>
          <w:b/>
          <w:i/>
          <w:color w:val="000000"/>
          <w:sz w:val="28"/>
          <w:szCs w:val="28"/>
          <w:lang w:eastAsia="en-US"/>
        </w:rPr>
        <w:t>/</w:t>
      </w:r>
      <w:r w:rsidRPr="009364C9">
        <w:rPr>
          <w:rFonts w:eastAsia="Calibri"/>
          <w:b/>
          <w:i/>
          <w:color w:val="000000"/>
          <w:sz w:val="28"/>
          <w:szCs w:val="28"/>
          <w:lang w:val="en-US" w:eastAsia="en-US"/>
        </w:rPr>
        <w:t>S</w:t>
      </w:r>
      <w:r w:rsidRPr="009364C9">
        <w:rPr>
          <w:rFonts w:eastAsia="Calibri"/>
          <w:i/>
          <w:color w:val="000000"/>
          <w:sz w:val="28"/>
          <w:szCs w:val="28"/>
          <w:lang w:eastAsia="en-US"/>
        </w:rPr>
        <w:t>»).</w:t>
      </w:r>
    </w:p>
    <w:p w:rsidR="009364C9" w:rsidRPr="009364C9" w:rsidRDefault="009364C9" w:rsidP="009364C9">
      <w:pPr>
        <w:widowControl/>
        <w:autoSpaceDE/>
        <w:autoSpaceDN/>
        <w:adjustRightInd/>
        <w:spacing w:before="100" w:beforeAutospacing="1"/>
        <w:ind w:firstLine="709"/>
        <w:jc w:val="both"/>
        <w:rPr>
          <w:rFonts w:eastAsia="Calibri"/>
          <w:color w:val="000000"/>
          <w:sz w:val="28"/>
          <w:szCs w:val="28"/>
          <w:lang w:eastAsia="en-US"/>
        </w:rPr>
      </w:pPr>
      <w:r w:rsidRPr="009364C9">
        <w:rPr>
          <w:rFonts w:eastAsia="Calibri"/>
          <w:color w:val="000000"/>
          <w:sz w:val="28"/>
          <w:szCs w:val="28"/>
          <w:lang w:eastAsia="en-US"/>
        </w:rPr>
        <w:t>В случае если значения показателя перечислены с использованием знаков «</w:t>
      </w:r>
      <w:proofErr w:type="gramStart"/>
      <w:r w:rsidRPr="009364C9">
        <w:rPr>
          <w:rFonts w:eastAsia="Calibri"/>
          <w:color w:val="000000"/>
          <w:sz w:val="28"/>
          <w:szCs w:val="28"/>
          <w:lang w:eastAsia="en-US"/>
        </w:rPr>
        <w:t>,»</w:t>
      </w:r>
      <w:proofErr w:type="gramEnd"/>
      <w:r w:rsidRPr="009364C9">
        <w:rPr>
          <w:rFonts w:eastAsia="Calibri"/>
          <w:color w:val="000000"/>
          <w:sz w:val="28"/>
          <w:szCs w:val="28"/>
          <w:lang w:eastAsia="en-US"/>
        </w:rPr>
        <w:t xml:space="preserve"> «;» - участнику закупки необходимо представить все из указанных значений показателя, перечисленных через данный знак.</w:t>
      </w:r>
    </w:p>
    <w:p w:rsidR="009364C9" w:rsidRPr="009364C9" w:rsidRDefault="009364C9" w:rsidP="009364C9">
      <w:pPr>
        <w:widowControl/>
        <w:autoSpaceDE/>
        <w:autoSpaceDN/>
        <w:adjustRightInd/>
        <w:ind w:firstLine="709"/>
        <w:jc w:val="both"/>
        <w:rPr>
          <w:rFonts w:eastAsia="Calibri"/>
          <w:i/>
          <w:color w:val="000000"/>
          <w:sz w:val="28"/>
          <w:szCs w:val="28"/>
          <w:lang w:eastAsia="en-US"/>
        </w:rPr>
      </w:pPr>
      <w:proofErr w:type="spellStart"/>
      <w:proofErr w:type="gramStart"/>
      <w:r w:rsidRPr="009364C9">
        <w:rPr>
          <w:rFonts w:eastAsia="Calibri"/>
          <w:i/>
          <w:color w:val="000000"/>
          <w:sz w:val="28"/>
          <w:szCs w:val="28"/>
          <w:lang w:val="en-US" w:eastAsia="en-US"/>
        </w:rPr>
        <w:t>например</w:t>
      </w:r>
      <w:proofErr w:type="spellEnd"/>
      <w:proofErr w:type="gramEnd"/>
      <w:r w:rsidRPr="009364C9">
        <w:rPr>
          <w:rFonts w:eastAsia="Calibri"/>
          <w:i/>
          <w:color w:val="000000"/>
          <w:sz w:val="28"/>
          <w:szCs w:val="28"/>
          <w:lang w:val="en-US" w:eastAsia="en-US"/>
        </w:rPr>
        <w:t>:</w:t>
      </w:r>
    </w:p>
    <w:tbl>
      <w:tblPr>
        <w:tblStyle w:val="210"/>
        <w:tblpPr w:leftFromText="180" w:rightFromText="180" w:vertAnchor="text" w:horzAnchor="margin" w:tblpXSpec="center" w:tblpY="90"/>
        <w:tblW w:w="9777" w:type="dxa"/>
        <w:tblLayout w:type="fixed"/>
        <w:tblLook w:val="04A0" w:firstRow="1" w:lastRow="0" w:firstColumn="1" w:lastColumn="0" w:noHBand="0" w:noVBand="1"/>
      </w:tblPr>
      <w:tblGrid>
        <w:gridCol w:w="2268"/>
        <w:gridCol w:w="2409"/>
        <w:gridCol w:w="1984"/>
        <w:gridCol w:w="1558"/>
        <w:gridCol w:w="1558"/>
      </w:tblGrid>
      <w:tr w:rsidR="009364C9" w:rsidRPr="009364C9" w:rsidTr="00A22E47">
        <w:trPr>
          <w:trHeight w:val="415"/>
        </w:trPr>
        <w:tc>
          <w:tcPr>
            <w:tcW w:w="4677" w:type="dxa"/>
            <w:gridSpan w:val="2"/>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Описание объекта закупки</w:t>
            </w:r>
          </w:p>
        </w:tc>
        <w:tc>
          <w:tcPr>
            <w:tcW w:w="5100" w:type="dxa"/>
            <w:gridSpan w:val="3"/>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Предложение участника закупки</w:t>
            </w:r>
          </w:p>
        </w:tc>
      </w:tr>
      <w:tr w:rsidR="009364C9" w:rsidRPr="009364C9" w:rsidTr="00A22E47">
        <w:trPr>
          <w:trHeight w:val="1124"/>
        </w:trPr>
        <w:tc>
          <w:tcPr>
            <w:tcW w:w="2268"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Наименование</w:t>
            </w:r>
          </w:p>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показателя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Значение</w:t>
            </w:r>
          </w:p>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 xml:space="preserve">показателя, </w:t>
            </w:r>
            <w:proofErr w:type="gramStart"/>
            <w:r w:rsidRPr="009364C9">
              <w:rPr>
                <w:rFonts w:ascii="Times New Roman" w:hAnsi="Times New Roman"/>
                <w:b/>
                <w:sz w:val="20"/>
                <w:szCs w:val="20"/>
              </w:rPr>
              <w:t>установленное</w:t>
            </w:r>
            <w:proofErr w:type="gramEnd"/>
            <w:r w:rsidRPr="009364C9">
              <w:rPr>
                <w:rFonts w:ascii="Times New Roman" w:hAnsi="Times New Roman"/>
                <w:b/>
                <w:sz w:val="20"/>
                <w:szCs w:val="20"/>
              </w:rPr>
              <w:t xml:space="preserve"> заказчиком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Соответствует</w:t>
            </w:r>
          </w:p>
        </w:tc>
        <w:tc>
          <w:tcPr>
            <w:tcW w:w="1558"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Не</w:t>
            </w:r>
          </w:p>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соответствует</w:t>
            </w:r>
          </w:p>
        </w:tc>
        <w:tc>
          <w:tcPr>
            <w:tcW w:w="1558"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Не</w:t>
            </w:r>
          </w:p>
          <w:p w:rsidR="009364C9" w:rsidRPr="009364C9" w:rsidRDefault="009364C9" w:rsidP="00A22E47">
            <w:pPr>
              <w:jc w:val="center"/>
              <w:rPr>
                <w:rFonts w:ascii="Times New Roman" w:hAnsi="Times New Roman"/>
                <w:b/>
                <w:sz w:val="20"/>
                <w:szCs w:val="20"/>
              </w:rPr>
            </w:pPr>
            <w:r w:rsidRPr="009364C9">
              <w:rPr>
                <w:rFonts w:ascii="Times New Roman" w:hAnsi="Times New Roman"/>
                <w:b/>
                <w:sz w:val="20"/>
                <w:szCs w:val="20"/>
              </w:rPr>
              <w:t>соответствует</w:t>
            </w:r>
          </w:p>
        </w:tc>
      </w:tr>
      <w:tr w:rsidR="009364C9" w:rsidRPr="009364C9" w:rsidTr="00A22E47">
        <w:trPr>
          <w:trHeight w:val="538"/>
        </w:trPr>
        <w:tc>
          <w:tcPr>
            <w:tcW w:w="2268"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color w:val="000000"/>
              </w:rPr>
            </w:pPr>
            <w:r w:rsidRPr="009364C9">
              <w:rPr>
                <w:rFonts w:ascii="Times New Roman" w:hAnsi="Times New Roman"/>
                <w:color w:val="000000"/>
              </w:rPr>
              <w:t>Скорость вращения барабана при отжиме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color w:val="000000"/>
              </w:rPr>
            </w:pPr>
            <w:r w:rsidRPr="009364C9">
              <w:rPr>
                <w:rFonts w:ascii="Times New Roman" w:hAnsi="Times New Roman"/>
                <w:color w:val="000000"/>
              </w:rPr>
              <w:t>600, 800, 1000, 1200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color w:val="000000"/>
              </w:rPr>
            </w:pPr>
            <w:r w:rsidRPr="009364C9">
              <w:rPr>
                <w:rFonts w:ascii="Times New Roman" w:hAnsi="Times New Roman"/>
                <w:color w:val="000000"/>
              </w:rPr>
              <w:t>600, 800, 1000, 1200</w:t>
            </w:r>
          </w:p>
        </w:tc>
        <w:tc>
          <w:tcPr>
            <w:tcW w:w="1558"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color w:val="000000"/>
              </w:rPr>
            </w:pPr>
            <w:r w:rsidRPr="009364C9">
              <w:rPr>
                <w:rFonts w:ascii="Times New Roman" w:hAnsi="Times New Roman"/>
                <w:color w:val="000000"/>
              </w:rPr>
              <w:t>800</w:t>
            </w:r>
          </w:p>
        </w:tc>
        <w:tc>
          <w:tcPr>
            <w:tcW w:w="1558"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A22E47">
            <w:pPr>
              <w:jc w:val="center"/>
              <w:rPr>
                <w:rFonts w:ascii="Times New Roman" w:hAnsi="Times New Roman"/>
                <w:color w:val="000000"/>
              </w:rPr>
            </w:pPr>
            <w:r w:rsidRPr="009364C9">
              <w:rPr>
                <w:rFonts w:ascii="Times New Roman" w:hAnsi="Times New Roman"/>
                <w:color w:val="000000"/>
              </w:rPr>
              <w:t>200</w:t>
            </w:r>
          </w:p>
        </w:tc>
      </w:tr>
    </w:tbl>
    <w:p w:rsidR="009364C9" w:rsidRPr="009364C9" w:rsidRDefault="009364C9" w:rsidP="009364C9">
      <w:pPr>
        <w:widowControl/>
        <w:autoSpaceDE/>
        <w:autoSpaceDN/>
        <w:adjustRightInd/>
        <w:spacing w:before="100" w:beforeAutospacing="1"/>
        <w:jc w:val="both"/>
        <w:rPr>
          <w:rFonts w:eastAsia="Calibri"/>
          <w:color w:val="000000"/>
          <w:sz w:val="28"/>
          <w:szCs w:val="28"/>
          <w:lang w:eastAsia="en-US"/>
        </w:rPr>
      </w:pPr>
    </w:p>
    <w:p w:rsidR="009364C9" w:rsidRPr="009364C9" w:rsidRDefault="009364C9" w:rsidP="009364C9">
      <w:pPr>
        <w:widowControl/>
        <w:autoSpaceDE/>
        <w:autoSpaceDN/>
        <w:adjustRightInd/>
        <w:ind w:firstLine="708"/>
        <w:jc w:val="both"/>
        <w:rPr>
          <w:rFonts w:eastAsia="Calibri"/>
          <w:color w:val="000000"/>
          <w:sz w:val="28"/>
          <w:szCs w:val="28"/>
          <w:lang w:eastAsia="en-US"/>
        </w:rPr>
      </w:pPr>
      <w:proofErr w:type="gramStart"/>
      <w:r w:rsidRPr="009364C9">
        <w:rPr>
          <w:rFonts w:eastAsia="Calibri"/>
          <w:color w:val="000000"/>
          <w:sz w:val="28"/>
          <w:szCs w:val="28"/>
          <w:lang w:eastAsia="en-US"/>
        </w:rPr>
        <w:t xml:space="preserve">В случае если наименование показателя характеризуется несколькими значениями, то требование «свыше» (в сокращенном виде «св.»), «от», «до», «не более», «более», «не менее», «менее» распространяется на каждое отдельно взятое значение показателя. </w:t>
      </w:r>
      <w:proofErr w:type="gramEnd"/>
    </w:p>
    <w:p w:rsidR="009364C9" w:rsidRPr="009364C9" w:rsidRDefault="009364C9" w:rsidP="009364C9">
      <w:pPr>
        <w:widowControl/>
        <w:autoSpaceDE/>
        <w:autoSpaceDN/>
        <w:adjustRightInd/>
        <w:ind w:firstLine="708"/>
        <w:jc w:val="both"/>
        <w:rPr>
          <w:rFonts w:eastAsia="Calibri"/>
          <w:i/>
          <w:color w:val="000000"/>
          <w:sz w:val="28"/>
          <w:szCs w:val="28"/>
          <w:lang w:eastAsia="en-US"/>
        </w:rPr>
      </w:pPr>
    </w:p>
    <w:p w:rsidR="009364C9" w:rsidRPr="009364C9" w:rsidRDefault="009364C9" w:rsidP="009364C9">
      <w:pPr>
        <w:widowControl/>
        <w:autoSpaceDE/>
        <w:autoSpaceDN/>
        <w:adjustRightInd/>
        <w:ind w:firstLine="708"/>
        <w:jc w:val="both"/>
        <w:rPr>
          <w:rFonts w:eastAsia="Calibri"/>
          <w:i/>
          <w:color w:val="000000"/>
          <w:sz w:val="28"/>
          <w:szCs w:val="28"/>
          <w:lang w:eastAsia="en-US"/>
        </w:rPr>
      </w:pPr>
      <w:proofErr w:type="spellStart"/>
      <w:proofErr w:type="gramStart"/>
      <w:r w:rsidRPr="009364C9">
        <w:rPr>
          <w:rFonts w:eastAsia="Calibri"/>
          <w:i/>
          <w:color w:val="000000"/>
          <w:sz w:val="28"/>
          <w:szCs w:val="28"/>
          <w:lang w:val="en-US" w:eastAsia="en-US"/>
        </w:rPr>
        <w:lastRenderedPageBreak/>
        <w:t>например</w:t>
      </w:r>
      <w:proofErr w:type="spellEnd"/>
      <w:proofErr w:type="gramEnd"/>
      <w:r w:rsidRPr="009364C9">
        <w:rPr>
          <w:rFonts w:eastAsia="Calibri"/>
          <w:i/>
          <w:color w:val="000000"/>
          <w:sz w:val="28"/>
          <w:szCs w:val="28"/>
          <w:lang w:val="en-US" w:eastAsia="en-US"/>
        </w:rPr>
        <w:t>:</w:t>
      </w:r>
    </w:p>
    <w:tbl>
      <w:tblPr>
        <w:tblStyle w:val="210"/>
        <w:tblW w:w="9815" w:type="dxa"/>
        <w:jc w:val="center"/>
        <w:tblLayout w:type="fixed"/>
        <w:tblLook w:val="04A0" w:firstRow="1" w:lastRow="0" w:firstColumn="1" w:lastColumn="0" w:noHBand="0" w:noVBand="1"/>
      </w:tblPr>
      <w:tblGrid>
        <w:gridCol w:w="2268"/>
        <w:gridCol w:w="2125"/>
        <w:gridCol w:w="2125"/>
        <w:gridCol w:w="1700"/>
        <w:gridCol w:w="1597"/>
      </w:tblGrid>
      <w:tr w:rsidR="009364C9" w:rsidRPr="009364C9" w:rsidTr="009364C9">
        <w:trPr>
          <w:trHeight w:val="531"/>
          <w:jc w:val="center"/>
        </w:trPr>
        <w:tc>
          <w:tcPr>
            <w:tcW w:w="4393" w:type="dxa"/>
            <w:gridSpan w:val="2"/>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Описание объекта закупки</w:t>
            </w:r>
          </w:p>
        </w:tc>
        <w:tc>
          <w:tcPr>
            <w:tcW w:w="5422" w:type="dxa"/>
            <w:gridSpan w:val="3"/>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Предложение участника закупки</w:t>
            </w:r>
          </w:p>
        </w:tc>
      </w:tr>
      <w:tr w:rsidR="009364C9" w:rsidRPr="009364C9" w:rsidTr="009364C9">
        <w:trPr>
          <w:trHeight w:val="965"/>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Наименование</w:t>
            </w:r>
          </w:p>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показателя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Значение</w:t>
            </w:r>
          </w:p>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 xml:space="preserve">показателя, </w:t>
            </w:r>
            <w:proofErr w:type="gramStart"/>
            <w:r w:rsidRPr="009364C9">
              <w:rPr>
                <w:rFonts w:ascii="Times New Roman" w:hAnsi="Times New Roman"/>
                <w:b/>
                <w:sz w:val="20"/>
                <w:szCs w:val="20"/>
              </w:rPr>
              <w:t>установленное</w:t>
            </w:r>
            <w:proofErr w:type="gramEnd"/>
            <w:r w:rsidRPr="009364C9">
              <w:rPr>
                <w:rFonts w:ascii="Times New Roman" w:hAnsi="Times New Roman"/>
                <w:b/>
                <w:sz w:val="20"/>
                <w:szCs w:val="20"/>
              </w:rPr>
              <w:t xml:space="preserve"> заказчиком</w:t>
            </w:r>
          </w:p>
        </w:tc>
        <w:tc>
          <w:tcPr>
            <w:tcW w:w="2125"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Соответствует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Не</w:t>
            </w:r>
          </w:p>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соответствует</w:t>
            </w:r>
          </w:p>
        </w:tc>
        <w:tc>
          <w:tcPr>
            <w:tcW w:w="1597"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Не</w:t>
            </w:r>
          </w:p>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соответствует</w:t>
            </w:r>
          </w:p>
        </w:tc>
      </w:tr>
      <w:tr w:rsidR="009364C9" w:rsidRPr="009364C9" w:rsidTr="001343E7">
        <w:trPr>
          <w:trHeight w:val="709"/>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kern w:val="20"/>
              </w:rPr>
            </w:pPr>
            <w:r w:rsidRPr="009364C9">
              <w:rPr>
                <w:rFonts w:ascii="Times New Roman" w:hAnsi="Times New Roman"/>
                <w:color w:val="000000"/>
                <w:kern w:val="20"/>
              </w:rPr>
              <w:t>Типоразмер трубы утяжелителя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kern w:val="20"/>
              </w:rPr>
            </w:pPr>
            <w:r w:rsidRPr="009364C9">
              <w:rPr>
                <w:rFonts w:ascii="Times New Roman" w:hAnsi="Times New Roman"/>
                <w:color w:val="000000"/>
                <w:kern w:val="20"/>
              </w:rPr>
              <w:t>более 50х40х3</w:t>
            </w:r>
          </w:p>
        </w:tc>
        <w:tc>
          <w:tcPr>
            <w:tcW w:w="2125"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kern w:val="20"/>
              </w:rPr>
            </w:pPr>
            <w:r w:rsidRPr="009364C9">
              <w:rPr>
                <w:rFonts w:ascii="Times New Roman" w:hAnsi="Times New Roman"/>
                <w:color w:val="000000"/>
                <w:kern w:val="20"/>
              </w:rPr>
              <w:t>51х41х4</w:t>
            </w:r>
          </w:p>
        </w:tc>
        <w:tc>
          <w:tcPr>
            <w:tcW w:w="1700"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kern w:val="20"/>
              </w:rPr>
            </w:pPr>
            <w:r w:rsidRPr="009364C9">
              <w:rPr>
                <w:rFonts w:ascii="Times New Roman" w:hAnsi="Times New Roman"/>
                <w:color w:val="000000"/>
                <w:kern w:val="20"/>
              </w:rPr>
              <w:t>50х40х3</w:t>
            </w:r>
          </w:p>
        </w:tc>
        <w:tc>
          <w:tcPr>
            <w:tcW w:w="1597"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kern w:val="20"/>
              </w:rPr>
            </w:pPr>
            <w:r w:rsidRPr="009364C9">
              <w:rPr>
                <w:rFonts w:ascii="Times New Roman" w:hAnsi="Times New Roman"/>
                <w:color w:val="000000"/>
                <w:kern w:val="20"/>
              </w:rPr>
              <w:t>51х40х3</w:t>
            </w:r>
          </w:p>
        </w:tc>
      </w:tr>
      <w:tr w:rsidR="009364C9" w:rsidRPr="009364C9" w:rsidTr="009364C9">
        <w:trPr>
          <w:trHeight w:val="85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kern w:val="20"/>
              </w:rPr>
            </w:pPr>
            <w:r w:rsidRPr="009364C9">
              <w:rPr>
                <w:rFonts w:ascii="Times New Roman" w:hAnsi="Times New Roman"/>
                <w:color w:val="000000"/>
                <w:kern w:val="20"/>
              </w:rPr>
              <w:t>Габаритные</w:t>
            </w:r>
          </w:p>
          <w:p w:rsidR="009364C9" w:rsidRPr="009364C9" w:rsidRDefault="009364C9" w:rsidP="001343E7">
            <w:pPr>
              <w:jc w:val="center"/>
              <w:rPr>
                <w:rFonts w:ascii="Times New Roman" w:hAnsi="Times New Roman"/>
                <w:color w:val="000000"/>
                <w:kern w:val="20"/>
              </w:rPr>
            </w:pPr>
            <w:r w:rsidRPr="009364C9">
              <w:rPr>
                <w:rFonts w:ascii="Times New Roman" w:hAnsi="Times New Roman"/>
                <w:color w:val="000000"/>
                <w:kern w:val="20"/>
              </w:rPr>
              <w:t>размеры стола</w:t>
            </w:r>
          </w:p>
          <w:p w:rsidR="009364C9" w:rsidRPr="009364C9" w:rsidRDefault="009364C9" w:rsidP="001343E7">
            <w:pPr>
              <w:jc w:val="center"/>
              <w:rPr>
                <w:rFonts w:ascii="Times New Roman" w:hAnsi="Times New Roman"/>
                <w:color w:val="000000"/>
                <w:kern w:val="20"/>
              </w:rPr>
            </w:pPr>
            <w:proofErr w:type="spellStart"/>
            <w:r w:rsidRPr="009364C9">
              <w:rPr>
                <w:rFonts w:ascii="Times New Roman" w:hAnsi="Times New Roman"/>
                <w:color w:val="000000"/>
                <w:kern w:val="20"/>
              </w:rPr>
              <w:t>ДхШхВ</w:t>
            </w:r>
            <w:proofErr w:type="spellEnd"/>
          </w:p>
        </w:tc>
        <w:tc>
          <w:tcPr>
            <w:tcW w:w="2125"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kern w:val="20"/>
              </w:rPr>
            </w:pPr>
            <w:r w:rsidRPr="009364C9">
              <w:rPr>
                <w:rFonts w:ascii="Times New Roman" w:hAnsi="Times New Roman"/>
                <w:color w:val="000000"/>
                <w:kern w:val="20"/>
              </w:rPr>
              <w:t>Более 100*50*60</w:t>
            </w:r>
          </w:p>
        </w:tc>
        <w:tc>
          <w:tcPr>
            <w:tcW w:w="2125"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kern w:val="20"/>
              </w:rPr>
            </w:pPr>
            <w:r w:rsidRPr="009364C9">
              <w:rPr>
                <w:rFonts w:ascii="Times New Roman" w:hAnsi="Times New Roman"/>
                <w:color w:val="000000"/>
                <w:kern w:val="20"/>
              </w:rPr>
              <w:t>140*70*80</w:t>
            </w:r>
          </w:p>
        </w:tc>
        <w:tc>
          <w:tcPr>
            <w:tcW w:w="1700"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kern w:val="20"/>
              </w:rPr>
            </w:pPr>
            <w:r w:rsidRPr="009364C9">
              <w:rPr>
                <w:rFonts w:ascii="Times New Roman" w:hAnsi="Times New Roman"/>
                <w:color w:val="000000"/>
                <w:kern w:val="20"/>
              </w:rPr>
              <w:t>100*50*60</w:t>
            </w:r>
          </w:p>
        </w:tc>
        <w:tc>
          <w:tcPr>
            <w:tcW w:w="1597"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kern w:val="20"/>
              </w:rPr>
            </w:pPr>
            <w:r w:rsidRPr="009364C9">
              <w:rPr>
                <w:rFonts w:ascii="Times New Roman" w:hAnsi="Times New Roman"/>
                <w:color w:val="000000"/>
                <w:kern w:val="20"/>
              </w:rPr>
              <w:t>140*50*60</w:t>
            </w:r>
          </w:p>
        </w:tc>
      </w:tr>
    </w:tbl>
    <w:p w:rsidR="009364C9" w:rsidRPr="009364C9" w:rsidRDefault="009364C9" w:rsidP="009364C9">
      <w:pPr>
        <w:widowControl/>
        <w:autoSpaceDE/>
        <w:autoSpaceDN/>
        <w:adjustRightInd/>
        <w:jc w:val="both"/>
        <w:rPr>
          <w:rFonts w:eastAsia="Calibri"/>
          <w:color w:val="000000"/>
          <w:sz w:val="28"/>
          <w:szCs w:val="28"/>
          <w:lang w:val="en-US" w:eastAsia="en-US"/>
        </w:rPr>
      </w:pPr>
    </w:p>
    <w:p w:rsidR="009364C9" w:rsidRPr="009364C9" w:rsidRDefault="009364C9" w:rsidP="009364C9">
      <w:pPr>
        <w:widowControl/>
        <w:autoSpaceDE/>
        <w:autoSpaceDN/>
        <w:adjustRightInd/>
        <w:ind w:firstLine="708"/>
        <w:jc w:val="both"/>
        <w:rPr>
          <w:rFonts w:eastAsia="Calibri"/>
          <w:color w:val="000000"/>
          <w:sz w:val="28"/>
          <w:szCs w:val="28"/>
          <w:lang w:eastAsia="en-US"/>
        </w:rPr>
      </w:pPr>
      <w:r w:rsidRPr="009364C9">
        <w:rPr>
          <w:rFonts w:eastAsia="Calibri"/>
          <w:color w:val="000000"/>
          <w:sz w:val="28"/>
          <w:szCs w:val="28"/>
          <w:lang w:eastAsia="en-US"/>
        </w:rPr>
        <w:t>В случае</w:t>
      </w:r>
      <w:proofErr w:type="gramStart"/>
      <w:r w:rsidRPr="009364C9">
        <w:rPr>
          <w:rFonts w:eastAsia="Calibri"/>
          <w:color w:val="000000"/>
          <w:sz w:val="28"/>
          <w:szCs w:val="28"/>
          <w:lang w:eastAsia="en-US"/>
        </w:rPr>
        <w:t>,</w:t>
      </w:r>
      <w:proofErr w:type="gramEnd"/>
      <w:r w:rsidRPr="009364C9">
        <w:rPr>
          <w:rFonts w:eastAsia="Calibri"/>
          <w:color w:val="000000"/>
          <w:sz w:val="28"/>
          <w:szCs w:val="28"/>
          <w:lang w:eastAsia="en-US"/>
        </w:rPr>
        <w:t xml:space="preserve"> если значение показателя представлено:</w:t>
      </w:r>
    </w:p>
    <w:p w:rsidR="009364C9" w:rsidRPr="009364C9" w:rsidRDefault="009364C9" w:rsidP="009364C9">
      <w:pPr>
        <w:widowControl/>
        <w:autoSpaceDE/>
        <w:autoSpaceDN/>
        <w:adjustRightInd/>
        <w:ind w:firstLine="708"/>
        <w:jc w:val="both"/>
        <w:rPr>
          <w:rFonts w:eastAsia="Calibri"/>
          <w:color w:val="000000"/>
          <w:sz w:val="28"/>
          <w:szCs w:val="28"/>
          <w:lang w:eastAsia="en-US"/>
        </w:rPr>
      </w:pPr>
      <w:r w:rsidRPr="009364C9">
        <w:rPr>
          <w:rFonts w:eastAsia="Calibri"/>
          <w:color w:val="000000"/>
          <w:sz w:val="28"/>
          <w:szCs w:val="28"/>
          <w:lang w:eastAsia="en-US"/>
        </w:rPr>
        <w:t xml:space="preserve">в виде диапазона, указанного через тире </w:t>
      </w:r>
      <w:proofErr w:type="gramStart"/>
      <w:r w:rsidRPr="009364C9">
        <w:rPr>
          <w:rFonts w:eastAsia="Calibri"/>
          <w:color w:val="000000"/>
          <w:sz w:val="28"/>
          <w:szCs w:val="28"/>
          <w:lang w:eastAsia="en-US"/>
        </w:rPr>
        <w:t>«–</w:t>
      </w:r>
      <w:proofErr w:type="gramEnd"/>
      <w:r w:rsidRPr="009364C9">
        <w:rPr>
          <w:rFonts w:eastAsia="Calibri"/>
          <w:color w:val="000000"/>
          <w:sz w:val="28"/>
          <w:szCs w:val="28"/>
          <w:lang w:eastAsia="en-US"/>
        </w:rPr>
        <w:t xml:space="preserve">» или «-»; </w:t>
      </w:r>
    </w:p>
    <w:p w:rsidR="009364C9" w:rsidRPr="009364C9" w:rsidRDefault="009364C9" w:rsidP="009364C9">
      <w:pPr>
        <w:widowControl/>
        <w:autoSpaceDE/>
        <w:autoSpaceDN/>
        <w:adjustRightInd/>
        <w:ind w:firstLine="708"/>
        <w:jc w:val="both"/>
        <w:rPr>
          <w:rFonts w:eastAsia="Calibri"/>
          <w:color w:val="000000"/>
          <w:sz w:val="28"/>
          <w:szCs w:val="28"/>
          <w:lang w:eastAsia="en-US"/>
        </w:rPr>
      </w:pPr>
      <w:r w:rsidRPr="009364C9">
        <w:rPr>
          <w:rFonts w:eastAsia="Calibri"/>
          <w:color w:val="000000"/>
          <w:sz w:val="28"/>
          <w:szCs w:val="28"/>
          <w:lang w:eastAsia="en-US"/>
        </w:rPr>
        <w:t xml:space="preserve">с применением конструкции «в диапазоне </w:t>
      </w:r>
      <w:proofErr w:type="gramStart"/>
      <w:r w:rsidRPr="009364C9">
        <w:rPr>
          <w:rFonts w:eastAsia="Calibri"/>
          <w:color w:val="000000"/>
          <w:sz w:val="28"/>
          <w:szCs w:val="28"/>
          <w:lang w:eastAsia="en-US"/>
        </w:rPr>
        <w:t>от</w:t>
      </w:r>
      <w:proofErr w:type="gramEnd"/>
      <w:r w:rsidRPr="009364C9">
        <w:rPr>
          <w:rFonts w:eastAsia="Calibri"/>
          <w:color w:val="000000"/>
          <w:sz w:val="28"/>
          <w:szCs w:val="28"/>
          <w:lang w:eastAsia="en-US"/>
        </w:rPr>
        <w:t xml:space="preserve"> … до …» -</w:t>
      </w:r>
    </w:p>
    <w:p w:rsidR="009364C9" w:rsidRPr="009364C9" w:rsidRDefault="009364C9" w:rsidP="009364C9">
      <w:pPr>
        <w:widowControl/>
        <w:autoSpaceDE/>
        <w:autoSpaceDN/>
        <w:adjustRightInd/>
        <w:ind w:firstLine="708"/>
        <w:jc w:val="both"/>
        <w:rPr>
          <w:rFonts w:eastAsia="Calibri"/>
          <w:color w:val="000000"/>
          <w:sz w:val="28"/>
          <w:szCs w:val="28"/>
          <w:lang w:eastAsia="en-US"/>
        </w:rPr>
      </w:pPr>
      <w:r w:rsidRPr="009364C9">
        <w:rPr>
          <w:rFonts w:eastAsia="Calibri"/>
          <w:color w:val="000000"/>
          <w:sz w:val="28"/>
          <w:szCs w:val="28"/>
          <w:lang w:eastAsia="en-US"/>
        </w:rPr>
        <w:t>- участнику закупки необходимо представить в подаваемом предложении диапазонное значение (при этом участник вправе включать крайние значения).</w:t>
      </w:r>
    </w:p>
    <w:p w:rsidR="009364C9" w:rsidRPr="009364C9" w:rsidRDefault="009364C9" w:rsidP="009364C9">
      <w:pPr>
        <w:widowControl/>
        <w:autoSpaceDE/>
        <w:autoSpaceDN/>
        <w:adjustRightInd/>
        <w:ind w:firstLine="708"/>
        <w:jc w:val="both"/>
        <w:rPr>
          <w:rFonts w:eastAsia="Calibri"/>
          <w:i/>
          <w:color w:val="000000"/>
          <w:sz w:val="28"/>
          <w:szCs w:val="28"/>
          <w:lang w:eastAsia="en-US"/>
        </w:rPr>
      </w:pPr>
      <w:proofErr w:type="spellStart"/>
      <w:proofErr w:type="gramStart"/>
      <w:r w:rsidRPr="009364C9">
        <w:rPr>
          <w:rFonts w:eastAsia="Calibri"/>
          <w:i/>
          <w:color w:val="000000"/>
          <w:sz w:val="28"/>
          <w:szCs w:val="28"/>
          <w:lang w:val="en-US" w:eastAsia="en-US"/>
        </w:rPr>
        <w:t>например</w:t>
      </w:r>
      <w:proofErr w:type="spellEnd"/>
      <w:proofErr w:type="gramEnd"/>
      <w:r w:rsidRPr="009364C9">
        <w:rPr>
          <w:rFonts w:eastAsia="Calibri"/>
          <w:i/>
          <w:color w:val="000000"/>
          <w:sz w:val="28"/>
          <w:szCs w:val="28"/>
          <w:lang w:val="en-US" w:eastAsia="en-US"/>
        </w:rPr>
        <w:t>:</w:t>
      </w:r>
    </w:p>
    <w:tbl>
      <w:tblPr>
        <w:tblStyle w:val="210"/>
        <w:tblW w:w="9868" w:type="dxa"/>
        <w:jc w:val="center"/>
        <w:tblLayout w:type="fixed"/>
        <w:tblLook w:val="04A0" w:firstRow="1" w:lastRow="0" w:firstColumn="1" w:lastColumn="0" w:noHBand="0" w:noVBand="1"/>
      </w:tblPr>
      <w:tblGrid>
        <w:gridCol w:w="1612"/>
        <w:gridCol w:w="1748"/>
        <w:gridCol w:w="1703"/>
        <w:gridCol w:w="1640"/>
        <w:gridCol w:w="1696"/>
        <w:gridCol w:w="1469"/>
      </w:tblGrid>
      <w:tr w:rsidR="009364C9" w:rsidRPr="009364C9" w:rsidTr="009364C9">
        <w:trPr>
          <w:trHeight w:val="436"/>
          <w:jc w:val="center"/>
        </w:trPr>
        <w:tc>
          <w:tcPr>
            <w:tcW w:w="3360" w:type="dxa"/>
            <w:gridSpan w:val="2"/>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Описание объекта закупки</w:t>
            </w:r>
          </w:p>
        </w:tc>
        <w:tc>
          <w:tcPr>
            <w:tcW w:w="6508" w:type="dxa"/>
            <w:gridSpan w:val="4"/>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Предложение участника закупки</w:t>
            </w:r>
          </w:p>
        </w:tc>
      </w:tr>
      <w:tr w:rsidR="009364C9" w:rsidRPr="009364C9" w:rsidTr="009364C9">
        <w:trPr>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Наименование</w:t>
            </w:r>
          </w:p>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показателя</w:t>
            </w:r>
          </w:p>
        </w:tc>
        <w:tc>
          <w:tcPr>
            <w:tcW w:w="1748"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Значение</w:t>
            </w:r>
          </w:p>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 xml:space="preserve">показателя, </w:t>
            </w:r>
            <w:proofErr w:type="gramStart"/>
            <w:r w:rsidRPr="009364C9">
              <w:rPr>
                <w:rFonts w:ascii="Times New Roman" w:hAnsi="Times New Roman"/>
                <w:b/>
                <w:sz w:val="20"/>
                <w:szCs w:val="20"/>
              </w:rPr>
              <w:t>установленное</w:t>
            </w:r>
            <w:proofErr w:type="gramEnd"/>
            <w:r w:rsidRPr="009364C9">
              <w:rPr>
                <w:rFonts w:ascii="Times New Roman" w:hAnsi="Times New Roman"/>
                <w:b/>
                <w:sz w:val="20"/>
                <w:szCs w:val="20"/>
              </w:rPr>
              <w:t xml:space="preserve"> заказчиком</w:t>
            </w:r>
          </w:p>
        </w:tc>
        <w:tc>
          <w:tcPr>
            <w:tcW w:w="1703"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Соответствует</w:t>
            </w:r>
          </w:p>
        </w:tc>
        <w:tc>
          <w:tcPr>
            <w:tcW w:w="1640"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Соответствует</w:t>
            </w:r>
          </w:p>
        </w:tc>
        <w:tc>
          <w:tcPr>
            <w:tcW w:w="1696"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Не</w:t>
            </w:r>
          </w:p>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соответствует</w:t>
            </w:r>
          </w:p>
        </w:tc>
        <w:tc>
          <w:tcPr>
            <w:tcW w:w="1469"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Не</w:t>
            </w:r>
          </w:p>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соответствует</w:t>
            </w:r>
          </w:p>
        </w:tc>
      </w:tr>
      <w:tr w:rsidR="009364C9" w:rsidRPr="009364C9" w:rsidTr="009364C9">
        <w:trPr>
          <w:trHeight w:val="331"/>
          <w:jc w:val="center"/>
        </w:trPr>
        <w:tc>
          <w:tcPr>
            <w:tcW w:w="1612" w:type="dxa"/>
            <w:vMerge w:val="restart"/>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rPr>
            </w:pPr>
            <w:proofErr w:type="spellStart"/>
            <w:r w:rsidRPr="009364C9">
              <w:rPr>
                <w:rFonts w:ascii="Times New Roman" w:hAnsi="Times New Roman"/>
                <w:color w:val="000000"/>
                <w:kern w:val="20"/>
                <w:lang w:val="en-US"/>
              </w:rPr>
              <w:t>Модуляция</w:t>
            </w:r>
            <w:proofErr w:type="spellEnd"/>
          </w:p>
        </w:tc>
        <w:tc>
          <w:tcPr>
            <w:tcW w:w="1748"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kern w:val="20"/>
              </w:rPr>
            </w:pPr>
            <w:r w:rsidRPr="009364C9">
              <w:rPr>
                <w:rFonts w:ascii="Times New Roman" w:hAnsi="Times New Roman"/>
                <w:color w:val="000000"/>
                <w:kern w:val="20"/>
              </w:rPr>
              <w:t>1,5-25</w:t>
            </w:r>
          </w:p>
        </w:tc>
        <w:tc>
          <w:tcPr>
            <w:tcW w:w="1703"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kern w:val="20"/>
              </w:rPr>
            </w:pPr>
            <w:r w:rsidRPr="009364C9">
              <w:rPr>
                <w:rFonts w:ascii="Times New Roman" w:hAnsi="Times New Roman"/>
                <w:color w:val="000000"/>
                <w:kern w:val="20"/>
              </w:rPr>
              <w:t>1,5-25</w:t>
            </w:r>
          </w:p>
        </w:tc>
        <w:tc>
          <w:tcPr>
            <w:tcW w:w="1640"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kern w:val="20"/>
              </w:rPr>
            </w:pPr>
            <w:r w:rsidRPr="009364C9">
              <w:rPr>
                <w:rFonts w:ascii="Times New Roman" w:hAnsi="Times New Roman"/>
                <w:color w:val="000000"/>
                <w:kern w:val="20"/>
              </w:rPr>
              <w:t>1,6-24</w:t>
            </w:r>
          </w:p>
        </w:tc>
        <w:tc>
          <w:tcPr>
            <w:tcW w:w="1696"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rPr>
            </w:pPr>
            <w:r w:rsidRPr="009364C9">
              <w:rPr>
                <w:rFonts w:ascii="Times New Roman" w:hAnsi="Times New Roman"/>
                <w:color w:val="000000"/>
              </w:rPr>
              <w:t>1,4-26</w:t>
            </w:r>
          </w:p>
        </w:tc>
        <w:tc>
          <w:tcPr>
            <w:tcW w:w="1469"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rPr>
            </w:pPr>
            <w:r w:rsidRPr="009364C9">
              <w:rPr>
                <w:rFonts w:ascii="Times New Roman" w:hAnsi="Times New Roman"/>
                <w:color w:val="000000"/>
              </w:rPr>
              <w:t>2-30</w:t>
            </w:r>
          </w:p>
        </w:tc>
      </w:tr>
      <w:tr w:rsidR="009364C9" w:rsidRPr="009364C9" w:rsidTr="009364C9">
        <w:trPr>
          <w:trHeight w:val="780"/>
          <w:jc w:val="center"/>
        </w:trPr>
        <w:tc>
          <w:tcPr>
            <w:tcW w:w="1612" w:type="dxa"/>
            <w:vMerge/>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widowControl/>
              <w:autoSpaceDE/>
              <w:autoSpaceDN/>
              <w:adjustRightInd/>
              <w:jc w:val="center"/>
              <w:rPr>
                <w:rFonts w:ascii="Times New Roman" w:hAnsi="Times New Roman"/>
                <w:color w:val="000000"/>
              </w:rPr>
            </w:pPr>
          </w:p>
        </w:tc>
        <w:tc>
          <w:tcPr>
            <w:tcW w:w="1748"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kern w:val="20"/>
              </w:rPr>
            </w:pPr>
            <w:r w:rsidRPr="009364C9">
              <w:rPr>
                <w:rFonts w:ascii="Times New Roman" w:hAnsi="Times New Roman"/>
                <w:color w:val="000000"/>
                <w:kern w:val="20"/>
              </w:rPr>
              <w:t>в диапазоне</w:t>
            </w:r>
          </w:p>
          <w:p w:rsidR="009364C9" w:rsidRPr="009364C9" w:rsidRDefault="009364C9" w:rsidP="001343E7">
            <w:pPr>
              <w:jc w:val="center"/>
              <w:rPr>
                <w:rFonts w:ascii="Times New Roman" w:hAnsi="Times New Roman"/>
                <w:color w:val="000000"/>
                <w:kern w:val="20"/>
              </w:rPr>
            </w:pPr>
            <w:r w:rsidRPr="009364C9">
              <w:rPr>
                <w:rFonts w:ascii="Times New Roman" w:hAnsi="Times New Roman"/>
                <w:color w:val="000000"/>
                <w:kern w:val="20"/>
              </w:rPr>
              <w:t>от 1,5 до 25</w:t>
            </w:r>
          </w:p>
        </w:tc>
        <w:tc>
          <w:tcPr>
            <w:tcW w:w="1703"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kern w:val="20"/>
              </w:rPr>
            </w:pPr>
            <w:r w:rsidRPr="009364C9">
              <w:rPr>
                <w:rFonts w:ascii="Times New Roman" w:hAnsi="Times New Roman"/>
                <w:color w:val="000000"/>
                <w:kern w:val="20"/>
              </w:rPr>
              <w:t>в диапазоне</w:t>
            </w:r>
          </w:p>
          <w:p w:rsidR="009364C9" w:rsidRPr="009364C9" w:rsidRDefault="009364C9" w:rsidP="001343E7">
            <w:pPr>
              <w:jc w:val="center"/>
              <w:rPr>
                <w:rFonts w:ascii="Times New Roman" w:hAnsi="Times New Roman"/>
                <w:color w:val="000000"/>
                <w:kern w:val="20"/>
              </w:rPr>
            </w:pPr>
            <w:r w:rsidRPr="009364C9">
              <w:rPr>
                <w:rFonts w:ascii="Times New Roman" w:hAnsi="Times New Roman"/>
                <w:color w:val="000000"/>
                <w:kern w:val="20"/>
              </w:rPr>
              <w:t>от 1,5 до 25</w:t>
            </w:r>
          </w:p>
        </w:tc>
        <w:tc>
          <w:tcPr>
            <w:tcW w:w="1640"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kern w:val="20"/>
              </w:rPr>
            </w:pPr>
            <w:r w:rsidRPr="009364C9">
              <w:rPr>
                <w:rFonts w:ascii="Times New Roman" w:hAnsi="Times New Roman"/>
                <w:color w:val="000000"/>
                <w:kern w:val="20"/>
              </w:rPr>
              <w:t>в диапазоне</w:t>
            </w:r>
          </w:p>
          <w:p w:rsidR="009364C9" w:rsidRPr="009364C9" w:rsidRDefault="009364C9" w:rsidP="001343E7">
            <w:pPr>
              <w:jc w:val="center"/>
              <w:rPr>
                <w:rFonts w:ascii="Times New Roman" w:hAnsi="Times New Roman"/>
                <w:color w:val="000000"/>
                <w:kern w:val="20"/>
              </w:rPr>
            </w:pPr>
            <w:r w:rsidRPr="009364C9">
              <w:rPr>
                <w:rFonts w:ascii="Times New Roman" w:hAnsi="Times New Roman"/>
                <w:color w:val="000000"/>
                <w:kern w:val="20"/>
              </w:rPr>
              <w:t>от 1,6 до 24</w:t>
            </w:r>
          </w:p>
        </w:tc>
        <w:tc>
          <w:tcPr>
            <w:tcW w:w="1696"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kern w:val="20"/>
              </w:rPr>
            </w:pPr>
            <w:r w:rsidRPr="009364C9">
              <w:rPr>
                <w:rFonts w:ascii="Times New Roman" w:hAnsi="Times New Roman"/>
                <w:color w:val="000000"/>
                <w:kern w:val="20"/>
              </w:rPr>
              <w:t>в диапазоне</w:t>
            </w:r>
          </w:p>
          <w:p w:rsidR="009364C9" w:rsidRPr="009364C9" w:rsidRDefault="009364C9" w:rsidP="001343E7">
            <w:pPr>
              <w:jc w:val="center"/>
              <w:rPr>
                <w:rFonts w:ascii="Times New Roman" w:hAnsi="Times New Roman"/>
                <w:color w:val="000000"/>
              </w:rPr>
            </w:pPr>
            <w:r w:rsidRPr="009364C9">
              <w:rPr>
                <w:rFonts w:ascii="Times New Roman" w:hAnsi="Times New Roman"/>
                <w:color w:val="000000"/>
              </w:rPr>
              <w:t>1,4-26</w:t>
            </w:r>
          </w:p>
        </w:tc>
        <w:tc>
          <w:tcPr>
            <w:tcW w:w="1469"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rPr>
            </w:pPr>
            <w:r w:rsidRPr="009364C9">
              <w:rPr>
                <w:rFonts w:ascii="Times New Roman" w:hAnsi="Times New Roman"/>
                <w:color w:val="000000"/>
              </w:rPr>
              <w:t>2-30</w:t>
            </w:r>
          </w:p>
        </w:tc>
      </w:tr>
    </w:tbl>
    <w:p w:rsidR="009364C9" w:rsidRPr="009364C9" w:rsidRDefault="009364C9" w:rsidP="001343E7">
      <w:pPr>
        <w:widowControl/>
        <w:autoSpaceDE/>
        <w:autoSpaceDN/>
        <w:adjustRightInd/>
        <w:jc w:val="center"/>
        <w:rPr>
          <w:rFonts w:eastAsia="Calibri"/>
          <w:color w:val="000000"/>
          <w:sz w:val="28"/>
          <w:szCs w:val="28"/>
          <w:lang w:eastAsia="en-US"/>
        </w:rPr>
      </w:pPr>
    </w:p>
    <w:p w:rsidR="009364C9" w:rsidRPr="009364C9" w:rsidRDefault="009364C9" w:rsidP="009364C9">
      <w:pPr>
        <w:widowControl/>
        <w:autoSpaceDE/>
        <w:autoSpaceDN/>
        <w:adjustRightInd/>
        <w:ind w:firstLine="708"/>
        <w:jc w:val="both"/>
        <w:rPr>
          <w:rFonts w:eastAsia="Calibri"/>
          <w:color w:val="000000"/>
          <w:sz w:val="28"/>
          <w:szCs w:val="28"/>
          <w:lang w:eastAsia="en-US"/>
        </w:rPr>
      </w:pPr>
      <w:r w:rsidRPr="009364C9">
        <w:rPr>
          <w:rFonts w:eastAsia="Calibri"/>
          <w:color w:val="000000"/>
          <w:sz w:val="28"/>
          <w:szCs w:val="28"/>
          <w:lang w:eastAsia="en-US"/>
        </w:rPr>
        <w:t>В случае</w:t>
      </w:r>
      <w:proofErr w:type="gramStart"/>
      <w:r w:rsidRPr="009364C9">
        <w:rPr>
          <w:rFonts w:eastAsia="Calibri"/>
          <w:color w:val="000000"/>
          <w:sz w:val="28"/>
          <w:szCs w:val="28"/>
          <w:lang w:eastAsia="en-US"/>
        </w:rPr>
        <w:t>,</w:t>
      </w:r>
      <w:proofErr w:type="gramEnd"/>
      <w:r w:rsidRPr="009364C9">
        <w:rPr>
          <w:rFonts w:eastAsia="Calibri"/>
          <w:color w:val="000000"/>
          <w:sz w:val="28"/>
          <w:szCs w:val="28"/>
          <w:lang w:eastAsia="en-US"/>
        </w:rPr>
        <w:t xml:space="preserve"> если значение показателя представлено с применением конструкции «диапазон частот шире …</w:t>
      </w:r>
      <w:r w:rsidRPr="009364C9">
        <w:rPr>
          <w:rFonts w:eastAsia="Calibri"/>
          <w:color w:val="000000"/>
          <w:sz w:val="28"/>
          <w:szCs w:val="28"/>
          <w:lang w:val="en-US" w:eastAsia="en-US"/>
        </w:rPr>
        <w:t> </w:t>
      </w:r>
      <w:r w:rsidRPr="009364C9">
        <w:rPr>
          <w:rFonts w:eastAsia="Calibri"/>
          <w:color w:val="000000"/>
          <w:sz w:val="28"/>
          <w:szCs w:val="28"/>
          <w:lang w:eastAsia="en-US"/>
        </w:rPr>
        <w:t>-</w:t>
      </w:r>
      <w:r w:rsidRPr="009364C9">
        <w:rPr>
          <w:rFonts w:eastAsia="Calibri"/>
          <w:color w:val="000000"/>
          <w:sz w:val="28"/>
          <w:szCs w:val="28"/>
          <w:lang w:val="en-US" w:eastAsia="en-US"/>
        </w:rPr>
        <w:t> </w:t>
      </w:r>
      <w:r w:rsidRPr="009364C9">
        <w:rPr>
          <w:rFonts w:eastAsia="Calibri"/>
          <w:color w:val="000000"/>
          <w:sz w:val="28"/>
          <w:szCs w:val="28"/>
          <w:lang w:eastAsia="en-US"/>
        </w:rPr>
        <w:t>…»; «диапазон частот не уже …</w:t>
      </w:r>
      <w:r w:rsidRPr="009364C9">
        <w:rPr>
          <w:rFonts w:eastAsia="Calibri"/>
          <w:color w:val="000000"/>
          <w:sz w:val="28"/>
          <w:szCs w:val="28"/>
          <w:lang w:val="en-US" w:eastAsia="en-US"/>
        </w:rPr>
        <w:t> </w:t>
      </w:r>
      <w:r w:rsidRPr="009364C9">
        <w:rPr>
          <w:rFonts w:eastAsia="Calibri"/>
          <w:color w:val="000000"/>
          <w:sz w:val="28"/>
          <w:szCs w:val="28"/>
          <w:lang w:eastAsia="en-US"/>
        </w:rPr>
        <w:t>-</w:t>
      </w:r>
      <w:r w:rsidRPr="009364C9">
        <w:rPr>
          <w:rFonts w:eastAsia="Calibri"/>
          <w:color w:val="000000"/>
          <w:sz w:val="28"/>
          <w:szCs w:val="28"/>
          <w:lang w:val="en-US" w:eastAsia="en-US"/>
        </w:rPr>
        <w:t> </w:t>
      </w:r>
      <w:r w:rsidRPr="009364C9">
        <w:rPr>
          <w:rFonts w:eastAsia="Calibri"/>
          <w:color w:val="000000"/>
          <w:sz w:val="28"/>
          <w:szCs w:val="28"/>
          <w:lang w:eastAsia="en-US"/>
        </w:rPr>
        <w:t>…» - участнику закупки необходимо представить в подаваемом предложении большее диапазонное значение, без сопровождения слов «шире», «не уже», при этом крайние значения не входят.</w:t>
      </w:r>
    </w:p>
    <w:p w:rsidR="009364C9" w:rsidRPr="009364C9" w:rsidRDefault="009364C9" w:rsidP="009364C9">
      <w:pPr>
        <w:widowControl/>
        <w:autoSpaceDE/>
        <w:autoSpaceDN/>
        <w:adjustRightInd/>
        <w:ind w:firstLine="709"/>
        <w:jc w:val="both"/>
        <w:rPr>
          <w:rFonts w:eastAsia="Calibri"/>
          <w:i/>
          <w:color w:val="000000"/>
          <w:sz w:val="28"/>
          <w:szCs w:val="28"/>
          <w:lang w:eastAsia="en-US"/>
        </w:rPr>
      </w:pPr>
      <w:proofErr w:type="spellStart"/>
      <w:proofErr w:type="gramStart"/>
      <w:r w:rsidRPr="009364C9">
        <w:rPr>
          <w:rFonts w:eastAsia="Calibri"/>
          <w:i/>
          <w:color w:val="000000"/>
          <w:sz w:val="28"/>
          <w:szCs w:val="28"/>
          <w:lang w:val="en-US" w:eastAsia="en-US"/>
        </w:rPr>
        <w:t>например</w:t>
      </w:r>
      <w:proofErr w:type="spellEnd"/>
      <w:proofErr w:type="gramEnd"/>
      <w:r w:rsidRPr="009364C9">
        <w:rPr>
          <w:rFonts w:eastAsia="Calibri"/>
          <w:i/>
          <w:color w:val="000000"/>
          <w:sz w:val="28"/>
          <w:szCs w:val="28"/>
          <w:lang w:val="en-US" w:eastAsia="en-US"/>
        </w:rPr>
        <w:t>:</w:t>
      </w:r>
    </w:p>
    <w:tbl>
      <w:tblPr>
        <w:tblStyle w:val="210"/>
        <w:tblW w:w="9825" w:type="dxa"/>
        <w:jc w:val="center"/>
        <w:tblLayout w:type="fixed"/>
        <w:tblLook w:val="04A0" w:firstRow="1" w:lastRow="0" w:firstColumn="1" w:lastColumn="0" w:noHBand="0" w:noVBand="1"/>
      </w:tblPr>
      <w:tblGrid>
        <w:gridCol w:w="1612"/>
        <w:gridCol w:w="1748"/>
        <w:gridCol w:w="1703"/>
        <w:gridCol w:w="1640"/>
        <w:gridCol w:w="1696"/>
        <w:gridCol w:w="1426"/>
      </w:tblGrid>
      <w:tr w:rsidR="009364C9" w:rsidRPr="009364C9" w:rsidTr="001343E7">
        <w:trPr>
          <w:trHeight w:val="436"/>
          <w:jc w:val="center"/>
        </w:trPr>
        <w:tc>
          <w:tcPr>
            <w:tcW w:w="3360" w:type="dxa"/>
            <w:gridSpan w:val="2"/>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Описание объекта закупки</w:t>
            </w:r>
          </w:p>
        </w:tc>
        <w:tc>
          <w:tcPr>
            <w:tcW w:w="6465" w:type="dxa"/>
            <w:gridSpan w:val="4"/>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Предложение участника закупки</w:t>
            </w:r>
          </w:p>
        </w:tc>
      </w:tr>
      <w:tr w:rsidR="009364C9" w:rsidRPr="009364C9" w:rsidTr="001343E7">
        <w:trPr>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Наименование</w:t>
            </w:r>
          </w:p>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показателя</w:t>
            </w:r>
          </w:p>
        </w:tc>
        <w:tc>
          <w:tcPr>
            <w:tcW w:w="1748"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Значение</w:t>
            </w:r>
          </w:p>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 xml:space="preserve">показателя, </w:t>
            </w:r>
            <w:proofErr w:type="gramStart"/>
            <w:r w:rsidRPr="009364C9">
              <w:rPr>
                <w:rFonts w:ascii="Times New Roman" w:hAnsi="Times New Roman"/>
                <w:b/>
                <w:sz w:val="20"/>
                <w:szCs w:val="20"/>
              </w:rPr>
              <w:t>установленное</w:t>
            </w:r>
            <w:proofErr w:type="gramEnd"/>
            <w:r w:rsidRPr="009364C9">
              <w:rPr>
                <w:rFonts w:ascii="Times New Roman" w:hAnsi="Times New Roman"/>
                <w:b/>
                <w:sz w:val="20"/>
                <w:szCs w:val="20"/>
              </w:rPr>
              <w:t xml:space="preserve"> заказчиком</w:t>
            </w:r>
          </w:p>
        </w:tc>
        <w:tc>
          <w:tcPr>
            <w:tcW w:w="1703"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Соответствует</w:t>
            </w:r>
          </w:p>
        </w:tc>
        <w:tc>
          <w:tcPr>
            <w:tcW w:w="1640"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Соответствует</w:t>
            </w:r>
          </w:p>
        </w:tc>
        <w:tc>
          <w:tcPr>
            <w:tcW w:w="1696"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Не</w:t>
            </w:r>
          </w:p>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соответствует</w:t>
            </w:r>
          </w:p>
        </w:tc>
        <w:tc>
          <w:tcPr>
            <w:tcW w:w="1426"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Не</w:t>
            </w:r>
          </w:p>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соответствует</w:t>
            </w:r>
          </w:p>
        </w:tc>
      </w:tr>
      <w:tr w:rsidR="009364C9" w:rsidRPr="009364C9" w:rsidTr="001343E7">
        <w:trPr>
          <w:trHeight w:val="976"/>
          <w:jc w:val="center"/>
        </w:trPr>
        <w:tc>
          <w:tcPr>
            <w:tcW w:w="1612" w:type="dxa"/>
            <w:vMerge w:val="restart"/>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kern w:val="20"/>
              </w:rPr>
            </w:pPr>
            <w:r w:rsidRPr="009364C9">
              <w:rPr>
                <w:rFonts w:ascii="Times New Roman" w:hAnsi="Times New Roman"/>
                <w:color w:val="000000"/>
                <w:kern w:val="20"/>
              </w:rPr>
              <w:t>Частота импульса</w:t>
            </w:r>
          </w:p>
        </w:tc>
        <w:tc>
          <w:tcPr>
            <w:tcW w:w="1748" w:type="dxa"/>
            <w:tcBorders>
              <w:top w:val="single" w:sz="4" w:space="0" w:color="auto"/>
              <w:left w:val="single" w:sz="4" w:space="0" w:color="auto"/>
              <w:bottom w:val="single" w:sz="4" w:space="0" w:color="auto"/>
              <w:right w:val="single" w:sz="4" w:space="0" w:color="auto"/>
            </w:tcBorders>
            <w:vAlign w:val="center"/>
            <w:hideMark/>
          </w:tcPr>
          <w:p w:rsidR="001343E7" w:rsidRDefault="009364C9" w:rsidP="001343E7">
            <w:pPr>
              <w:jc w:val="center"/>
              <w:rPr>
                <w:rFonts w:ascii="Times New Roman" w:hAnsi="Times New Roman"/>
                <w:color w:val="000000"/>
                <w:kern w:val="20"/>
              </w:rPr>
            </w:pPr>
            <w:r w:rsidRPr="009364C9">
              <w:rPr>
                <w:rFonts w:ascii="Times New Roman" w:hAnsi="Times New Roman"/>
                <w:color w:val="000000"/>
                <w:kern w:val="20"/>
              </w:rPr>
              <w:t xml:space="preserve">Диапазон частот шире </w:t>
            </w:r>
          </w:p>
          <w:p w:rsidR="009364C9" w:rsidRPr="009364C9" w:rsidRDefault="009364C9" w:rsidP="001343E7">
            <w:pPr>
              <w:jc w:val="center"/>
              <w:rPr>
                <w:rFonts w:ascii="Times New Roman" w:hAnsi="Times New Roman"/>
                <w:color w:val="000000"/>
                <w:kern w:val="20"/>
              </w:rPr>
            </w:pPr>
            <w:r w:rsidRPr="009364C9">
              <w:rPr>
                <w:rFonts w:ascii="Times New Roman" w:hAnsi="Times New Roman"/>
                <w:color w:val="000000"/>
                <w:kern w:val="20"/>
              </w:rPr>
              <w:t>30-300</w:t>
            </w:r>
          </w:p>
        </w:tc>
        <w:tc>
          <w:tcPr>
            <w:tcW w:w="1703"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rPr>
            </w:pPr>
            <w:r w:rsidRPr="009364C9">
              <w:rPr>
                <w:rFonts w:ascii="Times New Roman" w:hAnsi="Times New Roman"/>
                <w:color w:val="000000"/>
                <w:kern w:val="20"/>
              </w:rPr>
              <w:t xml:space="preserve">Диапазон частот </w:t>
            </w:r>
            <w:r w:rsidRPr="009364C9">
              <w:rPr>
                <w:rFonts w:ascii="Times New Roman" w:hAnsi="Times New Roman"/>
                <w:color w:val="000000"/>
              </w:rPr>
              <w:t>20-310</w:t>
            </w:r>
          </w:p>
        </w:tc>
        <w:tc>
          <w:tcPr>
            <w:tcW w:w="1640"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rPr>
            </w:pPr>
            <w:r w:rsidRPr="009364C9">
              <w:rPr>
                <w:rFonts w:ascii="Times New Roman" w:hAnsi="Times New Roman"/>
                <w:color w:val="000000"/>
              </w:rPr>
              <w:t>29,9-300,1</w:t>
            </w:r>
          </w:p>
        </w:tc>
        <w:tc>
          <w:tcPr>
            <w:tcW w:w="1696"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kern w:val="20"/>
              </w:rPr>
            </w:pPr>
            <w:r w:rsidRPr="009364C9">
              <w:rPr>
                <w:rFonts w:ascii="Times New Roman" w:hAnsi="Times New Roman"/>
                <w:color w:val="000000"/>
                <w:kern w:val="20"/>
              </w:rPr>
              <w:t>шире 30-300</w:t>
            </w:r>
          </w:p>
        </w:tc>
        <w:tc>
          <w:tcPr>
            <w:tcW w:w="1426"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kern w:val="20"/>
              </w:rPr>
            </w:pPr>
            <w:r w:rsidRPr="009364C9">
              <w:rPr>
                <w:rFonts w:ascii="Times New Roman" w:hAnsi="Times New Roman"/>
                <w:color w:val="000000"/>
                <w:kern w:val="20"/>
              </w:rPr>
              <w:t>40-200</w:t>
            </w:r>
          </w:p>
        </w:tc>
      </w:tr>
      <w:tr w:rsidR="009364C9" w:rsidRPr="009364C9" w:rsidTr="001343E7">
        <w:trPr>
          <w:trHeight w:val="976"/>
          <w:jc w:val="center"/>
        </w:trPr>
        <w:tc>
          <w:tcPr>
            <w:tcW w:w="1612" w:type="dxa"/>
            <w:vMerge/>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widowControl/>
              <w:autoSpaceDE/>
              <w:autoSpaceDN/>
              <w:adjustRightInd/>
              <w:jc w:val="center"/>
              <w:rPr>
                <w:rFonts w:ascii="Times New Roman" w:hAnsi="Times New Roman"/>
                <w:color w:val="000000"/>
                <w:kern w:val="20"/>
              </w:rPr>
            </w:pPr>
          </w:p>
        </w:tc>
        <w:tc>
          <w:tcPr>
            <w:tcW w:w="1748"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kern w:val="20"/>
              </w:rPr>
            </w:pPr>
            <w:r w:rsidRPr="009364C9">
              <w:rPr>
                <w:rFonts w:ascii="Times New Roman" w:hAnsi="Times New Roman"/>
                <w:color w:val="000000"/>
                <w:kern w:val="20"/>
              </w:rPr>
              <w:t>Диапазон частот не уже 30-300</w:t>
            </w:r>
          </w:p>
        </w:tc>
        <w:tc>
          <w:tcPr>
            <w:tcW w:w="1703"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rPr>
            </w:pPr>
            <w:r w:rsidRPr="009364C9">
              <w:rPr>
                <w:rFonts w:ascii="Times New Roman" w:hAnsi="Times New Roman"/>
                <w:color w:val="000000"/>
                <w:kern w:val="20"/>
              </w:rPr>
              <w:t xml:space="preserve">Диапазон частот </w:t>
            </w:r>
            <w:r w:rsidRPr="009364C9">
              <w:rPr>
                <w:rFonts w:ascii="Times New Roman" w:hAnsi="Times New Roman"/>
                <w:color w:val="000000"/>
              </w:rPr>
              <w:t>20-310</w:t>
            </w:r>
          </w:p>
        </w:tc>
        <w:tc>
          <w:tcPr>
            <w:tcW w:w="1640"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rPr>
            </w:pPr>
            <w:r w:rsidRPr="009364C9">
              <w:rPr>
                <w:rFonts w:ascii="Times New Roman" w:hAnsi="Times New Roman"/>
                <w:color w:val="000000"/>
              </w:rPr>
              <w:t>29,9-300,1</w:t>
            </w:r>
          </w:p>
        </w:tc>
        <w:tc>
          <w:tcPr>
            <w:tcW w:w="1696"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kern w:val="20"/>
              </w:rPr>
            </w:pPr>
            <w:r w:rsidRPr="009364C9">
              <w:rPr>
                <w:rFonts w:ascii="Times New Roman" w:hAnsi="Times New Roman"/>
                <w:color w:val="000000"/>
                <w:kern w:val="20"/>
              </w:rPr>
              <w:t>не уже 30-300</w:t>
            </w:r>
          </w:p>
        </w:tc>
        <w:tc>
          <w:tcPr>
            <w:tcW w:w="1426"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kern w:val="20"/>
              </w:rPr>
            </w:pPr>
            <w:r w:rsidRPr="009364C9">
              <w:rPr>
                <w:rFonts w:ascii="Times New Roman" w:hAnsi="Times New Roman"/>
                <w:color w:val="000000"/>
                <w:kern w:val="20"/>
              </w:rPr>
              <w:t>40-200</w:t>
            </w:r>
          </w:p>
        </w:tc>
      </w:tr>
    </w:tbl>
    <w:p w:rsidR="001343E7" w:rsidRDefault="001343E7" w:rsidP="009364C9">
      <w:pPr>
        <w:widowControl/>
        <w:autoSpaceDE/>
        <w:autoSpaceDN/>
        <w:adjustRightInd/>
        <w:ind w:firstLine="709"/>
        <w:jc w:val="both"/>
        <w:rPr>
          <w:rFonts w:eastAsia="Calibri"/>
          <w:color w:val="000000"/>
          <w:sz w:val="28"/>
          <w:szCs w:val="28"/>
          <w:lang w:eastAsia="en-US"/>
        </w:rPr>
      </w:pPr>
    </w:p>
    <w:p w:rsidR="009364C9" w:rsidRPr="009364C9" w:rsidRDefault="009364C9" w:rsidP="009364C9">
      <w:pPr>
        <w:widowControl/>
        <w:autoSpaceDE/>
        <w:autoSpaceDN/>
        <w:adjustRightInd/>
        <w:ind w:firstLine="709"/>
        <w:jc w:val="both"/>
        <w:rPr>
          <w:rFonts w:eastAsia="Calibri"/>
          <w:color w:val="000000"/>
          <w:sz w:val="28"/>
          <w:szCs w:val="28"/>
          <w:lang w:eastAsia="en-US"/>
        </w:rPr>
      </w:pPr>
      <w:r w:rsidRPr="009364C9">
        <w:rPr>
          <w:rFonts w:eastAsia="Calibri"/>
          <w:color w:val="000000"/>
          <w:sz w:val="28"/>
          <w:szCs w:val="28"/>
          <w:lang w:eastAsia="en-US"/>
        </w:rPr>
        <w:lastRenderedPageBreak/>
        <w:t>В случае если в наименовании или значении показателя есть слова «в интервале», «интервал», участнику закупки необходимо перечислить значени</w:t>
      </w:r>
      <w:proofErr w:type="gramStart"/>
      <w:r w:rsidRPr="009364C9">
        <w:rPr>
          <w:rFonts w:eastAsia="Calibri"/>
          <w:color w:val="000000"/>
          <w:sz w:val="28"/>
          <w:szCs w:val="28"/>
          <w:lang w:eastAsia="en-US"/>
        </w:rPr>
        <w:t>я(</w:t>
      </w:r>
      <w:proofErr w:type="gramEnd"/>
      <w:r w:rsidRPr="009364C9">
        <w:rPr>
          <w:rFonts w:eastAsia="Calibri"/>
          <w:color w:val="000000"/>
          <w:sz w:val="28"/>
          <w:szCs w:val="28"/>
          <w:lang w:eastAsia="en-US"/>
        </w:rPr>
        <w:t>е), установленные(</w:t>
      </w:r>
      <w:proofErr w:type="spellStart"/>
      <w:r w:rsidRPr="009364C9">
        <w:rPr>
          <w:rFonts w:eastAsia="Calibri"/>
          <w:color w:val="000000"/>
          <w:sz w:val="28"/>
          <w:szCs w:val="28"/>
          <w:lang w:eastAsia="en-US"/>
        </w:rPr>
        <w:t>ое</w:t>
      </w:r>
      <w:proofErr w:type="spellEnd"/>
      <w:r w:rsidRPr="009364C9">
        <w:rPr>
          <w:rFonts w:eastAsia="Calibri"/>
          <w:color w:val="000000"/>
          <w:sz w:val="28"/>
          <w:szCs w:val="28"/>
          <w:lang w:eastAsia="en-US"/>
        </w:rPr>
        <w:t>) в интервале (при этом участник вправе включать крайние значения).</w:t>
      </w:r>
    </w:p>
    <w:p w:rsidR="009364C9" w:rsidRPr="009364C9" w:rsidRDefault="009364C9" w:rsidP="009364C9">
      <w:pPr>
        <w:widowControl/>
        <w:autoSpaceDE/>
        <w:autoSpaceDN/>
        <w:adjustRightInd/>
        <w:ind w:firstLine="709"/>
        <w:jc w:val="both"/>
        <w:rPr>
          <w:rFonts w:eastAsia="Calibri"/>
          <w:i/>
          <w:color w:val="000000"/>
          <w:sz w:val="28"/>
          <w:szCs w:val="28"/>
          <w:lang w:val="en-US" w:eastAsia="en-US"/>
        </w:rPr>
      </w:pPr>
      <w:proofErr w:type="spellStart"/>
      <w:proofErr w:type="gramStart"/>
      <w:r w:rsidRPr="009364C9">
        <w:rPr>
          <w:rFonts w:eastAsia="Calibri"/>
          <w:i/>
          <w:color w:val="000000"/>
          <w:sz w:val="28"/>
          <w:szCs w:val="28"/>
          <w:lang w:val="en-US" w:eastAsia="en-US"/>
        </w:rPr>
        <w:t>например</w:t>
      </w:r>
      <w:proofErr w:type="spellEnd"/>
      <w:proofErr w:type="gramEnd"/>
      <w:r w:rsidRPr="009364C9">
        <w:rPr>
          <w:rFonts w:eastAsia="Calibri"/>
          <w:i/>
          <w:color w:val="000000"/>
          <w:sz w:val="28"/>
          <w:szCs w:val="28"/>
          <w:lang w:val="en-US" w:eastAsia="en-US"/>
        </w:rPr>
        <w:t>:</w:t>
      </w:r>
    </w:p>
    <w:tbl>
      <w:tblPr>
        <w:tblStyle w:val="210"/>
        <w:tblW w:w="9957" w:type="dxa"/>
        <w:jc w:val="center"/>
        <w:tblLayout w:type="fixed"/>
        <w:tblLook w:val="04A0" w:firstRow="1" w:lastRow="0" w:firstColumn="1" w:lastColumn="0" w:noHBand="0" w:noVBand="1"/>
      </w:tblPr>
      <w:tblGrid>
        <w:gridCol w:w="1691"/>
        <w:gridCol w:w="1717"/>
        <w:gridCol w:w="1647"/>
        <w:gridCol w:w="1726"/>
        <w:gridCol w:w="1651"/>
        <w:gridCol w:w="1525"/>
      </w:tblGrid>
      <w:tr w:rsidR="009364C9" w:rsidRPr="009364C9" w:rsidTr="009364C9">
        <w:trPr>
          <w:trHeight w:val="482"/>
          <w:jc w:val="center"/>
        </w:trPr>
        <w:tc>
          <w:tcPr>
            <w:tcW w:w="3408" w:type="dxa"/>
            <w:gridSpan w:val="2"/>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Описание объекта закупки</w:t>
            </w:r>
          </w:p>
        </w:tc>
        <w:tc>
          <w:tcPr>
            <w:tcW w:w="6549" w:type="dxa"/>
            <w:gridSpan w:val="4"/>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Предложение участника закупки</w:t>
            </w:r>
          </w:p>
        </w:tc>
      </w:tr>
      <w:tr w:rsidR="009364C9" w:rsidRPr="009364C9" w:rsidTr="009364C9">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Наименование</w:t>
            </w:r>
          </w:p>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показателя</w:t>
            </w:r>
          </w:p>
        </w:tc>
        <w:tc>
          <w:tcPr>
            <w:tcW w:w="1717"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Значение</w:t>
            </w:r>
          </w:p>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 xml:space="preserve">показателя, </w:t>
            </w:r>
            <w:proofErr w:type="gramStart"/>
            <w:r w:rsidRPr="009364C9">
              <w:rPr>
                <w:rFonts w:ascii="Times New Roman" w:hAnsi="Times New Roman"/>
                <w:b/>
                <w:sz w:val="20"/>
                <w:szCs w:val="20"/>
              </w:rPr>
              <w:t>установленное</w:t>
            </w:r>
            <w:proofErr w:type="gramEnd"/>
            <w:r w:rsidRPr="009364C9">
              <w:rPr>
                <w:rFonts w:ascii="Times New Roman" w:hAnsi="Times New Roman"/>
                <w:b/>
                <w:sz w:val="20"/>
                <w:szCs w:val="20"/>
              </w:rPr>
              <w:t xml:space="preserve"> заказчиком</w:t>
            </w:r>
          </w:p>
        </w:tc>
        <w:tc>
          <w:tcPr>
            <w:tcW w:w="1647"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Соответствует</w:t>
            </w:r>
          </w:p>
        </w:tc>
        <w:tc>
          <w:tcPr>
            <w:tcW w:w="1726"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Соответствует</w:t>
            </w:r>
          </w:p>
        </w:tc>
        <w:tc>
          <w:tcPr>
            <w:tcW w:w="1651"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Не</w:t>
            </w:r>
          </w:p>
          <w:p w:rsidR="009364C9" w:rsidRPr="009364C9" w:rsidRDefault="009364C9" w:rsidP="001343E7">
            <w:pPr>
              <w:ind w:left="-192" w:right="-214" w:firstLine="192"/>
              <w:jc w:val="center"/>
              <w:rPr>
                <w:rFonts w:ascii="Times New Roman" w:hAnsi="Times New Roman"/>
                <w:b/>
                <w:sz w:val="20"/>
                <w:szCs w:val="20"/>
              </w:rPr>
            </w:pPr>
            <w:r w:rsidRPr="009364C9">
              <w:rPr>
                <w:rFonts w:ascii="Times New Roman" w:hAnsi="Times New Roman"/>
                <w:b/>
                <w:sz w:val="20"/>
                <w:szCs w:val="20"/>
              </w:rPr>
              <w:t>соответствует</w:t>
            </w:r>
          </w:p>
        </w:tc>
        <w:tc>
          <w:tcPr>
            <w:tcW w:w="1525"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Не</w:t>
            </w:r>
          </w:p>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соответствует</w:t>
            </w:r>
          </w:p>
        </w:tc>
      </w:tr>
      <w:tr w:rsidR="009364C9" w:rsidRPr="009364C9" w:rsidTr="009364C9">
        <w:trPr>
          <w:trHeight w:val="486"/>
          <w:jc w:val="center"/>
        </w:trPr>
        <w:tc>
          <w:tcPr>
            <w:tcW w:w="1691" w:type="dxa"/>
            <w:tcBorders>
              <w:top w:val="single" w:sz="4" w:space="0" w:color="auto"/>
              <w:left w:val="single" w:sz="4" w:space="0" w:color="auto"/>
              <w:bottom w:val="single" w:sz="4" w:space="0" w:color="auto"/>
              <w:right w:val="single" w:sz="4" w:space="0" w:color="auto"/>
            </w:tcBorders>
            <w:hideMark/>
          </w:tcPr>
          <w:p w:rsidR="009364C9" w:rsidRPr="009364C9" w:rsidRDefault="009364C9" w:rsidP="001343E7">
            <w:pPr>
              <w:jc w:val="center"/>
              <w:rPr>
                <w:rFonts w:ascii="Times New Roman" w:hAnsi="Times New Roman"/>
                <w:color w:val="000000"/>
              </w:rPr>
            </w:pPr>
            <w:r w:rsidRPr="009364C9">
              <w:rPr>
                <w:rFonts w:ascii="Times New Roman" w:hAnsi="Times New Roman"/>
                <w:color w:val="000000"/>
              </w:rPr>
              <w:t>Скорость вращения барабана при отжиме</w:t>
            </w:r>
          </w:p>
          <w:p w:rsidR="009364C9" w:rsidRPr="009364C9" w:rsidRDefault="009364C9" w:rsidP="001343E7">
            <w:pPr>
              <w:jc w:val="center"/>
              <w:rPr>
                <w:rFonts w:ascii="Times New Roman" w:hAnsi="Times New Roman"/>
                <w:color w:val="000000"/>
              </w:rPr>
            </w:pPr>
            <w:r w:rsidRPr="009364C9">
              <w:rPr>
                <w:rFonts w:ascii="Times New Roman" w:hAnsi="Times New Roman"/>
                <w:color w:val="000000"/>
              </w:rPr>
              <w:t>в интервале</w:t>
            </w:r>
          </w:p>
        </w:tc>
        <w:tc>
          <w:tcPr>
            <w:tcW w:w="1717"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rPr>
            </w:pPr>
            <w:r w:rsidRPr="009364C9">
              <w:rPr>
                <w:rFonts w:ascii="Times New Roman" w:hAnsi="Times New Roman"/>
                <w:color w:val="000000"/>
              </w:rPr>
              <w:t>600-1200</w:t>
            </w:r>
          </w:p>
        </w:tc>
        <w:tc>
          <w:tcPr>
            <w:tcW w:w="1647"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rPr>
            </w:pPr>
            <w:r w:rsidRPr="009364C9">
              <w:rPr>
                <w:rFonts w:ascii="Times New Roman" w:hAnsi="Times New Roman"/>
                <w:color w:val="000000"/>
              </w:rPr>
              <w:t>600, 800, 1000, 1200</w:t>
            </w:r>
          </w:p>
        </w:tc>
        <w:tc>
          <w:tcPr>
            <w:tcW w:w="1726"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rPr>
            </w:pPr>
            <w:r w:rsidRPr="009364C9">
              <w:rPr>
                <w:rFonts w:ascii="Times New Roman" w:hAnsi="Times New Roman"/>
                <w:color w:val="000000"/>
              </w:rPr>
              <w:t>800</w:t>
            </w:r>
          </w:p>
        </w:tc>
        <w:tc>
          <w:tcPr>
            <w:tcW w:w="1651"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rPr>
            </w:pPr>
            <w:r w:rsidRPr="009364C9">
              <w:rPr>
                <w:rFonts w:ascii="Times New Roman" w:hAnsi="Times New Roman"/>
                <w:color w:val="000000"/>
              </w:rPr>
              <w:t>500, 1000, 1500</w:t>
            </w:r>
          </w:p>
        </w:tc>
        <w:tc>
          <w:tcPr>
            <w:tcW w:w="1525"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color w:val="000000"/>
              </w:rPr>
            </w:pPr>
            <w:r w:rsidRPr="009364C9">
              <w:rPr>
                <w:rFonts w:ascii="Times New Roman" w:hAnsi="Times New Roman"/>
                <w:color w:val="000000"/>
              </w:rPr>
              <w:t>600-1200</w:t>
            </w:r>
          </w:p>
        </w:tc>
      </w:tr>
    </w:tbl>
    <w:p w:rsidR="009364C9" w:rsidRPr="009364C9" w:rsidRDefault="009364C9" w:rsidP="009364C9">
      <w:pPr>
        <w:widowControl/>
        <w:autoSpaceDE/>
        <w:autoSpaceDN/>
        <w:adjustRightInd/>
        <w:spacing w:line="240" w:lineRule="exact"/>
        <w:ind w:firstLine="709"/>
        <w:jc w:val="both"/>
        <w:rPr>
          <w:rFonts w:eastAsia="Calibri"/>
          <w:color w:val="000000"/>
          <w:sz w:val="28"/>
          <w:szCs w:val="28"/>
          <w:lang w:eastAsia="en-US"/>
        </w:rPr>
      </w:pPr>
    </w:p>
    <w:p w:rsidR="009364C9" w:rsidRPr="009364C9" w:rsidRDefault="009364C9" w:rsidP="009364C9">
      <w:pPr>
        <w:widowControl/>
        <w:autoSpaceDE/>
        <w:autoSpaceDN/>
        <w:adjustRightInd/>
        <w:ind w:firstLine="709"/>
        <w:jc w:val="both"/>
        <w:rPr>
          <w:rFonts w:eastAsia="Calibri"/>
          <w:color w:val="000000"/>
          <w:sz w:val="28"/>
          <w:szCs w:val="28"/>
          <w:lang w:eastAsia="en-US"/>
        </w:rPr>
      </w:pPr>
      <w:r w:rsidRPr="009364C9">
        <w:rPr>
          <w:rFonts w:eastAsia="Calibri"/>
          <w:color w:val="000000"/>
          <w:sz w:val="28"/>
          <w:szCs w:val="28"/>
          <w:lang w:eastAsia="en-US"/>
        </w:rPr>
        <w:t>В случае если в значении показателя используются слова «Да», «Нет», «Наличие», «Соответствие», то это значение показателя остается неизменным.</w:t>
      </w:r>
    </w:p>
    <w:p w:rsidR="009364C9" w:rsidRPr="009364C9" w:rsidRDefault="009364C9" w:rsidP="009364C9">
      <w:pPr>
        <w:widowControl/>
        <w:autoSpaceDE/>
        <w:autoSpaceDN/>
        <w:adjustRightInd/>
        <w:ind w:firstLine="709"/>
        <w:jc w:val="both"/>
        <w:rPr>
          <w:rFonts w:eastAsia="Calibri"/>
          <w:i/>
          <w:color w:val="000000"/>
          <w:sz w:val="28"/>
          <w:szCs w:val="28"/>
          <w:lang w:val="en-US" w:eastAsia="en-US"/>
        </w:rPr>
      </w:pPr>
      <w:proofErr w:type="spellStart"/>
      <w:proofErr w:type="gramStart"/>
      <w:r w:rsidRPr="009364C9">
        <w:rPr>
          <w:rFonts w:eastAsia="Calibri"/>
          <w:i/>
          <w:color w:val="000000"/>
          <w:sz w:val="28"/>
          <w:szCs w:val="28"/>
          <w:lang w:val="en-US" w:eastAsia="en-US"/>
        </w:rPr>
        <w:t>например</w:t>
      </w:r>
      <w:proofErr w:type="spellEnd"/>
      <w:proofErr w:type="gramEnd"/>
      <w:r w:rsidRPr="009364C9">
        <w:rPr>
          <w:rFonts w:eastAsia="Calibri"/>
          <w:i/>
          <w:color w:val="000000"/>
          <w:sz w:val="28"/>
          <w:szCs w:val="28"/>
          <w:lang w:val="en-US" w:eastAsia="en-US"/>
        </w:rPr>
        <w:t>:</w:t>
      </w:r>
    </w:p>
    <w:tbl>
      <w:tblPr>
        <w:tblStyle w:val="210"/>
        <w:tblW w:w="9853" w:type="dxa"/>
        <w:jc w:val="center"/>
        <w:tblLayout w:type="fixed"/>
        <w:tblLook w:val="04A0" w:firstRow="1" w:lastRow="0" w:firstColumn="1" w:lastColumn="0" w:noHBand="0" w:noVBand="1"/>
      </w:tblPr>
      <w:tblGrid>
        <w:gridCol w:w="2127"/>
        <w:gridCol w:w="1701"/>
        <w:gridCol w:w="1560"/>
        <w:gridCol w:w="1559"/>
        <w:gridCol w:w="1559"/>
        <w:gridCol w:w="1347"/>
      </w:tblGrid>
      <w:tr w:rsidR="009364C9" w:rsidRPr="009364C9" w:rsidTr="009364C9">
        <w:trPr>
          <w:trHeight w:val="428"/>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Описание объекта закупки</w:t>
            </w:r>
          </w:p>
        </w:tc>
        <w:tc>
          <w:tcPr>
            <w:tcW w:w="6025" w:type="dxa"/>
            <w:gridSpan w:val="4"/>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Предложение участника закупки</w:t>
            </w:r>
          </w:p>
        </w:tc>
      </w:tr>
      <w:tr w:rsidR="009364C9" w:rsidRPr="009364C9" w:rsidTr="009364C9">
        <w:trPr>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Наименование</w:t>
            </w:r>
          </w:p>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показателя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Значение</w:t>
            </w:r>
          </w:p>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 xml:space="preserve">показателя, </w:t>
            </w:r>
            <w:proofErr w:type="gramStart"/>
            <w:r w:rsidRPr="009364C9">
              <w:rPr>
                <w:rFonts w:ascii="Times New Roman" w:hAnsi="Times New Roman"/>
                <w:b/>
                <w:sz w:val="20"/>
                <w:szCs w:val="20"/>
              </w:rPr>
              <w:t>установленное</w:t>
            </w:r>
            <w:proofErr w:type="gramEnd"/>
            <w:r w:rsidRPr="009364C9">
              <w:rPr>
                <w:rFonts w:ascii="Times New Roman" w:hAnsi="Times New Roman"/>
                <w:b/>
                <w:sz w:val="20"/>
                <w:szCs w:val="20"/>
              </w:rPr>
              <w:t xml:space="preserve"> заказчиком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Не</w:t>
            </w:r>
          </w:p>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Не</w:t>
            </w:r>
          </w:p>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соответствует</w:t>
            </w:r>
          </w:p>
        </w:tc>
        <w:tc>
          <w:tcPr>
            <w:tcW w:w="1347"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Не</w:t>
            </w:r>
          </w:p>
          <w:p w:rsidR="009364C9" w:rsidRPr="009364C9" w:rsidRDefault="009364C9" w:rsidP="001343E7">
            <w:pPr>
              <w:jc w:val="center"/>
              <w:rPr>
                <w:rFonts w:ascii="Times New Roman" w:hAnsi="Times New Roman"/>
                <w:b/>
                <w:sz w:val="20"/>
                <w:szCs w:val="20"/>
              </w:rPr>
            </w:pPr>
            <w:r w:rsidRPr="009364C9">
              <w:rPr>
                <w:rFonts w:ascii="Times New Roman" w:hAnsi="Times New Roman"/>
                <w:b/>
                <w:sz w:val="20"/>
                <w:szCs w:val="20"/>
              </w:rPr>
              <w:t>соответствует</w:t>
            </w:r>
          </w:p>
        </w:tc>
      </w:tr>
      <w:tr w:rsidR="009364C9" w:rsidRPr="009364C9" w:rsidTr="009364C9">
        <w:trPr>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kern w:val="20"/>
              </w:rPr>
            </w:pPr>
            <w:r w:rsidRPr="009364C9">
              <w:rPr>
                <w:rFonts w:ascii="Times New Roman" w:hAnsi="Times New Roman"/>
                <w:kern w:val="20"/>
              </w:rPr>
              <w:t>Дает возможность создавать собственные различные геометрические фигуры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kern w:val="20"/>
              </w:rPr>
            </w:pPr>
            <w:r w:rsidRPr="009364C9">
              <w:rPr>
                <w:rFonts w:ascii="Times New Roman" w:hAnsi="Times New Roman"/>
                <w:kern w:val="20"/>
              </w:rPr>
              <w:t>Да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kern w:val="20"/>
              </w:rPr>
            </w:pPr>
            <w:r w:rsidRPr="009364C9">
              <w:rPr>
                <w:rFonts w:ascii="Times New Roman" w:hAnsi="Times New Roman"/>
                <w:kern w:val="20"/>
              </w:rPr>
              <w:t>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kern w:val="20"/>
              </w:rPr>
            </w:pPr>
            <w:r w:rsidRPr="009364C9">
              <w:rPr>
                <w:rFonts w:ascii="Times New Roman" w:hAnsi="Times New Roman"/>
                <w:kern w:val="20"/>
              </w:rPr>
              <w:t>Нет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kern w:val="20"/>
              </w:rPr>
            </w:pPr>
            <w:r w:rsidRPr="009364C9">
              <w:rPr>
                <w:rFonts w:ascii="Times New Roman" w:hAnsi="Times New Roman"/>
                <w:kern w:val="20"/>
              </w:rPr>
              <w:t>Отсутствует</w:t>
            </w:r>
          </w:p>
        </w:tc>
        <w:tc>
          <w:tcPr>
            <w:tcW w:w="1347" w:type="dxa"/>
            <w:tcBorders>
              <w:top w:val="single" w:sz="4" w:space="0" w:color="auto"/>
              <w:left w:val="single" w:sz="4" w:space="0" w:color="auto"/>
              <w:bottom w:val="single" w:sz="4" w:space="0" w:color="auto"/>
              <w:right w:val="single" w:sz="4" w:space="0" w:color="auto"/>
            </w:tcBorders>
            <w:vAlign w:val="center"/>
          </w:tcPr>
          <w:p w:rsidR="009364C9" w:rsidRPr="009364C9" w:rsidRDefault="009364C9" w:rsidP="001343E7">
            <w:pPr>
              <w:jc w:val="center"/>
              <w:rPr>
                <w:rFonts w:ascii="Times New Roman" w:hAnsi="Times New Roman"/>
                <w:i/>
                <w:kern w:val="20"/>
              </w:rPr>
            </w:pPr>
            <w:r w:rsidRPr="009364C9">
              <w:rPr>
                <w:rFonts w:ascii="Times New Roman" w:hAnsi="Times New Roman"/>
                <w:i/>
                <w:kern w:val="20"/>
              </w:rPr>
              <w:t>(пустая графа)</w:t>
            </w:r>
          </w:p>
        </w:tc>
      </w:tr>
      <w:tr w:rsidR="009364C9" w:rsidRPr="009364C9" w:rsidTr="009364C9">
        <w:trPr>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kern w:val="20"/>
              </w:rPr>
            </w:pPr>
            <w:r w:rsidRPr="009364C9">
              <w:rPr>
                <w:rFonts w:ascii="Times New Roman" w:hAnsi="Times New Roman"/>
                <w:color w:val="000000"/>
              </w:rPr>
              <w:t>Возможность программирования без использования ПК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kern w:val="20"/>
              </w:rPr>
            </w:pPr>
            <w:r w:rsidRPr="009364C9">
              <w:rPr>
                <w:rFonts w:ascii="Times New Roman" w:hAnsi="Times New Roman"/>
                <w:color w:val="000000"/>
              </w:rPr>
              <w:t>Наличие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kern w:val="20"/>
              </w:rPr>
            </w:pPr>
            <w:r w:rsidRPr="009364C9">
              <w:rPr>
                <w:rFonts w:ascii="Times New Roman" w:hAnsi="Times New Roman"/>
                <w:color w:val="000000"/>
              </w:rPr>
              <w:t>Наличие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kern w:val="20"/>
              </w:rPr>
            </w:pPr>
            <w:r w:rsidRPr="009364C9">
              <w:rPr>
                <w:rFonts w:ascii="Times New Roman" w:hAnsi="Times New Roman"/>
                <w:kern w:val="20"/>
              </w:rPr>
              <w:t>Нет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1343E7">
            <w:pPr>
              <w:jc w:val="center"/>
              <w:rPr>
                <w:rFonts w:ascii="Times New Roman" w:hAnsi="Times New Roman"/>
                <w:kern w:val="20"/>
              </w:rPr>
            </w:pPr>
            <w:r w:rsidRPr="009364C9">
              <w:rPr>
                <w:rFonts w:ascii="Times New Roman" w:hAnsi="Times New Roman"/>
                <w:kern w:val="20"/>
              </w:rPr>
              <w:t>Отсутствие</w:t>
            </w:r>
          </w:p>
        </w:tc>
        <w:tc>
          <w:tcPr>
            <w:tcW w:w="1347" w:type="dxa"/>
            <w:tcBorders>
              <w:top w:val="single" w:sz="4" w:space="0" w:color="auto"/>
              <w:left w:val="single" w:sz="4" w:space="0" w:color="auto"/>
              <w:bottom w:val="single" w:sz="4" w:space="0" w:color="auto"/>
              <w:right w:val="single" w:sz="4" w:space="0" w:color="auto"/>
            </w:tcBorders>
            <w:vAlign w:val="center"/>
          </w:tcPr>
          <w:p w:rsidR="009364C9" w:rsidRPr="009364C9" w:rsidRDefault="009364C9" w:rsidP="001343E7">
            <w:pPr>
              <w:jc w:val="center"/>
              <w:rPr>
                <w:rFonts w:ascii="Times New Roman" w:hAnsi="Times New Roman"/>
                <w:i/>
                <w:kern w:val="20"/>
              </w:rPr>
            </w:pPr>
            <w:r w:rsidRPr="009364C9">
              <w:rPr>
                <w:rFonts w:ascii="Times New Roman" w:hAnsi="Times New Roman"/>
                <w:i/>
                <w:kern w:val="20"/>
              </w:rPr>
              <w:t>(пустая графа)</w:t>
            </w:r>
          </w:p>
        </w:tc>
      </w:tr>
    </w:tbl>
    <w:p w:rsidR="009364C9" w:rsidRPr="009364C9" w:rsidRDefault="009364C9" w:rsidP="009364C9">
      <w:pPr>
        <w:widowControl/>
        <w:autoSpaceDE/>
        <w:autoSpaceDN/>
        <w:adjustRightInd/>
        <w:spacing w:line="240" w:lineRule="exact"/>
        <w:jc w:val="both"/>
        <w:rPr>
          <w:rFonts w:eastAsia="Calibri"/>
          <w:color w:val="000000"/>
          <w:sz w:val="28"/>
          <w:szCs w:val="28"/>
          <w:lang w:val="en-US" w:eastAsia="en-US"/>
        </w:rPr>
      </w:pPr>
    </w:p>
    <w:p w:rsidR="009364C9" w:rsidRPr="009364C9" w:rsidRDefault="009364C9" w:rsidP="009364C9">
      <w:pPr>
        <w:widowControl/>
        <w:autoSpaceDE/>
        <w:autoSpaceDN/>
        <w:adjustRightInd/>
        <w:ind w:firstLine="709"/>
        <w:jc w:val="both"/>
        <w:rPr>
          <w:rFonts w:eastAsia="Calibri"/>
          <w:color w:val="000000"/>
          <w:sz w:val="28"/>
          <w:szCs w:val="28"/>
          <w:lang w:eastAsia="en-US"/>
        </w:rPr>
      </w:pPr>
      <w:r w:rsidRPr="009364C9">
        <w:rPr>
          <w:rFonts w:eastAsia="Calibri"/>
          <w:color w:val="000000"/>
          <w:sz w:val="28"/>
          <w:szCs w:val="28"/>
          <w:lang w:eastAsia="en-US"/>
        </w:rPr>
        <w:t xml:space="preserve">По показателям типа «≥ </w:t>
      </w:r>
      <w:r w:rsidRPr="009364C9">
        <w:rPr>
          <w:rFonts w:eastAsia="Calibri"/>
          <w:color w:val="000000"/>
          <w:sz w:val="28"/>
          <w:szCs w:val="28"/>
          <w:lang w:val="en-US" w:eastAsia="en-US"/>
        </w:rPr>
        <w:t>x</w:t>
      </w:r>
      <w:r w:rsidRPr="009364C9">
        <w:rPr>
          <w:rFonts w:eastAsia="Calibri"/>
          <w:color w:val="000000"/>
          <w:sz w:val="28"/>
          <w:szCs w:val="28"/>
          <w:lang w:eastAsia="en-US"/>
        </w:rPr>
        <w:t xml:space="preserve"> и &lt;</w:t>
      </w:r>
      <w:r w:rsidRPr="009364C9">
        <w:rPr>
          <w:rFonts w:eastAsia="Calibri"/>
          <w:color w:val="000000"/>
          <w:sz w:val="28"/>
          <w:szCs w:val="28"/>
          <w:lang w:val="en-US" w:eastAsia="en-US"/>
        </w:rPr>
        <w:t>y</w:t>
      </w:r>
      <w:r w:rsidRPr="009364C9">
        <w:rPr>
          <w:rFonts w:eastAsia="Calibri"/>
          <w:color w:val="000000"/>
          <w:sz w:val="28"/>
          <w:szCs w:val="28"/>
          <w:lang w:eastAsia="en-US"/>
        </w:rPr>
        <w:t>» участник закупки указывает одно конкретное значение показателя, большее или равное «х» и меньшее «у».</w:t>
      </w:r>
    </w:p>
    <w:p w:rsidR="009364C9" w:rsidRPr="009364C9" w:rsidRDefault="009364C9" w:rsidP="009364C9">
      <w:pPr>
        <w:widowControl/>
        <w:autoSpaceDE/>
        <w:autoSpaceDN/>
        <w:adjustRightInd/>
        <w:ind w:firstLine="709"/>
        <w:jc w:val="both"/>
        <w:rPr>
          <w:rFonts w:eastAsia="Calibri"/>
          <w:color w:val="000000"/>
          <w:sz w:val="28"/>
          <w:szCs w:val="28"/>
          <w:lang w:eastAsia="en-US"/>
        </w:rPr>
      </w:pPr>
      <w:r w:rsidRPr="009364C9">
        <w:rPr>
          <w:rFonts w:eastAsia="Calibri"/>
          <w:color w:val="000000"/>
          <w:sz w:val="28"/>
          <w:szCs w:val="28"/>
          <w:lang w:eastAsia="en-US"/>
        </w:rPr>
        <w:t>По показателям типа «&gt;</w:t>
      </w:r>
      <w:r w:rsidRPr="009364C9">
        <w:rPr>
          <w:rFonts w:eastAsia="Calibri"/>
          <w:color w:val="000000"/>
          <w:sz w:val="28"/>
          <w:szCs w:val="28"/>
          <w:lang w:val="en-US" w:eastAsia="en-US"/>
        </w:rPr>
        <w:t>x</w:t>
      </w:r>
      <w:r w:rsidRPr="009364C9">
        <w:rPr>
          <w:rFonts w:eastAsia="Calibri"/>
          <w:color w:val="000000"/>
          <w:sz w:val="28"/>
          <w:szCs w:val="28"/>
          <w:lang w:eastAsia="en-US"/>
        </w:rPr>
        <w:t xml:space="preserve"> и ≤</w:t>
      </w:r>
      <w:r w:rsidRPr="009364C9">
        <w:rPr>
          <w:rFonts w:eastAsia="Calibri"/>
          <w:color w:val="000000"/>
          <w:sz w:val="28"/>
          <w:szCs w:val="28"/>
          <w:lang w:val="en-US" w:eastAsia="en-US"/>
        </w:rPr>
        <w:t>y</w:t>
      </w:r>
      <w:r w:rsidRPr="009364C9">
        <w:rPr>
          <w:rFonts w:eastAsia="Calibri"/>
          <w:color w:val="000000"/>
          <w:sz w:val="28"/>
          <w:szCs w:val="28"/>
          <w:lang w:eastAsia="en-US"/>
        </w:rPr>
        <w:t>» участник закупки указывает одно конкретное значение показателя, большее «х» и меньшее или равное «у».</w:t>
      </w:r>
    </w:p>
    <w:p w:rsidR="009364C9" w:rsidRPr="009364C9" w:rsidRDefault="009364C9" w:rsidP="009364C9">
      <w:pPr>
        <w:widowControl/>
        <w:autoSpaceDE/>
        <w:autoSpaceDN/>
        <w:adjustRightInd/>
        <w:ind w:firstLine="709"/>
        <w:jc w:val="both"/>
        <w:rPr>
          <w:rFonts w:eastAsia="Calibri"/>
          <w:color w:val="000000"/>
          <w:sz w:val="28"/>
          <w:szCs w:val="28"/>
          <w:lang w:eastAsia="en-US"/>
        </w:rPr>
      </w:pPr>
      <w:r w:rsidRPr="009364C9">
        <w:rPr>
          <w:rFonts w:eastAsia="Calibri"/>
          <w:color w:val="000000"/>
          <w:sz w:val="28"/>
          <w:szCs w:val="28"/>
          <w:lang w:eastAsia="en-US"/>
        </w:rPr>
        <w:t>По показателям типа «≥</w:t>
      </w:r>
      <w:r w:rsidRPr="009364C9">
        <w:rPr>
          <w:rFonts w:eastAsia="Calibri"/>
          <w:color w:val="000000"/>
          <w:sz w:val="28"/>
          <w:szCs w:val="28"/>
          <w:lang w:val="en-US" w:eastAsia="en-US"/>
        </w:rPr>
        <w:t>x</w:t>
      </w:r>
      <w:r w:rsidRPr="009364C9">
        <w:rPr>
          <w:rFonts w:eastAsia="Calibri"/>
          <w:color w:val="000000"/>
          <w:sz w:val="28"/>
          <w:szCs w:val="28"/>
          <w:lang w:eastAsia="en-US"/>
        </w:rPr>
        <w:t xml:space="preserve"> и ≤</w:t>
      </w:r>
      <w:r w:rsidRPr="009364C9">
        <w:rPr>
          <w:rFonts w:eastAsia="Calibri"/>
          <w:color w:val="000000"/>
          <w:sz w:val="28"/>
          <w:szCs w:val="28"/>
          <w:lang w:val="en-US" w:eastAsia="en-US"/>
        </w:rPr>
        <w:t>y</w:t>
      </w:r>
      <w:r w:rsidRPr="009364C9">
        <w:rPr>
          <w:rFonts w:eastAsia="Calibri"/>
          <w:color w:val="000000"/>
          <w:sz w:val="28"/>
          <w:szCs w:val="28"/>
          <w:lang w:eastAsia="en-US"/>
        </w:rPr>
        <w:t>» участник закупки указывает одно конкретное значение показателя, большее или равное «х» и меньшее или равное «у».</w:t>
      </w:r>
    </w:p>
    <w:p w:rsidR="009364C9" w:rsidRPr="009364C9" w:rsidRDefault="009364C9" w:rsidP="009364C9">
      <w:pPr>
        <w:widowControl/>
        <w:autoSpaceDE/>
        <w:autoSpaceDN/>
        <w:adjustRightInd/>
        <w:ind w:firstLine="709"/>
        <w:jc w:val="both"/>
        <w:rPr>
          <w:rFonts w:eastAsia="Calibri"/>
          <w:color w:val="000000"/>
          <w:sz w:val="28"/>
          <w:szCs w:val="28"/>
          <w:lang w:eastAsia="en-US"/>
        </w:rPr>
      </w:pPr>
      <w:r w:rsidRPr="009364C9">
        <w:rPr>
          <w:rFonts w:eastAsia="Calibri"/>
          <w:color w:val="000000"/>
          <w:sz w:val="28"/>
          <w:szCs w:val="28"/>
          <w:lang w:eastAsia="en-US"/>
        </w:rPr>
        <w:t>По показателям типа «&gt;</w:t>
      </w:r>
      <w:r w:rsidRPr="009364C9">
        <w:rPr>
          <w:rFonts w:eastAsia="Calibri"/>
          <w:color w:val="000000"/>
          <w:sz w:val="28"/>
          <w:szCs w:val="28"/>
          <w:lang w:val="en-US" w:eastAsia="en-US"/>
        </w:rPr>
        <w:t>x</w:t>
      </w:r>
      <w:r w:rsidRPr="009364C9">
        <w:rPr>
          <w:rFonts w:eastAsia="Calibri"/>
          <w:color w:val="000000"/>
          <w:sz w:val="28"/>
          <w:szCs w:val="28"/>
          <w:lang w:eastAsia="en-US"/>
        </w:rPr>
        <w:t xml:space="preserve"> и &lt;</w:t>
      </w:r>
      <w:r w:rsidRPr="009364C9">
        <w:rPr>
          <w:rFonts w:eastAsia="Calibri"/>
          <w:color w:val="000000"/>
          <w:sz w:val="28"/>
          <w:szCs w:val="28"/>
          <w:lang w:val="en-US" w:eastAsia="en-US"/>
        </w:rPr>
        <w:t>y</w:t>
      </w:r>
      <w:r w:rsidRPr="009364C9">
        <w:rPr>
          <w:rFonts w:eastAsia="Calibri"/>
          <w:color w:val="000000"/>
          <w:sz w:val="28"/>
          <w:szCs w:val="28"/>
          <w:lang w:eastAsia="en-US"/>
        </w:rPr>
        <w:t>» участник закупки указывает одно конкретное значение показателя, большее «х» и меньшее «у».</w:t>
      </w:r>
    </w:p>
    <w:p w:rsidR="009364C9" w:rsidRPr="009364C9" w:rsidRDefault="009364C9" w:rsidP="009364C9">
      <w:pPr>
        <w:widowControl/>
        <w:autoSpaceDE/>
        <w:autoSpaceDN/>
        <w:adjustRightInd/>
        <w:ind w:firstLine="709"/>
        <w:jc w:val="both"/>
        <w:rPr>
          <w:rFonts w:eastAsia="Calibri"/>
          <w:i/>
          <w:color w:val="000000"/>
          <w:sz w:val="28"/>
          <w:szCs w:val="28"/>
          <w:lang w:val="en-US" w:eastAsia="en-US"/>
        </w:rPr>
      </w:pPr>
      <w:proofErr w:type="spellStart"/>
      <w:proofErr w:type="gramStart"/>
      <w:r w:rsidRPr="009364C9">
        <w:rPr>
          <w:rFonts w:eastAsia="Calibri"/>
          <w:i/>
          <w:color w:val="000000"/>
          <w:sz w:val="28"/>
          <w:szCs w:val="28"/>
          <w:lang w:val="en-US" w:eastAsia="en-US"/>
        </w:rPr>
        <w:t>например</w:t>
      </w:r>
      <w:proofErr w:type="spellEnd"/>
      <w:proofErr w:type="gramEnd"/>
      <w:r w:rsidRPr="009364C9">
        <w:rPr>
          <w:rFonts w:eastAsia="Calibri"/>
          <w:i/>
          <w:color w:val="000000"/>
          <w:sz w:val="28"/>
          <w:szCs w:val="28"/>
          <w:lang w:val="en-US" w:eastAsia="en-US"/>
        </w:rPr>
        <w:t>:</w:t>
      </w:r>
    </w:p>
    <w:tbl>
      <w:tblPr>
        <w:tblStyle w:val="210"/>
        <w:tblW w:w="9779" w:type="dxa"/>
        <w:jc w:val="center"/>
        <w:tblInd w:w="141" w:type="dxa"/>
        <w:tblLayout w:type="fixed"/>
        <w:tblLook w:val="04A0" w:firstRow="1" w:lastRow="0" w:firstColumn="1" w:lastColumn="0" w:noHBand="0" w:noVBand="1"/>
      </w:tblPr>
      <w:tblGrid>
        <w:gridCol w:w="1842"/>
        <w:gridCol w:w="2266"/>
        <w:gridCol w:w="1984"/>
        <w:gridCol w:w="1983"/>
        <w:gridCol w:w="1704"/>
      </w:tblGrid>
      <w:tr w:rsidR="009364C9" w:rsidRPr="009364C9" w:rsidTr="00634D74">
        <w:trPr>
          <w:trHeight w:val="461"/>
          <w:jc w:val="center"/>
        </w:trPr>
        <w:tc>
          <w:tcPr>
            <w:tcW w:w="4108" w:type="dxa"/>
            <w:gridSpan w:val="2"/>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634D74">
            <w:pPr>
              <w:jc w:val="center"/>
              <w:rPr>
                <w:rFonts w:ascii="Times New Roman" w:hAnsi="Times New Roman"/>
                <w:b/>
                <w:sz w:val="20"/>
                <w:szCs w:val="20"/>
              </w:rPr>
            </w:pPr>
            <w:r w:rsidRPr="009364C9">
              <w:rPr>
                <w:rFonts w:ascii="Times New Roman" w:hAnsi="Times New Roman"/>
                <w:b/>
                <w:sz w:val="20"/>
                <w:szCs w:val="20"/>
              </w:rPr>
              <w:t>Описание объекта закупки</w:t>
            </w:r>
          </w:p>
        </w:tc>
        <w:tc>
          <w:tcPr>
            <w:tcW w:w="5671" w:type="dxa"/>
            <w:gridSpan w:val="3"/>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634D74">
            <w:pPr>
              <w:jc w:val="center"/>
              <w:rPr>
                <w:rFonts w:ascii="Times New Roman" w:hAnsi="Times New Roman"/>
                <w:b/>
                <w:sz w:val="20"/>
                <w:szCs w:val="20"/>
              </w:rPr>
            </w:pPr>
            <w:r w:rsidRPr="009364C9">
              <w:rPr>
                <w:rFonts w:ascii="Times New Roman" w:hAnsi="Times New Roman"/>
                <w:b/>
                <w:sz w:val="20"/>
                <w:szCs w:val="20"/>
              </w:rPr>
              <w:t>Предложение участника закупки</w:t>
            </w:r>
          </w:p>
        </w:tc>
      </w:tr>
      <w:tr w:rsidR="009364C9" w:rsidRPr="009364C9" w:rsidTr="00634D74">
        <w:trPr>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634D74">
            <w:pPr>
              <w:spacing w:line="240" w:lineRule="exact"/>
              <w:jc w:val="center"/>
              <w:rPr>
                <w:rFonts w:ascii="Times New Roman" w:hAnsi="Times New Roman"/>
                <w:b/>
                <w:sz w:val="20"/>
                <w:szCs w:val="20"/>
              </w:rPr>
            </w:pPr>
            <w:r w:rsidRPr="009364C9">
              <w:rPr>
                <w:rFonts w:ascii="Times New Roman" w:hAnsi="Times New Roman"/>
                <w:b/>
                <w:sz w:val="20"/>
                <w:szCs w:val="20"/>
              </w:rPr>
              <w:t>Наименование</w:t>
            </w:r>
          </w:p>
          <w:p w:rsidR="009364C9" w:rsidRPr="009364C9" w:rsidRDefault="009364C9" w:rsidP="00634D74">
            <w:pPr>
              <w:spacing w:line="240" w:lineRule="exact"/>
              <w:jc w:val="center"/>
              <w:rPr>
                <w:rFonts w:ascii="Times New Roman" w:hAnsi="Times New Roman"/>
                <w:b/>
                <w:sz w:val="20"/>
                <w:szCs w:val="20"/>
              </w:rPr>
            </w:pPr>
            <w:r w:rsidRPr="009364C9">
              <w:rPr>
                <w:rFonts w:ascii="Times New Roman" w:hAnsi="Times New Roman"/>
                <w:b/>
                <w:sz w:val="20"/>
                <w:szCs w:val="20"/>
              </w:rPr>
              <w:t>показателя</w:t>
            </w:r>
          </w:p>
        </w:tc>
        <w:tc>
          <w:tcPr>
            <w:tcW w:w="2266"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634D74">
            <w:pPr>
              <w:jc w:val="center"/>
              <w:rPr>
                <w:rFonts w:ascii="Times New Roman" w:hAnsi="Times New Roman"/>
                <w:b/>
                <w:sz w:val="20"/>
                <w:szCs w:val="20"/>
              </w:rPr>
            </w:pPr>
            <w:r w:rsidRPr="009364C9">
              <w:rPr>
                <w:rFonts w:ascii="Times New Roman" w:hAnsi="Times New Roman"/>
                <w:b/>
                <w:sz w:val="20"/>
                <w:szCs w:val="20"/>
              </w:rPr>
              <w:t>Значение</w:t>
            </w:r>
          </w:p>
          <w:p w:rsidR="009364C9" w:rsidRPr="009364C9" w:rsidRDefault="009364C9" w:rsidP="00634D74">
            <w:pPr>
              <w:jc w:val="center"/>
              <w:rPr>
                <w:rFonts w:ascii="Times New Roman" w:hAnsi="Times New Roman"/>
                <w:b/>
                <w:sz w:val="20"/>
                <w:szCs w:val="20"/>
              </w:rPr>
            </w:pPr>
            <w:r w:rsidRPr="009364C9">
              <w:rPr>
                <w:rFonts w:ascii="Times New Roman" w:hAnsi="Times New Roman"/>
                <w:b/>
                <w:sz w:val="20"/>
                <w:szCs w:val="20"/>
              </w:rPr>
              <w:t xml:space="preserve">показателя, </w:t>
            </w:r>
            <w:proofErr w:type="gramStart"/>
            <w:r w:rsidRPr="009364C9">
              <w:rPr>
                <w:rFonts w:ascii="Times New Roman" w:hAnsi="Times New Roman"/>
                <w:b/>
                <w:sz w:val="20"/>
                <w:szCs w:val="20"/>
              </w:rPr>
              <w:t>установленное</w:t>
            </w:r>
            <w:proofErr w:type="gramEnd"/>
            <w:r w:rsidRPr="009364C9">
              <w:rPr>
                <w:rFonts w:ascii="Times New Roman" w:hAnsi="Times New Roman"/>
                <w:b/>
                <w:sz w:val="20"/>
                <w:szCs w:val="20"/>
              </w:rPr>
              <w:t xml:space="preserve"> заказчиком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634D74">
            <w:pPr>
              <w:jc w:val="center"/>
              <w:rPr>
                <w:rFonts w:ascii="Times New Roman" w:hAnsi="Times New Roman"/>
                <w:b/>
                <w:sz w:val="20"/>
                <w:szCs w:val="20"/>
              </w:rPr>
            </w:pPr>
            <w:r w:rsidRPr="009364C9">
              <w:rPr>
                <w:rFonts w:ascii="Times New Roman" w:hAnsi="Times New Roman"/>
                <w:b/>
                <w:sz w:val="20"/>
                <w:szCs w:val="20"/>
              </w:rPr>
              <w:t>Соответствует</w:t>
            </w:r>
          </w:p>
        </w:tc>
        <w:tc>
          <w:tcPr>
            <w:tcW w:w="1983"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634D74">
            <w:pPr>
              <w:jc w:val="center"/>
              <w:rPr>
                <w:rFonts w:ascii="Times New Roman" w:hAnsi="Times New Roman"/>
                <w:b/>
                <w:sz w:val="20"/>
                <w:szCs w:val="20"/>
              </w:rPr>
            </w:pPr>
            <w:r w:rsidRPr="009364C9">
              <w:rPr>
                <w:rFonts w:ascii="Times New Roman" w:hAnsi="Times New Roman"/>
                <w:b/>
                <w:sz w:val="20"/>
                <w:szCs w:val="20"/>
              </w:rPr>
              <w:t>Не соответствует</w:t>
            </w:r>
          </w:p>
        </w:tc>
        <w:tc>
          <w:tcPr>
            <w:tcW w:w="1704"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634D74">
            <w:pPr>
              <w:jc w:val="center"/>
              <w:rPr>
                <w:rFonts w:ascii="Times New Roman" w:hAnsi="Times New Roman"/>
                <w:b/>
                <w:sz w:val="20"/>
                <w:szCs w:val="20"/>
              </w:rPr>
            </w:pPr>
            <w:r w:rsidRPr="009364C9">
              <w:rPr>
                <w:rFonts w:ascii="Times New Roman" w:hAnsi="Times New Roman"/>
                <w:b/>
                <w:sz w:val="20"/>
                <w:szCs w:val="20"/>
              </w:rPr>
              <w:t>Не соответствует</w:t>
            </w:r>
          </w:p>
        </w:tc>
      </w:tr>
      <w:tr w:rsidR="009364C9" w:rsidRPr="009364C9" w:rsidTr="00634D74">
        <w:trPr>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634D74">
            <w:pPr>
              <w:spacing w:line="280" w:lineRule="exact"/>
              <w:jc w:val="center"/>
              <w:rPr>
                <w:rFonts w:ascii="Times New Roman" w:hAnsi="Times New Roman"/>
                <w:kern w:val="20"/>
              </w:rPr>
            </w:pPr>
            <w:r w:rsidRPr="009364C9">
              <w:rPr>
                <w:rFonts w:ascii="Times New Roman" w:hAnsi="Times New Roman"/>
                <w:kern w:val="20"/>
              </w:rPr>
              <w:lastRenderedPageBreak/>
              <w:t>Мощность</w:t>
            </w:r>
          </w:p>
        </w:tc>
        <w:tc>
          <w:tcPr>
            <w:tcW w:w="2266"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634D74">
            <w:pPr>
              <w:jc w:val="center"/>
              <w:rPr>
                <w:rFonts w:ascii="Times New Roman" w:hAnsi="Times New Roman"/>
                <w:kern w:val="20"/>
              </w:rPr>
            </w:pPr>
            <w:r w:rsidRPr="009364C9">
              <w:rPr>
                <w:rFonts w:ascii="Times New Roman" w:hAnsi="Times New Roman"/>
                <w:kern w:val="20"/>
              </w:rPr>
              <w:t>&gt; 2000 и</w:t>
            </w:r>
          </w:p>
          <w:p w:rsidR="009364C9" w:rsidRPr="009364C9" w:rsidRDefault="009364C9" w:rsidP="00634D74">
            <w:pPr>
              <w:jc w:val="center"/>
              <w:rPr>
                <w:rFonts w:ascii="Times New Roman" w:hAnsi="Times New Roman"/>
                <w:kern w:val="20"/>
              </w:rPr>
            </w:pPr>
            <w:r w:rsidRPr="009364C9">
              <w:rPr>
                <w:rFonts w:ascii="Times New Roman" w:hAnsi="Times New Roman"/>
                <w:kern w:val="20"/>
              </w:rPr>
              <w:t>≤ 2500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634D74">
            <w:pPr>
              <w:jc w:val="center"/>
              <w:rPr>
                <w:rFonts w:ascii="Times New Roman" w:hAnsi="Times New Roman"/>
                <w:kern w:val="20"/>
              </w:rPr>
            </w:pPr>
            <w:r w:rsidRPr="009364C9">
              <w:rPr>
                <w:rFonts w:ascii="Times New Roman" w:hAnsi="Times New Roman"/>
                <w:kern w:val="20"/>
              </w:rPr>
              <w:t>2100</w:t>
            </w:r>
          </w:p>
        </w:tc>
        <w:tc>
          <w:tcPr>
            <w:tcW w:w="1983"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634D74">
            <w:pPr>
              <w:jc w:val="center"/>
              <w:rPr>
                <w:rFonts w:ascii="Times New Roman" w:hAnsi="Times New Roman"/>
                <w:kern w:val="20"/>
              </w:rPr>
            </w:pPr>
            <w:r w:rsidRPr="009364C9">
              <w:rPr>
                <w:rFonts w:ascii="Times New Roman" w:hAnsi="Times New Roman"/>
                <w:kern w:val="20"/>
              </w:rPr>
              <w:t>2000</w:t>
            </w:r>
          </w:p>
        </w:tc>
        <w:tc>
          <w:tcPr>
            <w:tcW w:w="1704" w:type="dxa"/>
            <w:tcBorders>
              <w:top w:val="single" w:sz="4" w:space="0" w:color="auto"/>
              <w:left w:val="single" w:sz="4" w:space="0" w:color="auto"/>
              <w:bottom w:val="single" w:sz="4" w:space="0" w:color="auto"/>
              <w:right w:val="single" w:sz="4" w:space="0" w:color="auto"/>
            </w:tcBorders>
            <w:vAlign w:val="center"/>
            <w:hideMark/>
          </w:tcPr>
          <w:p w:rsidR="009364C9" w:rsidRPr="009364C9" w:rsidRDefault="009364C9" w:rsidP="00634D74">
            <w:pPr>
              <w:jc w:val="center"/>
              <w:rPr>
                <w:rFonts w:ascii="Times New Roman" w:hAnsi="Times New Roman"/>
                <w:kern w:val="20"/>
              </w:rPr>
            </w:pPr>
            <w:r w:rsidRPr="009364C9">
              <w:rPr>
                <w:rFonts w:ascii="Times New Roman" w:hAnsi="Times New Roman"/>
                <w:kern w:val="20"/>
              </w:rPr>
              <w:t>2600</w:t>
            </w:r>
          </w:p>
        </w:tc>
      </w:tr>
    </w:tbl>
    <w:p w:rsidR="00634D74" w:rsidRDefault="00634D74" w:rsidP="009364C9">
      <w:pPr>
        <w:widowControl/>
        <w:autoSpaceDE/>
        <w:autoSpaceDN/>
        <w:adjustRightInd/>
        <w:ind w:firstLine="708"/>
        <w:jc w:val="both"/>
        <w:rPr>
          <w:rFonts w:eastAsia="Calibri"/>
          <w:color w:val="000000"/>
          <w:sz w:val="28"/>
          <w:szCs w:val="28"/>
          <w:lang w:eastAsia="en-US"/>
        </w:rPr>
      </w:pPr>
    </w:p>
    <w:p w:rsidR="009364C9" w:rsidRPr="009364C9" w:rsidRDefault="009364C9" w:rsidP="009364C9">
      <w:pPr>
        <w:widowControl/>
        <w:autoSpaceDE/>
        <w:autoSpaceDN/>
        <w:adjustRightInd/>
        <w:ind w:firstLine="708"/>
        <w:jc w:val="both"/>
        <w:rPr>
          <w:rFonts w:eastAsia="Calibri"/>
          <w:color w:val="000000"/>
          <w:sz w:val="28"/>
          <w:szCs w:val="28"/>
          <w:lang w:eastAsia="en-US"/>
        </w:rPr>
      </w:pPr>
      <w:r w:rsidRPr="009364C9">
        <w:rPr>
          <w:rFonts w:eastAsia="Calibri"/>
          <w:color w:val="000000"/>
          <w:sz w:val="28"/>
          <w:szCs w:val="28"/>
          <w:lang w:eastAsia="en-US"/>
        </w:rPr>
        <w:t xml:space="preserve">Если вследствие выбора участником закупки одного из вариантов исполнения товара, требуемый заказчиком параметр/значение показателя товара не нормируется нормативно-технической документацией, то по данному параметру/значению показателя предлагаемого к поставке товара в заявке следует ставить </w:t>
      </w:r>
      <w:proofErr w:type="gramStart"/>
      <w:r w:rsidRPr="009364C9">
        <w:rPr>
          <w:rFonts w:eastAsia="Calibri"/>
          <w:color w:val="000000"/>
          <w:sz w:val="28"/>
          <w:szCs w:val="28"/>
          <w:lang w:eastAsia="en-US"/>
        </w:rPr>
        <w:t>«-</w:t>
      </w:r>
      <w:proofErr w:type="gramEnd"/>
      <w:r w:rsidRPr="009364C9">
        <w:rPr>
          <w:rFonts w:eastAsia="Calibri"/>
          <w:color w:val="000000"/>
          <w:sz w:val="28"/>
          <w:szCs w:val="28"/>
          <w:lang w:eastAsia="en-US"/>
        </w:rPr>
        <w:t>» либо указывать «не нормируется».</w:t>
      </w:r>
    </w:p>
    <w:p w:rsidR="008A6439" w:rsidRDefault="008A6439" w:rsidP="00340370">
      <w:pPr>
        <w:widowControl/>
        <w:autoSpaceDE/>
        <w:autoSpaceDN/>
        <w:adjustRightInd/>
        <w:ind w:firstLine="709"/>
        <w:jc w:val="both"/>
        <w:rPr>
          <w:rFonts w:eastAsia="Calibri"/>
          <w:sz w:val="28"/>
          <w:szCs w:val="28"/>
          <w:lang w:eastAsia="en-US"/>
        </w:rPr>
      </w:pPr>
    </w:p>
    <w:p w:rsidR="000465DC" w:rsidRPr="009364C9" w:rsidRDefault="00DD4B6B" w:rsidP="00DD4B6B">
      <w:pPr>
        <w:widowControl/>
        <w:autoSpaceDE/>
        <w:autoSpaceDN/>
        <w:adjustRightInd/>
        <w:ind w:firstLine="709"/>
        <w:jc w:val="both"/>
        <w:rPr>
          <w:b/>
          <w:i/>
          <w:sz w:val="28"/>
          <w:szCs w:val="28"/>
          <w:lang w:eastAsia="en-US"/>
        </w:rPr>
      </w:pPr>
      <w:r w:rsidRPr="00DD4B6B">
        <w:rPr>
          <w:b/>
          <w:sz w:val="28"/>
          <w:szCs w:val="28"/>
          <w:lang w:eastAsia="en-US"/>
        </w:rPr>
        <w:t>Следующие значения показателей являются неизменными (не подлежат изменению), участник закупки указывает их без изменения в полном соответствии с требованиями, установленными заказчиком:</w:t>
      </w:r>
      <w:r>
        <w:rPr>
          <w:b/>
          <w:sz w:val="28"/>
          <w:szCs w:val="28"/>
          <w:lang w:eastAsia="en-US"/>
        </w:rPr>
        <w:t xml:space="preserve"> </w:t>
      </w:r>
      <w:r w:rsidR="00E54EA8" w:rsidRPr="00222168">
        <w:rPr>
          <w:bCs/>
          <w:sz w:val="28"/>
          <w:szCs w:val="22"/>
          <w:lang w:eastAsia="en-US"/>
        </w:rPr>
        <w:t xml:space="preserve">не </w:t>
      </w:r>
      <w:r w:rsidR="00E54EA8" w:rsidRPr="009364C9">
        <w:rPr>
          <w:bCs/>
          <w:i/>
          <w:sz w:val="28"/>
          <w:szCs w:val="22"/>
          <w:lang w:eastAsia="en-US"/>
        </w:rPr>
        <w:t>установлено/установлено</w:t>
      </w:r>
      <w:r w:rsidR="000465DC" w:rsidRPr="009364C9">
        <w:rPr>
          <w:bCs/>
          <w:i/>
          <w:sz w:val="28"/>
          <w:szCs w:val="22"/>
          <w:lang w:eastAsia="en-US"/>
        </w:rPr>
        <w:t>.</w:t>
      </w:r>
    </w:p>
    <w:p w:rsidR="00E54EA8" w:rsidRPr="003E3291" w:rsidRDefault="000465DC" w:rsidP="00E54EA8">
      <w:pPr>
        <w:widowControl/>
        <w:autoSpaceDE/>
        <w:autoSpaceDN/>
        <w:adjustRightInd/>
        <w:ind w:firstLine="708"/>
        <w:jc w:val="both"/>
        <w:rPr>
          <w:bCs/>
          <w:i/>
          <w:sz w:val="28"/>
          <w:szCs w:val="22"/>
          <w:lang w:eastAsia="en-US"/>
        </w:rPr>
      </w:pPr>
      <w:r>
        <w:rPr>
          <w:bCs/>
          <w:i/>
          <w:sz w:val="28"/>
          <w:szCs w:val="22"/>
          <w:lang w:eastAsia="en-US"/>
        </w:rPr>
        <w:t>Если установлено,</w:t>
      </w:r>
      <w:r w:rsidR="00E54EA8" w:rsidRPr="003E3291">
        <w:rPr>
          <w:bCs/>
          <w:i/>
          <w:sz w:val="28"/>
          <w:szCs w:val="22"/>
          <w:lang w:eastAsia="en-US"/>
        </w:rPr>
        <w:t xml:space="preserve"> </w:t>
      </w:r>
      <w:r w:rsidR="00F34ADF">
        <w:rPr>
          <w:bCs/>
          <w:i/>
          <w:sz w:val="28"/>
          <w:szCs w:val="22"/>
          <w:lang w:eastAsia="en-US"/>
        </w:rPr>
        <w:t>то указать:</w:t>
      </w:r>
      <w:r w:rsidR="00F34ADF">
        <w:rPr>
          <w:rStyle w:val="af0"/>
          <w:bCs/>
          <w:i/>
          <w:sz w:val="28"/>
          <w:szCs w:val="22"/>
          <w:lang w:eastAsia="en-US"/>
        </w:rPr>
        <w:footnoteReference w:id="32"/>
      </w:r>
    </w:p>
    <w:p w:rsidR="00E54EA8" w:rsidRPr="00693C0E" w:rsidRDefault="003E3291" w:rsidP="00E54EA8">
      <w:pPr>
        <w:widowControl/>
        <w:autoSpaceDE/>
        <w:autoSpaceDN/>
        <w:adjustRightInd/>
        <w:ind w:firstLine="708"/>
        <w:jc w:val="both"/>
        <w:rPr>
          <w:bCs/>
          <w:i/>
          <w:sz w:val="22"/>
          <w:szCs w:val="22"/>
          <w:lang w:eastAsia="en-US"/>
        </w:rPr>
      </w:pPr>
      <w:r>
        <w:rPr>
          <w:bCs/>
          <w:i/>
          <w:sz w:val="28"/>
          <w:szCs w:val="22"/>
          <w:lang w:eastAsia="en-US"/>
        </w:rPr>
        <w:t>Например</w:t>
      </w:r>
      <w:r w:rsidR="00F34ADF">
        <w:rPr>
          <w:rStyle w:val="af0"/>
          <w:bCs/>
          <w:i/>
          <w:sz w:val="28"/>
          <w:szCs w:val="22"/>
          <w:lang w:eastAsia="en-US"/>
        </w:rPr>
        <w:footnoteReference w:id="33"/>
      </w:r>
      <w:r w:rsidR="00E54EA8" w:rsidRPr="00693C0E">
        <w:rPr>
          <w:bCs/>
          <w:i/>
          <w:sz w:val="28"/>
          <w:szCs w:val="22"/>
          <w:lang w:eastAsia="en-US"/>
        </w:rPr>
        <w:t>:</w:t>
      </w:r>
    </w:p>
    <w:tbl>
      <w:tblPr>
        <w:tblStyle w:val="9"/>
        <w:tblW w:w="0" w:type="auto"/>
        <w:tblInd w:w="108" w:type="dxa"/>
        <w:tblLook w:val="04A0" w:firstRow="1" w:lastRow="0" w:firstColumn="1" w:lastColumn="0" w:noHBand="0" w:noVBand="1"/>
      </w:tblPr>
      <w:tblGrid>
        <w:gridCol w:w="709"/>
        <w:gridCol w:w="3799"/>
        <w:gridCol w:w="2477"/>
        <w:gridCol w:w="2654"/>
      </w:tblGrid>
      <w:tr w:rsidR="00E54EA8" w:rsidRPr="003E3291" w:rsidTr="003442F8">
        <w:tc>
          <w:tcPr>
            <w:tcW w:w="709" w:type="dxa"/>
            <w:tcBorders>
              <w:top w:val="single" w:sz="4" w:space="0" w:color="auto"/>
              <w:left w:val="single" w:sz="4" w:space="0" w:color="auto"/>
              <w:bottom w:val="single" w:sz="4" w:space="0" w:color="auto"/>
              <w:right w:val="single" w:sz="4" w:space="0" w:color="auto"/>
            </w:tcBorders>
            <w:hideMark/>
          </w:tcPr>
          <w:p w:rsidR="00E54EA8" w:rsidRPr="003E3291" w:rsidRDefault="00E54EA8" w:rsidP="00837A4F">
            <w:pPr>
              <w:widowControl/>
              <w:autoSpaceDE/>
              <w:autoSpaceDN/>
              <w:adjustRightInd/>
              <w:jc w:val="center"/>
              <w:rPr>
                <w:rFonts w:ascii="Times New Roman" w:hAnsi="Times New Roman"/>
                <w:bCs/>
                <w:sz w:val="24"/>
                <w:lang w:val="en-US"/>
              </w:rPr>
            </w:pPr>
            <w:r w:rsidRPr="003E3291">
              <w:rPr>
                <w:rFonts w:ascii="Times New Roman" w:hAnsi="Times New Roman"/>
                <w:bCs/>
                <w:sz w:val="24"/>
                <w:lang w:val="en-US"/>
              </w:rPr>
              <w:t>№</w:t>
            </w:r>
          </w:p>
          <w:p w:rsidR="00E54EA8" w:rsidRPr="003E3291" w:rsidRDefault="00E54EA8" w:rsidP="00837A4F">
            <w:pPr>
              <w:widowControl/>
              <w:autoSpaceDE/>
              <w:autoSpaceDN/>
              <w:adjustRightInd/>
              <w:jc w:val="center"/>
              <w:rPr>
                <w:rFonts w:ascii="Times New Roman" w:hAnsi="Times New Roman"/>
                <w:bCs/>
                <w:sz w:val="24"/>
                <w:lang w:val="en-US"/>
              </w:rPr>
            </w:pPr>
            <w:r w:rsidRPr="003E3291">
              <w:rPr>
                <w:rFonts w:ascii="Times New Roman" w:hAnsi="Times New Roman"/>
                <w:bCs/>
                <w:sz w:val="24"/>
                <w:lang w:val="en-US"/>
              </w:rPr>
              <w:t>п/п</w:t>
            </w:r>
          </w:p>
        </w:tc>
        <w:tc>
          <w:tcPr>
            <w:tcW w:w="3799" w:type="dxa"/>
            <w:tcBorders>
              <w:top w:val="single" w:sz="4" w:space="0" w:color="auto"/>
              <w:left w:val="single" w:sz="4" w:space="0" w:color="auto"/>
              <w:bottom w:val="single" w:sz="4" w:space="0" w:color="auto"/>
              <w:right w:val="single" w:sz="4" w:space="0" w:color="auto"/>
            </w:tcBorders>
            <w:hideMark/>
          </w:tcPr>
          <w:p w:rsidR="00E54EA8" w:rsidRPr="003E3291" w:rsidRDefault="003E3291" w:rsidP="00837A4F">
            <w:pPr>
              <w:widowControl/>
              <w:autoSpaceDE/>
              <w:autoSpaceDN/>
              <w:adjustRightInd/>
              <w:jc w:val="center"/>
              <w:rPr>
                <w:rFonts w:ascii="Times New Roman" w:hAnsi="Times New Roman"/>
                <w:bCs/>
                <w:sz w:val="24"/>
              </w:rPr>
            </w:pPr>
            <w:r>
              <w:rPr>
                <w:rFonts w:ascii="Times New Roman" w:hAnsi="Times New Roman"/>
                <w:bCs/>
                <w:sz w:val="24"/>
              </w:rPr>
              <w:t>Наименование показателя</w:t>
            </w:r>
          </w:p>
        </w:tc>
        <w:tc>
          <w:tcPr>
            <w:tcW w:w="2477" w:type="dxa"/>
            <w:tcBorders>
              <w:top w:val="single" w:sz="4" w:space="0" w:color="auto"/>
              <w:left w:val="single" w:sz="4" w:space="0" w:color="auto"/>
              <w:bottom w:val="single" w:sz="4" w:space="0" w:color="auto"/>
              <w:right w:val="single" w:sz="4" w:space="0" w:color="auto"/>
            </w:tcBorders>
            <w:hideMark/>
          </w:tcPr>
          <w:p w:rsidR="00E54EA8" w:rsidRPr="003E3291" w:rsidRDefault="003E3291" w:rsidP="00837A4F">
            <w:pPr>
              <w:widowControl/>
              <w:autoSpaceDE/>
              <w:autoSpaceDN/>
              <w:adjustRightInd/>
              <w:jc w:val="center"/>
              <w:rPr>
                <w:rFonts w:ascii="Times New Roman" w:hAnsi="Times New Roman"/>
                <w:bCs/>
                <w:sz w:val="24"/>
              </w:rPr>
            </w:pPr>
            <w:r>
              <w:rPr>
                <w:rFonts w:ascii="Times New Roman" w:hAnsi="Times New Roman"/>
                <w:bCs/>
                <w:sz w:val="24"/>
              </w:rPr>
              <w:t>Значение показателя</w:t>
            </w:r>
          </w:p>
        </w:tc>
        <w:tc>
          <w:tcPr>
            <w:tcW w:w="2654" w:type="dxa"/>
            <w:tcBorders>
              <w:top w:val="single" w:sz="4" w:space="0" w:color="auto"/>
              <w:left w:val="single" w:sz="4" w:space="0" w:color="auto"/>
              <w:bottom w:val="single" w:sz="4" w:space="0" w:color="auto"/>
              <w:right w:val="single" w:sz="4" w:space="0" w:color="auto"/>
            </w:tcBorders>
            <w:hideMark/>
          </w:tcPr>
          <w:p w:rsidR="00E54EA8" w:rsidRPr="003E3291" w:rsidRDefault="003E3291" w:rsidP="00837A4F">
            <w:pPr>
              <w:widowControl/>
              <w:autoSpaceDE/>
              <w:autoSpaceDN/>
              <w:adjustRightInd/>
              <w:jc w:val="center"/>
              <w:rPr>
                <w:rFonts w:ascii="Times New Roman" w:hAnsi="Times New Roman"/>
                <w:bCs/>
                <w:sz w:val="24"/>
              </w:rPr>
            </w:pPr>
            <w:r>
              <w:rPr>
                <w:rFonts w:ascii="Times New Roman" w:hAnsi="Times New Roman"/>
                <w:bCs/>
                <w:sz w:val="24"/>
              </w:rPr>
              <w:t>Единица измерения показателя</w:t>
            </w:r>
          </w:p>
        </w:tc>
      </w:tr>
      <w:tr w:rsidR="00E54EA8" w:rsidRPr="003E3291" w:rsidTr="003442F8">
        <w:tc>
          <w:tcPr>
            <w:tcW w:w="709" w:type="dxa"/>
            <w:tcBorders>
              <w:top w:val="single" w:sz="4" w:space="0" w:color="auto"/>
              <w:left w:val="single" w:sz="4" w:space="0" w:color="auto"/>
              <w:bottom w:val="single" w:sz="4" w:space="0" w:color="auto"/>
              <w:right w:val="single" w:sz="4" w:space="0" w:color="auto"/>
            </w:tcBorders>
            <w:hideMark/>
          </w:tcPr>
          <w:p w:rsidR="00E54EA8" w:rsidRPr="003E3291" w:rsidRDefault="00E54EA8" w:rsidP="00837A4F">
            <w:pPr>
              <w:widowControl/>
              <w:autoSpaceDE/>
              <w:autoSpaceDN/>
              <w:adjustRightInd/>
              <w:jc w:val="center"/>
              <w:rPr>
                <w:rFonts w:ascii="Times New Roman" w:hAnsi="Times New Roman"/>
                <w:bCs/>
                <w:sz w:val="24"/>
                <w:lang w:val="en-US"/>
              </w:rPr>
            </w:pPr>
            <w:r w:rsidRPr="003E3291">
              <w:rPr>
                <w:rFonts w:ascii="Times New Roman" w:hAnsi="Times New Roman"/>
                <w:bCs/>
                <w:sz w:val="24"/>
                <w:lang w:val="en-US"/>
              </w:rPr>
              <w:t>1</w:t>
            </w:r>
          </w:p>
        </w:tc>
        <w:tc>
          <w:tcPr>
            <w:tcW w:w="3799" w:type="dxa"/>
            <w:tcBorders>
              <w:top w:val="single" w:sz="4" w:space="0" w:color="auto"/>
              <w:left w:val="single" w:sz="4" w:space="0" w:color="auto"/>
              <w:bottom w:val="single" w:sz="4" w:space="0" w:color="auto"/>
              <w:right w:val="single" w:sz="4" w:space="0" w:color="auto"/>
            </w:tcBorders>
            <w:hideMark/>
          </w:tcPr>
          <w:p w:rsidR="00E54EA8" w:rsidRPr="003E3291" w:rsidRDefault="00837A4F" w:rsidP="00837A4F">
            <w:pPr>
              <w:widowControl/>
              <w:autoSpaceDE/>
              <w:autoSpaceDN/>
              <w:adjustRightInd/>
              <w:jc w:val="center"/>
              <w:rPr>
                <w:rFonts w:ascii="Times New Roman" w:hAnsi="Times New Roman"/>
                <w:bCs/>
                <w:sz w:val="24"/>
              </w:rPr>
            </w:pPr>
            <w:r w:rsidRPr="003E3291">
              <w:rPr>
                <w:rFonts w:ascii="Times New Roman" w:hAnsi="Times New Roman"/>
                <w:bCs/>
                <w:sz w:val="24"/>
              </w:rPr>
              <w:t>2</w:t>
            </w:r>
          </w:p>
        </w:tc>
        <w:tc>
          <w:tcPr>
            <w:tcW w:w="2477" w:type="dxa"/>
            <w:tcBorders>
              <w:top w:val="single" w:sz="4" w:space="0" w:color="auto"/>
              <w:left w:val="single" w:sz="4" w:space="0" w:color="auto"/>
              <w:bottom w:val="single" w:sz="4" w:space="0" w:color="auto"/>
              <w:right w:val="single" w:sz="4" w:space="0" w:color="auto"/>
            </w:tcBorders>
            <w:hideMark/>
          </w:tcPr>
          <w:p w:rsidR="00E54EA8" w:rsidRPr="003E3291" w:rsidRDefault="00837A4F" w:rsidP="00837A4F">
            <w:pPr>
              <w:widowControl/>
              <w:autoSpaceDE/>
              <w:autoSpaceDN/>
              <w:adjustRightInd/>
              <w:jc w:val="center"/>
              <w:rPr>
                <w:rFonts w:ascii="Times New Roman" w:hAnsi="Times New Roman"/>
                <w:bCs/>
                <w:sz w:val="24"/>
              </w:rPr>
            </w:pPr>
            <w:r w:rsidRPr="003E3291">
              <w:rPr>
                <w:rFonts w:ascii="Times New Roman" w:hAnsi="Times New Roman"/>
                <w:bCs/>
                <w:sz w:val="24"/>
              </w:rPr>
              <w:t>3</w:t>
            </w:r>
          </w:p>
        </w:tc>
        <w:tc>
          <w:tcPr>
            <w:tcW w:w="2654" w:type="dxa"/>
            <w:tcBorders>
              <w:top w:val="single" w:sz="4" w:space="0" w:color="auto"/>
              <w:left w:val="single" w:sz="4" w:space="0" w:color="auto"/>
              <w:bottom w:val="single" w:sz="4" w:space="0" w:color="auto"/>
              <w:right w:val="single" w:sz="4" w:space="0" w:color="auto"/>
            </w:tcBorders>
            <w:hideMark/>
          </w:tcPr>
          <w:p w:rsidR="00E54EA8" w:rsidRPr="003E3291" w:rsidRDefault="00837A4F" w:rsidP="00837A4F">
            <w:pPr>
              <w:widowControl/>
              <w:autoSpaceDE/>
              <w:autoSpaceDN/>
              <w:adjustRightInd/>
              <w:jc w:val="center"/>
              <w:rPr>
                <w:rFonts w:ascii="Times New Roman" w:hAnsi="Times New Roman"/>
                <w:bCs/>
                <w:sz w:val="24"/>
              </w:rPr>
            </w:pPr>
            <w:r w:rsidRPr="003E3291">
              <w:rPr>
                <w:rFonts w:ascii="Times New Roman" w:hAnsi="Times New Roman"/>
                <w:bCs/>
                <w:sz w:val="24"/>
              </w:rPr>
              <w:t>4</w:t>
            </w:r>
          </w:p>
        </w:tc>
      </w:tr>
      <w:tr w:rsidR="00E54EA8" w:rsidRPr="003E3291" w:rsidTr="003442F8">
        <w:tc>
          <w:tcPr>
            <w:tcW w:w="709" w:type="dxa"/>
            <w:tcBorders>
              <w:top w:val="single" w:sz="4" w:space="0" w:color="auto"/>
              <w:left w:val="single" w:sz="4" w:space="0" w:color="auto"/>
              <w:bottom w:val="single" w:sz="4" w:space="0" w:color="auto"/>
              <w:right w:val="single" w:sz="4" w:space="0" w:color="auto"/>
            </w:tcBorders>
            <w:hideMark/>
          </w:tcPr>
          <w:p w:rsidR="00E54EA8" w:rsidRPr="003E3291" w:rsidRDefault="00837A4F" w:rsidP="00837A4F">
            <w:pPr>
              <w:widowControl/>
              <w:autoSpaceDE/>
              <w:autoSpaceDN/>
              <w:adjustRightInd/>
              <w:jc w:val="center"/>
              <w:rPr>
                <w:rFonts w:ascii="Times New Roman" w:hAnsi="Times New Roman"/>
                <w:bCs/>
                <w:sz w:val="24"/>
                <w:lang w:val="en-US"/>
              </w:rPr>
            </w:pPr>
            <w:r w:rsidRPr="003E3291">
              <w:rPr>
                <w:rFonts w:ascii="Times New Roman" w:hAnsi="Times New Roman"/>
                <w:bCs/>
                <w:sz w:val="24"/>
              </w:rPr>
              <w:t>1</w:t>
            </w:r>
            <w:r w:rsidR="00E54EA8" w:rsidRPr="003E3291">
              <w:rPr>
                <w:rFonts w:ascii="Times New Roman" w:hAnsi="Times New Roman"/>
                <w:bCs/>
                <w:sz w:val="24"/>
                <w:lang w:val="en-US"/>
              </w:rPr>
              <w:t>.</w:t>
            </w:r>
          </w:p>
        </w:tc>
        <w:tc>
          <w:tcPr>
            <w:tcW w:w="3799" w:type="dxa"/>
            <w:tcBorders>
              <w:top w:val="single" w:sz="4" w:space="0" w:color="auto"/>
              <w:left w:val="single" w:sz="4" w:space="0" w:color="auto"/>
              <w:bottom w:val="single" w:sz="4" w:space="0" w:color="auto"/>
              <w:right w:val="single" w:sz="4" w:space="0" w:color="auto"/>
            </w:tcBorders>
            <w:hideMark/>
          </w:tcPr>
          <w:p w:rsidR="00E54EA8" w:rsidRPr="003E3291" w:rsidRDefault="003E3291" w:rsidP="00837A4F">
            <w:pPr>
              <w:widowControl/>
              <w:autoSpaceDE/>
              <w:autoSpaceDN/>
              <w:adjustRightInd/>
              <w:jc w:val="center"/>
              <w:rPr>
                <w:rFonts w:ascii="Times New Roman" w:hAnsi="Times New Roman"/>
                <w:bCs/>
                <w:sz w:val="24"/>
              </w:rPr>
            </w:pPr>
            <w:r>
              <w:rPr>
                <w:rFonts w:ascii="Times New Roman" w:hAnsi="Times New Roman"/>
                <w:bCs/>
                <w:sz w:val="24"/>
              </w:rPr>
              <w:t>Температура воздуха</w:t>
            </w:r>
          </w:p>
        </w:tc>
        <w:tc>
          <w:tcPr>
            <w:tcW w:w="2477" w:type="dxa"/>
            <w:tcBorders>
              <w:top w:val="single" w:sz="4" w:space="0" w:color="auto"/>
              <w:left w:val="single" w:sz="4" w:space="0" w:color="auto"/>
              <w:bottom w:val="single" w:sz="4" w:space="0" w:color="auto"/>
              <w:right w:val="single" w:sz="4" w:space="0" w:color="auto"/>
            </w:tcBorders>
            <w:hideMark/>
          </w:tcPr>
          <w:p w:rsidR="00E54EA8" w:rsidRPr="003E3291" w:rsidRDefault="003E3291" w:rsidP="00837A4F">
            <w:pPr>
              <w:widowControl/>
              <w:autoSpaceDE/>
              <w:autoSpaceDN/>
              <w:adjustRightInd/>
              <w:jc w:val="center"/>
              <w:rPr>
                <w:rFonts w:ascii="Times New Roman" w:hAnsi="Times New Roman"/>
                <w:bCs/>
                <w:sz w:val="24"/>
                <w:lang w:val="en-US"/>
              </w:rPr>
            </w:pPr>
            <w:r>
              <w:rPr>
                <w:rFonts w:ascii="Times New Roman" w:hAnsi="Times New Roman"/>
                <w:bCs/>
                <w:sz w:val="24"/>
              </w:rPr>
              <w:t>Не менее</w:t>
            </w:r>
            <w:r w:rsidR="00E54EA8" w:rsidRPr="003E3291">
              <w:rPr>
                <w:rFonts w:ascii="Times New Roman" w:hAnsi="Times New Roman"/>
                <w:bCs/>
                <w:sz w:val="24"/>
                <w:lang w:val="en-US"/>
              </w:rPr>
              <w:t xml:space="preserve"> 75</w:t>
            </w:r>
          </w:p>
        </w:tc>
        <w:tc>
          <w:tcPr>
            <w:tcW w:w="2654" w:type="dxa"/>
            <w:tcBorders>
              <w:top w:val="single" w:sz="4" w:space="0" w:color="auto"/>
              <w:left w:val="single" w:sz="4" w:space="0" w:color="auto"/>
              <w:bottom w:val="single" w:sz="4" w:space="0" w:color="auto"/>
              <w:right w:val="single" w:sz="4" w:space="0" w:color="auto"/>
            </w:tcBorders>
            <w:hideMark/>
          </w:tcPr>
          <w:p w:rsidR="00E54EA8" w:rsidRPr="003E3291" w:rsidRDefault="00E54EA8" w:rsidP="00837A4F">
            <w:pPr>
              <w:widowControl/>
              <w:autoSpaceDE/>
              <w:autoSpaceDN/>
              <w:adjustRightInd/>
              <w:jc w:val="center"/>
              <w:rPr>
                <w:rFonts w:ascii="Times New Roman" w:hAnsi="Times New Roman"/>
                <w:bCs/>
                <w:sz w:val="24"/>
                <w:vertAlign w:val="superscript"/>
                <w:lang w:val="en-US"/>
              </w:rPr>
            </w:pPr>
            <w:r w:rsidRPr="003E3291">
              <w:rPr>
                <w:rFonts w:ascii="Times New Roman" w:hAnsi="Times New Roman"/>
                <w:bCs/>
                <w:sz w:val="24"/>
                <w:lang w:val="en-US"/>
              </w:rPr>
              <w:t>℃</w:t>
            </w:r>
          </w:p>
        </w:tc>
      </w:tr>
    </w:tbl>
    <w:p w:rsidR="00E54EA8" w:rsidRPr="00E54EA8" w:rsidRDefault="00E54EA8" w:rsidP="00E54EA8">
      <w:pPr>
        <w:jc w:val="both"/>
      </w:pPr>
    </w:p>
    <w:p w:rsidR="00F34ADF" w:rsidRPr="00F34ADF" w:rsidRDefault="00933BA8" w:rsidP="00F34ADF">
      <w:pPr>
        <w:widowControl/>
        <w:autoSpaceDE/>
        <w:autoSpaceDN/>
        <w:adjustRightInd/>
        <w:spacing w:before="100" w:beforeAutospacing="1" w:after="100" w:afterAutospacing="1" w:line="240" w:lineRule="exact"/>
        <w:jc w:val="center"/>
        <w:rPr>
          <w:b/>
          <w:color w:val="000000"/>
          <w:sz w:val="28"/>
          <w:szCs w:val="28"/>
          <w:lang w:eastAsia="en-US"/>
        </w:rPr>
      </w:pPr>
      <w:r>
        <w:rPr>
          <w:b/>
          <w:color w:val="000000"/>
          <w:sz w:val="28"/>
          <w:szCs w:val="28"/>
          <w:lang w:val="en-US" w:eastAsia="en-US"/>
        </w:rPr>
        <w:t>III</w:t>
      </w:r>
      <w:r w:rsidR="00F34ADF" w:rsidRPr="00F34ADF">
        <w:rPr>
          <w:b/>
          <w:color w:val="000000"/>
          <w:sz w:val="28"/>
          <w:szCs w:val="28"/>
          <w:lang w:eastAsia="en-US"/>
        </w:rPr>
        <w:t>. Инструкция</w:t>
      </w:r>
      <w:r w:rsidR="00F34ADF">
        <w:rPr>
          <w:rStyle w:val="af0"/>
          <w:b/>
          <w:color w:val="000000"/>
          <w:sz w:val="28"/>
          <w:szCs w:val="28"/>
          <w:lang w:eastAsia="en-US"/>
        </w:rPr>
        <w:footnoteReference w:id="34"/>
      </w:r>
      <w:r w:rsidR="00F34ADF">
        <w:rPr>
          <w:b/>
          <w:color w:val="000000"/>
          <w:sz w:val="28"/>
          <w:szCs w:val="28"/>
          <w:vertAlign w:val="superscript"/>
          <w:lang w:eastAsia="en-US"/>
        </w:rPr>
        <w:t xml:space="preserve"> </w:t>
      </w:r>
      <w:r w:rsidR="00F34ADF" w:rsidRPr="00F34ADF">
        <w:rPr>
          <w:b/>
          <w:color w:val="000000"/>
          <w:sz w:val="28"/>
          <w:szCs w:val="28"/>
          <w:lang w:eastAsia="en-US"/>
        </w:rPr>
        <w:t>по заполнению заявки на участие в закупке при осуществлении закупки на выполнение работ, оказание услуг (без поставляемого товара)</w:t>
      </w:r>
      <w:r w:rsidR="00F34ADF">
        <w:rPr>
          <w:rStyle w:val="af0"/>
          <w:b/>
          <w:color w:val="000000"/>
          <w:sz w:val="28"/>
          <w:szCs w:val="28"/>
          <w:lang w:eastAsia="en-US"/>
        </w:rPr>
        <w:footnoteReference w:id="35"/>
      </w:r>
    </w:p>
    <w:p w:rsidR="00DB5578" w:rsidRPr="00DB5578" w:rsidRDefault="00DB5578" w:rsidP="00DB5578">
      <w:pPr>
        <w:widowControl/>
        <w:autoSpaceDE/>
        <w:autoSpaceDN/>
        <w:adjustRightInd/>
        <w:ind w:firstLine="709"/>
        <w:jc w:val="both"/>
        <w:rPr>
          <w:sz w:val="28"/>
          <w:szCs w:val="28"/>
          <w:lang w:eastAsia="en-US"/>
        </w:rPr>
      </w:pPr>
      <w:r w:rsidRPr="00DB5578">
        <w:rPr>
          <w:sz w:val="28"/>
          <w:szCs w:val="28"/>
          <w:lang w:eastAsia="en-US"/>
        </w:rPr>
        <w:t>Все документы, входящие в состав предложения участника закупки должны иметь четко читаемый текст.</w:t>
      </w:r>
    </w:p>
    <w:p w:rsidR="00DB5578" w:rsidRPr="00DB5578" w:rsidRDefault="00DB5578" w:rsidP="00DB5578">
      <w:pPr>
        <w:widowControl/>
        <w:autoSpaceDE/>
        <w:autoSpaceDN/>
        <w:adjustRightInd/>
        <w:ind w:firstLine="709"/>
        <w:jc w:val="both"/>
        <w:rPr>
          <w:sz w:val="28"/>
          <w:szCs w:val="28"/>
          <w:lang w:eastAsia="en-US"/>
        </w:rPr>
      </w:pPr>
      <w:r w:rsidRPr="00DB5578">
        <w:rPr>
          <w:sz w:val="28"/>
          <w:szCs w:val="28"/>
          <w:lang w:eastAsia="en-US"/>
        </w:rPr>
        <w:t>В целях обеспечения быстроты и корректности открытия (сохранения) электронных документов, поданных в составе заявки на участие в закупке, рекомендуется не сканировать документы, содержащие сведения о товарах, оформленные в формате .</w:t>
      </w:r>
      <w:r w:rsidRPr="00DB5578">
        <w:rPr>
          <w:sz w:val="28"/>
          <w:szCs w:val="28"/>
          <w:lang w:val="en-US" w:eastAsia="en-US"/>
        </w:rPr>
        <w:t>doc</w:t>
      </w:r>
      <w:r w:rsidRPr="00DB5578">
        <w:rPr>
          <w:sz w:val="28"/>
          <w:szCs w:val="28"/>
          <w:lang w:eastAsia="en-US"/>
        </w:rPr>
        <w:t>, .</w:t>
      </w:r>
      <w:proofErr w:type="spellStart"/>
      <w:r w:rsidRPr="00DB5578">
        <w:rPr>
          <w:sz w:val="28"/>
          <w:szCs w:val="28"/>
          <w:lang w:val="en-US" w:eastAsia="en-US"/>
        </w:rPr>
        <w:t>docx</w:t>
      </w:r>
      <w:proofErr w:type="spellEnd"/>
      <w:r w:rsidRPr="00DB5578">
        <w:rPr>
          <w:sz w:val="28"/>
          <w:szCs w:val="28"/>
          <w:lang w:eastAsia="en-US"/>
        </w:rPr>
        <w:t>, .</w:t>
      </w:r>
      <w:proofErr w:type="spellStart"/>
      <w:r w:rsidRPr="00DB5578">
        <w:rPr>
          <w:sz w:val="28"/>
          <w:szCs w:val="28"/>
          <w:lang w:val="en-US" w:eastAsia="en-US"/>
        </w:rPr>
        <w:t>xls</w:t>
      </w:r>
      <w:proofErr w:type="spellEnd"/>
      <w:r w:rsidRPr="00DB5578">
        <w:rPr>
          <w:sz w:val="28"/>
          <w:szCs w:val="28"/>
          <w:lang w:eastAsia="en-US"/>
        </w:rPr>
        <w:t>, .</w:t>
      </w:r>
      <w:proofErr w:type="spellStart"/>
      <w:r w:rsidRPr="00DB5578">
        <w:rPr>
          <w:sz w:val="28"/>
          <w:szCs w:val="28"/>
          <w:lang w:val="en-US" w:eastAsia="en-US"/>
        </w:rPr>
        <w:t>xlsx</w:t>
      </w:r>
      <w:proofErr w:type="spellEnd"/>
      <w:r w:rsidRPr="00DB5578">
        <w:rPr>
          <w:sz w:val="28"/>
          <w:szCs w:val="28"/>
          <w:lang w:eastAsia="en-US"/>
        </w:rPr>
        <w:t>, а направлять их оператору электронной площадки в этих же форматах. Рекомендуется использовать следующие форматы электронных документов: .</w:t>
      </w:r>
      <w:r w:rsidRPr="00DB5578">
        <w:rPr>
          <w:sz w:val="28"/>
          <w:szCs w:val="28"/>
          <w:lang w:val="en-US" w:eastAsia="en-US"/>
        </w:rPr>
        <w:t>doc</w:t>
      </w:r>
      <w:r w:rsidRPr="00DB5578">
        <w:rPr>
          <w:sz w:val="28"/>
          <w:szCs w:val="28"/>
          <w:lang w:eastAsia="en-US"/>
        </w:rPr>
        <w:t>, .</w:t>
      </w:r>
      <w:proofErr w:type="spellStart"/>
      <w:r w:rsidRPr="00DB5578">
        <w:rPr>
          <w:sz w:val="28"/>
          <w:szCs w:val="28"/>
          <w:lang w:val="en-US" w:eastAsia="en-US"/>
        </w:rPr>
        <w:t>docx</w:t>
      </w:r>
      <w:proofErr w:type="spellEnd"/>
      <w:r w:rsidRPr="00DB5578">
        <w:rPr>
          <w:sz w:val="28"/>
          <w:szCs w:val="28"/>
          <w:lang w:eastAsia="en-US"/>
        </w:rPr>
        <w:t>, .</w:t>
      </w:r>
      <w:proofErr w:type="spellStart"/>
      <w:r w:rsidRPr="00DB5578">
        <w:rPr>
          <w:sz w:val="28"/>
          <w:szCs w:val="28"/>
          <w:lang w:val="en-US" w:eastAsia="en-US"/>
        </w:rPr>
        <w:t>xls</w:t>
      </w:r>
      <w:proofErr w:type="spellEnd"/>
      <w:r w:rsidRPr="00DB5578">
        <w:rPr>
          <w:sz w:val="28"/>
          <w:szCs w:val="28"/>
          <w:lang w:eastAsia="en-US"/>
        </w:rPr>
        <w:t>, .</w:t>
      </w:r>
      <w:proofErr w:type="spellStart"/>
      <w:r w:rsidRPr="00DB5578">
        <w:rPr>
          <w:sz w:val="28"/>
          <w:szCs w:val="28"/>
          <w:lang w:val="en-US" w:eastAsia="en-US"/>
        </w:rPr>
        <w:t>xlsx</w:t>
      </w:r>
      <w:proofErr w:type="spellEnd"/>
      <w:r w:rsidRPr="00DB5578">
        <w:rPr>
          <w:sz w:val="28"/>
          <w:szCs w:val="28"/>
          <w:lang w:eastAsia="en-US"/>
        </w:rPr>
        <w:t>, .</w:t>
      </w:r>
      <w:proofErr w:type="spellStart"/>
      <w:r w:rsidRPr="00DB5578">
        <w:rPr>
          <w:sz w:val="28"/>
          <w:szCs w:val="28"/>
          <w:lang w:val="en-US" w:eastAsia="en-US"/>
        </w:rPr>
        <w:t>ppt</w:t>
      </w:r>
      <w:proofErr w:type="spellEnd"/>
      <w:r w:rsidRPr="00DB5578">
        <w:rPr>
          <w:sz w:val="28"/>
          <w:szCs w:val="28"/>
          <w:lang w:eastAsia="en-US"/>
        </w:rPr>
        <w:t xml:space="preserve"> (</w:t>
      </w:r>
      <w:r w:rsidRPr="00DB5578">
        <w:rPr>
          <w:sz w:val="28"/>
          <w:szCs w:val="28"/>
          <w:lang w:val="en-US" w:eastAsia="en-US"/>
        </w:rPr>
        <w:t>Microsoft</w:t>
      </w:r>
      <w:r w:rsidRPr="00DB5578">
        <w:rPr>
          <w:sz w:val="28"/>
          <w:szCs w:val="28"/>
          <w:lang w:eastAsia="en-US"/>
        </w:rPr>
        <w:t xml:space="preserve"> </w:t>
      </w:r>
      <w:r w:rsidRPr="00DB5578">
        <w:rPr>
          <w:sz w:val="28"/>
          <w:szCs w:val="28"/>
          <w:lang w:val="en-US" w:eastAsia="en-US"/>
        </w:rPr>
        <w:t>Office</w:t>
      </w:r>
      <w:r w:rsidRPr="00DB5578">
        <w:rPr>
          <w:sz w:val="28"/>
          <w:szCs w:val="28"/>
          <w:lang w:eastAsia="en-US"/>
        </w:rPr>
        <w:t xml:space="preserve"> 97 - 2016), .</w:t>
      </w:r>
      <w:r w:rsidRPr="00DB5578">
        <w:rPr>
          <w:sz w:val="28"/>
          <w:szCs w:val="28"/>
          <w:lang w:val="en-US" w:eastAsia="en-US"/>
        </w:rPr>
        <w:t>pdf</w:t>
      </w:r>
      <w:r w:rsidRPr="00DB5578">
        <w:rPr>
          <w:sz w:val="28"/>
          <w:szCs w:val="28"/>
          <w:lang w:eastAsia="en-US"/>
        </w:rPr>
        <w:t>, .</w:t>
      </w:r>
      <w:proofErr w:type="spellStart"/>
      <w:r w:rsidRPr="00DB5578">
        <w:rPr>
          <w:sz w:val="28"/>
          <w:szCs w:val="28"/>
          <w:lang w:val="en-US" w:eastAsia="en-US"/>
        </w:rPr>
        <w:t>rar</w:t>
      </w:r>
      <w:proofErr w:type="spellEnd"/>
      <w:r w:rsidRPr="00DB5578">
        <w:rPr>
          <w:sz w:val="28"/>
          <w:szCs w:val="28"/>
          <w:lang w:eastAsia="en-US"/>
        </w:rPr>
        <w:t>, .</w:t>
      </w:r>
      <w:r w:rsidRPr="00DB5578">
        <w:rPr>
          <w:sz w:val="28"/>
          <w:szCs w:val="28"/>
          <w:lang w:val="en-US" w:eastAsia="en-US"/>
        </w:rPr>
        <w:t>zip</w:t>
      </w:r>
      <w:r w:rsidRPr="00DB5578">
        <w:rPr>
          <w:sz w:val="28"/>
          <w:szCs w:val="28"/>
          <w:lang w:eastAsia="en-US"/>
        </w:rPr>
        <w:t>, .</w:t>
      </w:r>
      <w:proofErr w:type="spellStart"/>
      <w:r w:rsidRPr="00DB5578">
        <w:rPr>
          <w:sz w:val="28"/>
          <w:szCs w:val="28"/>
          <w:lang w:val="en-US" w:eastAsia="en-US"/>
        </w:rPr>
        <w:t>tif</w:t>
      </w:r>
      <w:proofErr w:type="spellEnd"/>
      <w:r w:rsidRPr="00DB5578">
        <w:rPr>
          <w:sz w:val="28"/>
          <w:szCs w:val="28"/>
          <w:lang w:eastAsia="en-US"/>
        </w:rPr>
        <w:t>, .</w:t>
      </w:r>
      <w:r w:rsidRPr="00DB5578">
        <w:rPr>
          <w:sz w:val="28"/>
          <w:szCs w:val="28"/>
          <w:lang w:val="en-US" w:eastAsia="en-US"/>
        </w:rPr>
        <w:t>jpeg</w:t>
      </w:r>
      <w:r w:rsidRPr="00DB5578">
        <w:rPr>
          <w:sz w:val="28"/>
          <w:szCs w:val="28"/>
          <w:lang w:eastAsia="en-US"/>
        </w:rPr>
        <w:t>.</w:t>
      </w:r>
    </w:p>
    <w:p w:rsidR="00DB5578" w:rsidRPr="00DB5578" w:rsidRDefault="00DB5578" w:rsidP="00DB5578">
      <w:pPr>
        <w:widowControl/>
        <w:autoSpaceDE/>
        <w:autoSpaceDN/>
        <w:adjustRightInd/>
        <w:ind w:firstLine="709"/>
        <w:jc w:val="both"/>
        <w:rPr>
          <w:sz w:val="28"/>
          <w:szCs w:val="28"/>
          <w:lang w:eastAsia="en-US"/>
        </w:rPr>
      </w:pPr>
      <w:r w:rsidRPr="00DB5578">
        <w:rPr>
          <w:sz w:val="28"/>
          <w:szCs w:val="28"/>
          <w:lang w:eastAsia="en-US"/>
        </w:rPr>
        <w:t xml:space="preserve">Все документы, входящие в состав предложения участника закупки, должны быть составлены на русском языке. Подача документов, входящих в состав предложения участника закупки на иностранном языке, должна </w:t>
      </w:r>
      <w:r w:rsidRPr="00DB5578">
        <w:rPr>
          <w:sz w:val="28"/>
          <w:szCs w:val="28"/>
          <w:lang w:eastAsia="en-US"/>
        </w:rPr>
        <w:lastRenderedPageBreak/>
        <w:t>сопровождаться заверенным в соответствии с законодательством Российской Федерации переводом соответствующих документов на русский язык.</w:t>
      </w:r>
    </w:p>
    <w:p w:rsidR="00DB5578" w:rsidRPr="00DB5578" w:rsidRDefault="00DB5578" w:rsidP="00DB5578">
      <w:pPr>
        <w:widowControl/>
        <w:autoSpaceDE/>
        <w:autoSpaceDN/>
        <w:adjustRightInd/>
        <w:ind w:firstLine="709"/>
        <w:jc w:val="both"/>
        <w:rPr>
          <w:sz w:val="28"/>
          <w:szCs w:val="28"/>
          <w:lang w:eastAsia="en-US"/>
        </w:rPr>
      </w:pPr>
      <w:r w:rsidRPr="00DB5578">
        <w:rPr>
          <w:sz w:val="28"/>
          <w:szCs w:val="28"/>
          <w:lang w:eastAsia="en-US"/>
        </w:rPr>
        <w:t>Не рекомендуется применять в электронных документах скрытых листов, столбцов, строк, текста и тому подобных.</w:t>
      </w:r>
    </w:p>
    <w:p w:rsidR="00DB5578" w:rsidRPr="00DB5578" w:rsidRDefault="00DB5578" w:rsidP="00DB5578">
      <w:pPr>
        <w:widowControl/>
        <w:autoSpaceDE/>
        <w:autoSpaceDN/>
        <w:adjustRightInd/>
        <w:ind w:firstLine="709"/>
        <w:jc w:val="both"/>
        <w:rPr>
          <w:sz w:val="28"/>
          <w:szCs w:val="28"/>
          <w:lang w:eastAsia="en-US"/>
        </w:rPr>
      </w:pPr>
      <w:r w:rsidRPr="00DB5578">
        <w:rPr>
          <w:sz w:val="28"/>
          <w:szCs w:val="28"/>
          <w:lang w:eastAsia="en-US"/>
        </w:rPr>
        <w:t>Предложение участника закупки не должно содержать двусмысленных, противоречивых, а также взаимоисключающих толкований и предложений. Предложение участника закупки должно содержать только достоверные сведения.</w:t>
      </w:r>
    </w:p>
    <w:p w:rsidR="00DB5578" w:rsidRPr="00DB5578" w:rsidRDefault="00DB5578" w:rsidP="00DB5578">
      <w:pPr>
        <w:widowControl/>
        <w:autoSpaceDE/>
        <w:autoSpaceDN/>
        <w:adjustRightInd/>
        <w:ind w:firstLine="709"/>
        <w:jc w:val="both"/>
        <w:rPr>
          <w:sz w:val="28"/>
          <w:szCs w:val="28"/>
        </w:rPr>
      </w:pPr>
      <w:r w:rsidRPr="00DB5578">
        <w:rPr>
          <w:sz w:val="28"/>
          <w:szCs w:val="28"/>
          <w:lang w:eastAsia="en-US"/>
        </w:rPr>
        <w:t xml:space="preserve">В случае указания Заказчиком </w:t>
      </w:r>
      <w:r w:rsidRPr="00DB5578">
        <w:rPr>
          <w:sz w:val="28"/>
          <w:szCs w:val="28"/>
        </w:rPr>
        <w:t xml:space="preserve">в описании объекта закупки </w:t>
      </w:r>
      <w:r w:rsidRPr="00DB5578">
        <w:rPr>
          <w:sz w:val="28"/>
          <w:szCs w:val="28"/>
          <w:lang w:eastAsia="en-US"/>
        </w:rPr>
        <w:t xml:space="preserve">информации о товарном знаке, следует читать наименование товарного знака в сопровождении слов «или эквивалент».   </w:t>
      </w:r>
    </w:p>
    <w:p w:rsidR="00696D1C" w:rsidRPr="00F34ADF" w:rsidRDefault="00696D1C" w:rsidP="00DB5578">
      <w:pPr>
        <w:widowControl/>
        <w:autoSpaceDE/>
        <w:autoSpaceDN/>
        <w:adjustRightInd/>
        <w:ind w:firstLine="709"/>
        <w:rPr>
          <w:sz w:val="22"/>
          <w:szCs w:val="22"/>
        </w:rPr>
      </w:pPr>
    </w:p>
    <w:p w:rsidR="003E3291" w:rsidRPr="00F34ADF" w:rsidRDefault="003E3291">
      <w:pPr>
        <w:widowControl/>
        <w:autoSpaceDE/>
        <w:autoSpaceDN/>
        <w:adjustRightInd/>
        <w:rPr>
          <w:sz w:val="22"/>
          <w:szCs w:val="22"/>
        </w:rPr>
      </w:pPr>
    </w:p>
    <w:p w:rsidR="003E3291" w:rsidRPr="00F34ADF" w:rsidRDefault="003E3291">
      <w:pPr>
        <w:widowControl/>
        <w:autoSpaceDE/>
        <w:autoSpaceDN/>
        <w:adjustRightInd/>
        <w:rPr>
          <w:sz w:val="22"/>
          <w:szCs w:val="22"/>
        </w:rPr>
      </w:pPr>
    </w:p>
    <w:p w:rsidR="003E3291" w:rsidRPr="00F34ADF" w:rsidRDefault="003E3291">
      <w:pPr>
        <w:widowControl/>
        <w:autoSpaceDE/>
        <w:autoSpaceDN/>
        <w:adjustRightInd/>
        <w:rPr>
          <w:sz w:val="22"/>
          <w:szCs w:val="22"/>
        </w:rPr>
      </w:pPr>
    </w:p>
    <w:p w:rsidR="003E3291" w:rsidRPr="00F34ADF" w:rsidRDefault="003E3291">
      <w:pPr>
        <w:widowControl/>
        <w:autoSpaceDE/>
        <w:autoSpaceDN/>
        <w:adjustRightInd/>
        <w:rPr>
          <w:sz w:val="22"/>
          <w:szCs w:val="22"/>
        </w:rPr>
      </w:pPr>
    </w:p>
    <w:p w:rsidR="000604B4" w:rsidRPr="00F34ADF" w:rsidRDefault="000604B4">
      <w:pPr>
        <w:widowControl/>
        <w:autoSpaceDE/>
        <w:autoSpaceDN/>
        <w:adjustRightInd/>
        <w:rPr>
          <w:sz w:val="22"/>
          <w:szCs w:val="22"/>
        </w:rPr>
      </w:pPr>
    </w:p>
    <w:p w:rsidR="000604B4" w:rsidRPr="00F34ADF" w:rsidRDefault="000604B4">
      <w:pPr>
        <w:widowControl/>
        <w:autoSpaceDE/>
        <w:autoSpaceDN/>
        <w:adjustRightInd/>
        <w:rPr>
          <w:sz w:val="22"/>
          <w:szCs w:val="22"/>
        </w:rPr>
      </w:pPr>
    </w:p>
    <w:p w:rsidR="000604B4" w:rsidRPr="00F34ADF" w:rsidRDefault="000604B4">
      <w:pPr>
        <w:widowControl/>
        <w:autoSpaceDE/>
        <w:autoSpaceDN/>
        <w:adjustRightInd/>
        <w:rPr>
          <w:sz w:val="22"/>
          <w:szCs w:val="22"/>
        </w:rPr>
      </w:pPr>
    </w:p>
    <w:p w:rsidR="000604B4" w:rsidRPr="00F34ADF" w:rsidRDefault="000604B4">
      <w:pPr>
        <w:widowControl/>
        <w:autoSpaceDE/>
        <w:autoSpaceDN/>
        <w:adjustRightInd/>
        <w:rPr>
          <w:sz w:val="22"/>
          <w:szCs w:val="22"/>
        </w:rPr>
      </w:pPr>
    </w:p>
    <w:p w:rsidR="00F729A1" w:rsidRDefault="00F729A1">
      <w:r>
        <w:br w:type="page"/>
      </w:r>
    </w:p>
    <w:tbl>
      <w:tblPr>
        <w:tblStyle w:val="6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4252"/>
        <w:gridCol w:w="142"/>
      </w:tblGrid>
      <w:tr w:rsidR="00DD4C83" w:rsidRPr="00DD4C83" w:rsidTr="00884E19">
        <w:tc>
          <w:tcPr>
            <w:tcW w:w="5495" w:type="dxa"/>
            <w:gridSpan w:val="2"/>
          </w:tcPr>
          <w:p w:rsidR="00DD4C83" w:rsidRPr="00DD4C83" w:rsidRDefault="00DD4C83" w:rsidP="00693C0E">
            <w:pPr>
              <w:widowControl/>
              <w:autoSpaceDE/>
              <w:autoSpaceDN/>
              <w:adjustRightInd/>
              <w:rPr>
                <w:sz w:val="28"/>
                <w:szCs w:val="28"/>
              </w:rPr>
            </w:pPr>
          </w:p>
        </w:tc>
        <w:tc>
          <w:tcPr>
            <w:tcW w:w="4394" w:type="dxa"/>
            <w:gridSpan w:val="2"/>
          </w:tcPr>
          <w:p w:rsidR="00DD4C83" w:rsidRPr="00DD4C83" w:rsidRDefault="00C30CA4" w:rsidP="00693C0E">
            <w:pPr>
              <w:ind w:left="-108" w:right="-1"/>
              <w:jc w:val="center"/>
              <w:rPr>
                <w:bCs/>
                <w:color w:val="000000"/>
                <w:sz w:val="28"/>
                <w:szCs w:val="28"/>
              </w:rPr>
            </w:pPr>
            <w:r>
              <w:rPr>
                <w:bCs/>
                <w:color w:val="000000"/>
                <w:sz w:val="28"/>
                <w:szCs w:val="28"/>
              </w:rPr>
              <w:t>УТВЕРЖДЕН</w:t>
            </w:r>
          </w:p>
          <w:p w:rsidR="00DD4C83" w:rsidRPr="00DD4C83" w:rsidRDefault="00C30CA4" w:rsidP="00693C0E">
            <w:pPr>
              <w:ind w:left="-108" w:right="-1"/>
              <w:jc w:val="center"/>
              <w:rPr>
                <w:spacing w:val="-4"/>
                <w:sz w:val="28"/>
                <w:szCs w:val="28"/>
              </w:rPr>
            </w:pPr>
            <w:r>
              <w:rPr>
                <w:spacing w:val="-4"/>
                <w:sz w:val="28"/>
                <w:szCs w:val="28"/>
              </w:rPr>
              <w:t>постановлением</w:t>
            </w:r>
            <w:r w:rsidR="00DD4C83" w:rsidRPr="00DD4C83">
              <w:rPr>
                <w:spacing w:val="-4"/>
                <w:sz w:val="28"/>
                <w:szCs w:val="28"/>
              </w:rPr>
              <w:t xml:space="preserve"> администрации</w:t>
            </w:r>
          </w:p>
          <w:p w:rsidR="00DD4C83" w:rsidRDefault="00DD4C83" w:rsidP="00693C0E">
            <w:pPr>
              <w:shd w:val="clear" w:color="auto" w:fill="FFFFFF"/>
              <w:ind w:left="-108"/>
              <w:jc w:val="center"/>
              <w:rPr>
                <w:spacing w:val="-4"/>
                <w:sz w:val="28"/>
                <w:szCs w:val="28"/>
              </w:rPr>
            </w:pPr>
            <w:r w:rsidRPr="00DD4C83">
              <w:rPr>
                <w:spacing w:val="-4"/>
                <w:sz w:val="28"/>
                <w:szCs w:val="28"/>
              </w:rPr>
              <w:t>Кировского городского округа Ставропольского края</w:t>
            </w:r>
          </w:p>
          <w:p w:rsidR="00DD4C83" w:rsidRPr="00DD4C83" w:rsidRDefault="006B4E96" w:rsidP="006B4E96">
            <w:pPr>
              <w:shd w:val="clear" w:color="auto" w:fill="FFFFFF"/>
              <w:ind w:left="-108"/>
              <w:jc w:val="center"/>
              <w:rPr>
                <w:sz w:val="28"/>
                <w:szCs w:val="28"/>
              </w:rPr>
            </w:pPr>
            <w:r>
              <w:rPr>
                <w:spacing w:val="-4"/>
                <w:sz w:val="28"/>
                <w:szCs w:val="28"/>
              </w:rPr>
              <w:t>от 06 июля 2023г. № 1313</w:t>
            </w:r>
          </w:p>
        </w:tc>
      </w:tr>
      <w:tr w:rsidR="00DD4C83" w:rsidRPr="00DD4C83" w:rsidTr="00884E19">
        <w:tc>
          <w:tcPr>
            <w:tcW w:w="5495" w:type="dxa"/>
            <w:gridSpan w:val="2"/>
          </w:tcPr>
          <w:p w:rsidR="00DD4C83" w:rsidRPr="00DD4C83" w:rsidRDefault="00DD4C83" w:rsidP="00693C0E">
            <w:pPr>
              <w:widowControl/>
              <w:autoSpaceDE/>
              <w:autoSpaceDN/>
              <w:adjustRightInd/>
              <w:rPr>
                <w:sz w:val="28"/>
                <w:szCs w:val="28"/>
              </w:rPr>
            </w:pPr>
          </w:p>
        </w:tc>
        <w:tc>
          <w:tcPr>
            <w:tcW w:w="4394" w:type="dxa"/>
            <w:gridSpan w:val="2"/>
          </w:tcPr>
          <w:p w:rsidR="00DD4C83" w:rsidRPr="00DD4C83" w:rsidRDefault="00DD4C83" w:rsidP="00F34ADF">
            <w:pPr>
              <w:shd w:val="clear" w:color="auto" w:fill="FFFFFF"/>
              <w:ind w:left="-62"/>
              <w:jc w:val="center"/>
              <w:rPr>
                <w:sz w:val="28"/>
                <w:szCs w:val="28"/>
              </w:rPr>
            </w:pPr>
          </w:p>
        </w:tc>
      </w:tr>
      <w:tr w:rsidR="00DD4C83" w:rsidRPr="00DD4C83" w:rsidTr="00884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4503" w:type="dxa"/>
            <w:tcBorders>
              <w:top w:val="nil"/>
              <w:left w:val="nil"/>
              <w:bottom w:val="nil"/>
              <w:right w:val="nil"/>
            </w:tcBorders>
          </w:tcPr>
          <w:p w:rsidR="00DD4C83" w:rsidRPr="00DD4C83" w:rsidRDefault="00DD4C83" w:rsidP="00693C0E">
            <w:pPr>
              <w:jc w:val="center"/>
              <w:rPr>
                <w:b/>
                <w:sz w:val="28"/>
                <w:szCs w:val="28"/>
              </w:rPr>
            </w:pPr>
          </w:p>
        </w:tc>
        <w:tc>
          <w:tcPr>
            <w:tcW w:w="5244" w:type="dxa"/>
            <w:gridSpan w:val="2"/>
            <w:tcBorders>
              <w:top w:val="nil"/>
              <w:left w:val="nil"/>
              <w:bottom w:val="nil"/>
              <w:right w:val="nil"/>
            </w:tcBorders>
          </w:tcPr>
          <w:p w:rsidR="00DD4C83" w:rsidRDefault="00DD4C83" w:rsidP="001144E0">
            <w:pPr>
              <w:spacing w:line="240" w:lineRule="exact"/>
              <w:jc w:val="right"/>
              <w:rPr>
                <w:sz w:val="28"/>
                <w:szCs w:val="28"/>
              </w:rPr>
            </w:pPr>
            <w:r w:rsidRPr="00DD4C83">
              <w:rPr>
                <w:sz w:val="28"/>
                <w:szCs w:val="28"/>
              </w:rPr>
              <w:t>Приложение 4 к извещению</w:t>
            </w:r>
            <w:r w:rsidR="00B204BF">
              <w:rPr>
                <w:sz w:val="28"/>
                <w:szCs w:val="28"/>
              </w:rPr>
              <w:t xml:space="preserve"> об осуществлении закупки</w:t>
            </w:r>
          </w:p>
          <w:p w:rsidR="001144E0" w:rsidRPr="001144E0" w:rsidRDefault="001144E0" w:rsidP="001144E0">
            <w:pPr>
              <w:spacing w:line="240" w:lineRule="exact"/>
              <w:jc w:val="right"/>
              <w:rPr>
                <w:i/>
                <w:sz w:val="28"/>
                <w:szCs w:val="28"/>
              </w:rPr>
            </w:pPr>
            <w:proofErr w:type="gramStart"/>
            <w:r w:rsidRPr="001144E0">
              <w:rPr>
                <w:i/>
                <w:sz w:val="28"/>
                <w:szCs w:val="28"/>
              </w:rPr>
              <w:t>(применяется заказчиками при</w:t>
            </w:r>
            <w:proofErr w:type="gramEnd"/>
          </w:p>
          <w:p w:rsidR="001144E0" w:rsidRPr="001144E0" w:rsidRDefault="001144E0" w:rsidP="001144E0">
            <w:pPr>
              <w:spacing w:line="240" w:lineRule="exact"/>
              <w:jc w:val="right"/>
              <w:rPr>
                <w:i/>
                <w:sz w:val="28"/>
                <w:szCs w:val="28"/>
              </w:rPr>
            </w:pPr>
            <w:proofErr w:type="gramStart"/>
            <w:r w:rsidRPr="001144E0">
              <w:rPr>
                <w:i/>
                <w:sz w:val="28"/>
                <w:szCs w:val="28"/>
              </w:rPr>
              <w:t>проведении</w:t>
            </w:r>
            <w:proofErr w:type="gramEnd"/>
            <w:r w:rsidRPr="001144E0">
              <w:rPr>
                <w:i/>
                <w:sz w:val="28"/>
                <w:szCs w:val="28"/>
              </w:rPr>
              <w:t xml:space="preserve"> электронного конкурса)</w:t>
            </w:r>
          </w:p>
          <w:p w:rsidR="00DD4C83" w:rsidRPr="00DD4C83" w:rsidRDefault="00DD4C83" w:rsidP="001144E0">
            <w:pPr>
              <w:spacing w:line="240" w:lineRule="exact"/>
              <w:jc w:val="right"/>
              <w:rPr>
                <w:b/>
                <w:sz w:val="28"/>
                <w:szCs w:val="28"/>
              </w:rPr>
            </w:pPr>
          </w:p>
        </w:tc>
      </w:tr>
    </w:tbl>
    <w:p w:rsidR="00DD4C83" w:rsidRPr="00DD4C83" w:rsidRDefault="00DD4C83" w:rsidP="00693C0E">
      <w:pPr>
        <w:widowControl/>
        <w:autoSpaceDE/>
        <w:autoSpaceDN/>
        <w:adjustRightInd/>
        <w:ind w:left="709"/>
        <w:jc w:val="right"/>
        <w:rPr>
          <w:sz w:val="28"/>
          <w:szCs w:val="28"/>
        </w:rPr>
      </w:pPr>
      <w:r w:rsidRPr="00DD4C83">
        <w:rPr>
          <w:sz w:val="28"/>
          <w:szCs w:val="28"/>
        </w:rPr>
        <w:t>УТВЕРЖДАЮ</w:t>
      </w:r>
    </w:p>
    <w:p w:rsidR="00DD4C83" w:rsidRPr="00DD4C83" w:rsidRDefault="00DD4C83" w:rsidP="00693C0E">
      <w:pPr>
        <w:widowControl/>
        <w:autoSpaceDE/>
        <w:autoSpaceDN/>
        <w:adjustRightInd/>
        <w:ind w:left="709"/>
        <w:jc w:val="right"/>
        <w:rPr>
          <w:sz w:val="28"/>
          <w:szCs w:val="28"/>
        </w:rPr>
      </w:pPr>
      <w:r w:rsidRPr="00DD4C83">
        <w:rPr>
          <w:sz w:val="28"/>
          <w:szCs w:val="28"/>
        </w:rPr>
        <w:t>________________________</w:t>
      </w:r>
    </w:p>
    <w:p w:rsidR="00DD4C83" w:rsidRPr="00DD4C83" w:rsidRDefault="00DD4C83" w:rsidP="00693C0E">
      <w:pPr>
        <w:widowControl/>
        <w:autoSpaceDE/>
        <w:autoSpaceDN/>
        <w:adjustRightInd/>
        <w:ind w:left="709"/>
        <w:jc w:val="right"/>
        <w:rPr>
          <w:sz w:val="28"/>
          <w:szCs w:val="28"/>
        </w:rPr>
      </w:pPr>
      <w:r w:rsidRPr="00DD4C83">
        <w:rPr>
          <w:sz w:val="28"/>
          <w:szCs w:val="28"/>
        </w:rPr>
        <w:t>Должность ФИО</w:t>
      </w:r>
    </w:p>
    <w:p w:rsidR="00DD4C83" w:rsidRPr="00DD4C83" w:rsidRDefault="00DD4C83" w:rsidP="00693C0E">
      <w:pPr>
        <w:widowControl/>
        <w:autoSpaceDE/>
        <w:autoSpaceDN/>
        <w:adjustRightInd/>
        <w:ind w:left="709"/>
        <w:jc w:val="right"/>
        <w:rPr>
          <w:sz w:val="28"/>
          <w:szCs w:val="28"/>
        </w:rPr>
      </w:pPr>
      <w:r w:rsidRPr="00DD4C83">
        <w:rPr>
          <w:sz w:val="28"/>
          <w:szCs w:val="28"/>
        </w:rPr>
        <w:t>«___»____________202__г.</w:t>
      </w:r>
    </w:p>
    <w:p w:rsidR="00DD4C83" w:rsidRPr="00DD4C83" w:rsidRDefault="00DD4C83" w:rsidP="00DD4C83">
      <w:pPr>
        <w:widowControl/>
        <w:autoSpaceDE/>
        <w:autoSpaceDN/>
        <w:adjustRightInd/>
        <w:ind w:left="709"/>
        <w:jc w:val="right"/>
        <w:rPr>
          <w:sz w:val="28"/>
          <w:szCs w:val="28"/>
        </w:rPr>
      </w:pPr>
    </w:p>
    <w:p w:rsidR="00DD4C83" w:rsidRPr="00DD4C83" w:rsidRDefault="00DD4C83" w:rsidP="00DD4C83">
      <w:pPr>
        <w:widowControl/>
        <w:autoSpaceDE/>
        <w:autoSpaceDN/>
        <w:adjustRightInd/>
        <w:ind w:left="709"/>
        <w:jc w:val="right"/>
        <w:rPr>
          <w:sz w:val="12"/>
          <w:szCs w:val="12"/>
        </w:rPr>
      </w:pPr>
    </w:p>
    <w:tbl>
      <w:tblPr>
        <w:tblW w:w="9585" w:type="dxa"/>
        <w:tblInd w:w="108"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9585"/>
      </w:tblGrid>
      <w:tr w:rsidR="00DD4C83" w:rsidRPr="00DD4C83" w:rsidTr="00884E19">
        <w:tc>
          <w:tcPr>
            <w:tcW w:w="9588" w:type="dxa"/>
          </w:tcPr>
          <w:p w:rsidR="00DD4C83" w:rsidRPr="00DD4C83" w:rsidRDefault="00DD4C83" w:rsidP="00C21DF4">
            <w:pPr>
              <w:adjustRightInd/>
              <w:ind w:firstLine="743"/>
              <w:jc w:val="both"/>
              <w:rPr>
                <w:sz w:val="28"/>
                <w:szCs w:val="28"/>
              </w:rPr>
            </w:pPr>
            <w:r w:rsidRPr="00DD4C83">
              <w:rPr>
                <w:sz w:val="28"/>
                <w:szCs w:val="28"/>
              </w:rPr>
              <w:t>Порядок рассмотрения и оценки первых и вторых частей заявок на участие в электронном конкурсе производится в соответствии со статьями 32 и 48 Федерального закона № 44-ФЗ</w:t>
            </w:r>
            <w:r w:rsidR="00F34ADF">
              <w:rPr>
                <w:rStyle w:val="af0"/>
                <w:sz w:val="28"/>
                <w:szCs w:val="28"/>
              </w:rPr>
              <w:footnoteReference w:id="36"/>
            </w:r>
            <w:r w:rsidRPr="00DD4C83">
              <w:rPr>
                <w:sz w:val="28"/>
                <w:szCs w:val="28"/>
              </w:rPr>
              <w:t>.</w:t>
            </w:r>
          </w:p>
          <w:p w:rsidR="00DD4C83" w:rsidRPr="00DD4C83" w:rsidRDefault="00DD4C83" w:rsidP="00C21DF4">
            <w:pPr>
              <w:adjustRightInd/>
              <w:ind w:firstLine="743"/>
              <w:jc w:val="both"/>
              <w:rPr>
                <w:sz w:val="28"/>
                <w:szCs w:val="28"/>
              </w:rPr>
            </w:pPr>
          </w:p>
          <w:p w:rsidR="00DD4C83" w:rsidRPr="00DD4C83" w:rsidRDefault="00DD4C83" w:rsidP="00C21DF4">
            <w:pPr>
              <w:adjustRightInd/>
              <w:ind w:firstLine="743"/>
              <w:jc w:val="both"/>
              <w:rPr>
                <w:rFonts w:eastAsia="Calibri"/>
                <w:sz w:val="28"/>
                <w:szCs w:val="28"/>
              </w:rPr>
            </w:pPr>
            <w:r w:rsidRPr="00DD4C83">
              <w:rPr>
                <w:sz w:val="28"/>
                <w:szCs w:val="28"/>
              </w:rPr>
              <w:t xml:space="preserve">Заявка на участие в электронном конкурсе </w:t>
            </w:r>
            <w:r w:rsidRPr="00DD4C83">
              <w:rPr>
                <w:rFonts w:eastAsia="Calibri"/>
                <w:sz w:val="28"/>
                <w:szCs w:val="28"/>
              </w:rPr>
              <w:t xml:space="preserve">подлежит отклонению в случаях, предусмотренных пунктом 5 </w:t>
            </w:r>
            <w:r w:rsidRPr="00DD4C83">
              <w:rPr>
                <w:sz w:val="28"/>
                <w:szCs w:val="28"/>
              </w:rPr>
              <w:t>статьи 48 Федерального закона № 44-ФЗ.</w:t>
            </w:r>
          </w:p>
          <w:p w:rsidR="00291AB6" w:rsidRDefault="00291AB6" w:rsidP="00C21DF4">
            <w:pPr>
              <w:adjustRightInd/>
              <w:ind w:firstLine="743"/>
              <w:jc w:val="both"/>
              <w:rPr>
                <w:rFonts w:eastAsia="Calibri"/>
                <w:sz w:val="28"/>
                <w:szCs w:val="28"/>
              </w:rPr>
            </w:pPr>
          </w:p>
          <w:p w:rsidR="00291AB6" w:rsidRDefault="00DD4C83" w:rsidP="00C21DF4">
            <w:pPr>
              <w:adjustRightInd/>
              <w:ind w:firstLine="743"/>
              <w:jc w:val="both"/>
              <w:rPr>
                <w:rFonts w:eastAsia="Calibri"/>
                <w:sz w:val="28"/>
                <w:szCs w:val="28"/>
              </w:rPr>
            </w:pPr>
            <w:r w:rsidRPr="00DD4C83">
              <w:rPr>
                <w:rFonts w:eastAsia="Calibri"/>
                <w:sz w:val="28"/>
                <w:szCs w:val="28"/>
              </w:rPr>
              <w:t xml:space="preserve">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w:t>
            </w:r>
          </w:p>
          <w:p w:rsidR="00DD4C83" w:rsidRPr="00DD4C83" w:rsidRDefault="00DD4C83" w:rsidP="00C21DF4">
            <w:pPr>
              <w:adjustRightInd/>
              <w:ind w:firstLine="743"/>
              <w:jc w:val="both"/>
              <w:rPr>
                <w:sz w:val="28"/>
                <w:szCs w:val="28"/>
              </w:rPr>
            </w:pPr>
            <w:r w:rsidRPr="00DD4C83">
              <w:rPr>
                <w:rFonts w:eastAsia="Calibri"/>
                <w:sz w:val="28"/>
                <w:szCs w:val="28"/>
              </w:rPr>
              <w:t>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статьи 32</w:t>
            </w:r>
            <w:r w:rsidRPr="00DD4C83">
              <w:rPr>
                <w:sz w:val="28"/>
                <w:szCs w:val="28"/>
              </w:rPr>
              <w:t xml:space="preserve"> Федерального закона № 44-ФЗ.</w:t>
            </w:r>
          </w:p>
        </w:tc>
      </w:tr>
    </w:tbl>
    <w:p w:rsidR="00DD4C83" w:rsidRPr="00DD4C83" w:rsidRDefault="00DD4C83" w:rsidP="00DD4C83"/>
    <w:p w:rsidR="00DD4C83" w:rsidRPr="00DD4C83" w:rsidRDefault="00DD4C83" w:rsidP="00DD4C83">
      <w:pPr>
        <w:adjustRightInd/>
        <w:ind w:left="709"/>
        <w:jc w:val="both"/>
        <w:outlineLvl w:val="0"/>
        <w:rPr>
          <w:rFonts w:ascii="Calibri" w:hAnsi="Calibri" w:cs="Calibri"/>
          <w:sz w:val="22"/>
        </w:rPr>
      </w:pPr>
    </w:p>
    <w:p w:rsidR="00F729A1" w:rsidRDefault="00F729A1">
      <w:pPr>
        <w:widowControl/>
        <w:autoSpaceDE/>
        <w:autoSpaceDN/>
        <w:adjustRightInd/>
        <w:rPr>
          <w:sz w:val="24"/>
          <w:szCs w:val="24"/>
        </w:rPr>
      </w:pPr>
      <w:r>
        <w:rPr>
          <w:sz w:val="24"/>
          <w:szCs w:val="24"/>
        </w:rPr>
        <w:br w:type="page"/>
      </w:r>
    </w:p>
    <w:p w:rsidR="00B204BF" w:rsidRPr="00B204BF" w:rsidRDefault="00B204BF" w:rsidP="005E135C">
      <w:pPr>
        <w:adjustRightInd/>
        <w:jc w:val="both"/>
        <w:outlineLvl w:val="0"/>
        <w:rPr>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DD4C83" w:rsidRPr="00DD4C83" w:rsidTr="00884E19">
        <w:tc>
          <w:tcPr>
            <w:tcW w:w="9014" w:type="dxa"/>
            <w:vAlign w:val="bottom"/>
            <w:hideMark/>
          </w:tcPr>
          <w:p w:rsidR="00DD4C83" w:rsidRPr="00DD4C83" w:rsidRDefault="00DD4C83" w:rsidP="00DD4C83">
            <w:pPr>
              <w:adjustRightInd/>
              <w:spacing w:line="276" w:lineRule="auto"/>
              <w:jc w:val="center"/>
              <w:rPr>
                <w:sz w:val="28"/>
                <w:szCs w:val="28"/>
              </w:rPr>
            </w:pPr>
            <w:r w:rsidRPr="00DD4C83">
              <w:rPr>
                <w:sz w:val="28"/>
                <w:szCs w:val="28"/>
              </w:rPr>
              <w:t>ПОРЯДОК</w:t>
            </w:r>
          </w:p>
          <w:p w:rsidR="00956326" w:rsidRPr="00956326" w:rsidRDefault="00DD4C83" w:rsidP="00956326">
            <w:pPr>
              <w:ind w:left="709"/>
              <w:jc w:val="center"/>
              <w:outlineLvl w:val="0"/>
              <w:rPr>
                <w:sz w:val="28"/>
                <w:szCs w:val="28"/>
                <w:vertAlign w:val="superscript"/>
              </w:rPr>
            </w:pPr>
            <w:r w:rsidRPr="00DD4C83">
              <w:rPr>
                <w:sz w:val="28"/>
                <w:szCs w:val="28"/>
              </w:rPr>
              <w:t xml:space="preserve">рассмотрения и оценки заявок на участие в </w:t>
            </w:r>
            <w:r w:rsidR="00956326" w:rsidRPr="00956326">
              <w:rPr>
                <w:sz w:val="28"/>
                <w:szCs w:val="28"/>
              </w:rPr>
              <w:t>конкурсе</w:t>
            </w:r>
            <w:r w:rsidR="00956326">
              <w:rPr>
                <w:rStyle w:val="af0"/>
                <w:rFonts w:ascii="Calibri" w:hAnsi="Calibri" w:cs="Calibri"/>
                <w:sz w:val="28"/>
                <w:szCs w:val="28"/>
              </w:rPr>
              <w:footnoteReference w:id="37"/>
            </w:r>
          </w:p>
          <w:p w:rsidR="00DD4C83" w:rsidRPr="00DD4C83" w:rsidRDefault="00DD4C83" w:rsidP="00956326">
            <w:pPr>
              <w:adjustRightInd/>
              <w:spacing w:line="276" w:lineRule="auto"/>
              <w:jc w:val="center"/>
              <w:rPr>
                <w:rFonts w:ascii="Calibri" w:hAnsi="Calibri" w:cs="Calibri"/>
                <w:sz w:val="22"/>
              </w:rPr>
            </w:pPr>
          </w:p>
        </w:tc>
      </w:tr>
    </w:tbl>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359"/>
      </w:tblGrid>
      <w:tr w:rsidR="00FE1D99" w:rsidTr="003A7F4E">
        <w:tc>
          <w:tcPr>
            <w:tcW w:w="5353" w:type="dxa"/>
          </w:tcPr>
          <w:p w:rsidR="00FE1D99" w:rsidRDefault="00FE1D99" w:rsidP="00FE1D99">
            <w:pPr>
              <w:widowControl/>
              <w:autoSpaceDE/>
              <w:autoSpaceDN/>
              <w:adjustRightInd/>
              <w:jc w:val="center"/>
              <w:rPr>
                <w:sz w:val="24"/>
                <w:szCs w:val="24"/>
              </w:rPr>
            </w:pPr>
          </w:p>
        </w:tc>
        <w:tc>
          <w:tcPr>
            <w:tcW w:w="4359" w:type="dxa"/>
          </w:tcPr>
          <w:p w:rsidR="00FE1D99" w:rsidRPr="00FE1D99" w:rsidRDefault="00FE1D99" w:rsidP="00FE1D99">
            <w:pPr>
              <w:widowControl/>
              <w:autoSpaceDE/>
              <w:autoSpaceDN/>
              <w:adjustRightInd/>
              <w:jc w:val="center"/>
              <w:rPr>
                <w:sz w:val="24"/>
                <w:szCs w:val="24"/>
              </w:rPr>
            </w:pPr>
            <w:r w:rsidRPr="00FE1D99">
              <w:rPr>
                <w:sz w:val="24"/>
                <w:szCs w:val="24"/>
              </w:rPr>
              <w:t>Приложение</w:t>
            </w:r>
          </w:p>
          <w:p w:rsidR="00FE1D99" w:rsidRPr="00FE1D99" w:rsidRDefault="003A7F4E" w:rsidP="00FE1D99">
            <w:pPr>
              <w:widowControl/>
              <w:autoSpaceDE/>
              <w:autoSpaceDN/>
              <w:adjustRightInd/>
              <w:jc w:val="center"/>
              <w:rPr>
                <w:sz w:val="24"/>
                <w:szCs w:val="24"/>
              </w:rPr>
            </w:pPr>
            <w:r>
              <w:rPr>
                <w:sz w:val="24"/>
                <w:szCs w:val="24"/>
              </w:rPr>
              <w:t xml:space="preserve">к </w:t>
            </w:r>
            <w:r w:rsidR="00FE1D99" w:rsidRPr="00FE1D99">
              <w:rPr>
                <w:sz w:val="24"/>
                <w:szCs w:val="24"/>
              </w:rPr>
              <w:t>требованиям к</w:t>
            </w:r>
            <w:r>
              <w:rPr>
                <w:sz w:val="24"/>
                <w:szCs w:val="24"/>
              </w:rPr>
              <w:t xml:space="preserve"> </w:t>
            </w:r>
            <w:r w:rsidR="00FE1D99" w:rsidRPr="00FE1D99">
              <w:rPr>
                <w:sz w:val="24"/>
                <w:szCs w:val="24"/>
              </w:rPr>
              <w:t>содержанию,</w:t>
            </w:r>
            <w:r>
              <w:rPr>
                <w:sz w:val="24"/>
                <w:szCs w:val="24"/>
              </w:rPr>
              <w:t xml:space="preserve"> составу</w:t>
            </w:r>
          </w:p>
          <w:p w:rsidR="00FE1D99" w:rsidRPr="00FE1D99" w:rsidRDefault="00FE1D99" w:rsidP="00FE1D99">
            <w:pPr>
              <w:widowControl/>
              <w:autoSpaceDE/>
              <w:autoSpaceDN/>
              <w:adjustRightInd/>
              <w:jc w:val="center"/>
              <w:rPr>
                <w:sz w:val="28"/>
                <w:szCs w:val="28"/>
              </w:rPr>
            </w:pPr>
            <w:r w:rsidRPr="00FE1D99">
              <w:rPr>
                <w:sz w:val="24"/>
                <w:szCs w:val="24"/>
              </w:rPr>
              <w:t>заявки на участие в закупке,</w:t>
            </w:r>
            <w:r>
              <w:rPr>
                <w:sz w:val="24"/>
                <w:szCs w:val="24"/>
              </w:rPr>
              <w:t xml:space="preserve"> </w:t>
            </w:r>
            <w:r w:rsidRPr="00FE1D99">
              <w:rPr>
                <w:sz w:val="24"/>
                <w:szCs w:val="24"/>
              </w:rPr>
              <w:t>инструкции по ее заполнению</w:t>
            </w:r>
          </w:p>
          <w:p w:rsidR="00FE1D99" w:rsidRDefault="00FE1D99" w:rsidP="00FE1D99">
            <w:pPr>
              <w:widowControl/>
              <w:autoSpaceDE/>
              <w:autoSpaceDN/>
              <w:adjustRightInd/>
              <w:jc w:val="center"/>
              <w:rPr>
                <w:sz w:val="24"/>
                <w:szCs w:val="24"/>
              </w:rPr>
            </w:pPr>
          </w:p>
        </w:tc>
      </w:tr>
    </w:tbl>
    <w:p w:rsidR="00FE1D99" w:rsidRPr="00FE1D99" w:rsidRDefault="00FE1D99" w:rsidP="00FE1D99">
      <w:pPr>
        <w:widowControl/>
        <w:jc w:val="both"/>
        <w:rPr>
          <w:rFonts w:eastAsia="Calibri"/>
          <w:b/>
          <w:sz w:val="24"/>
          <w:szCs w:val="24"/>
          <w:lang w:eastAsia="en-US"/>
        </w:rPr>
      </w:pPr>
    </w:p>
    <w:p w:rsidR="00936CC9" w:rsidRDefault="00FE1D99" w:rsidP="00FE1D99">
      <w:pPr>
        <w:widowControl/>
        <w:jc w:val="center"/>
        <w:rPr>
          <w:rFonts w:eastAsia="Calibri"/>
          <w:b/>
          <w:sz w:val="28"/>
          <w:szCs w:val="28"/>
          <w:lang w:eastAsia="en-US"/>
        </w:rPr>
      </w:pPr>
      <w:r w:rsidRPr="00FE1D99">
        <w:rPr>
          <w:rFonts w:eastAsia="Calibri"/>
          <w:b/>
          <w:sz w:val="28"/>
          <w:szCs w:val="28"/>
          <w:lang w:eastAsia="en-US"/>
        </w:rPr>
        <w:t xml:space="preserve">Перечень информации и документов, </w:t>
      </w:r>
    </w:p>
    <w:p w:rsidR="00936CC9" w:rsidRDefault="00FE1D99" w:rsidP="00FE1D99">
      <w:pPr>
        <w:widowControl/>
        <w:jc w:val="center"/>
        <w:rPr>
          <w:rFonts w:eastAsia="Calibri"/>
          <w:b/>
          <w:sz w:val="28"/>
          <w:szCs w:val="28"/>
          <w:lang w:eastAsia="en-US"/>
        </w:rPr>
      </w:pPr>
      <w:proofErr w:type="gramStart"/>
      <w:r w:rsidRPr="00FE1D99">
        <w:rPr>
          <w:rFonts w:eastAsia="Calibri"/>
          <w:b/>
          <w:sz w:val="28"/>
          <w:szCs w:val="28"/>
          <w:lang w:eastAsia="en-US"/>
        </w:rPr>
        <w:t>которые</w:t>
      </w:r>
      <w:proofErr w:type="gramEnd"/>
      <w:r w:rsidRPr="00FE1D99">
        <w:rPr>
          <w:rFonts w:eastAsia="Calibri"/>
          <w:b/>
          <w:sz w:val="28"/>
          <w:szCs w:val="28"/>
          <w:lang w:eastAsia="en-US"/>
        </w:rPr>
        <w:t xml:space="preserve"> подтверждают соответствие участников закупок </w:t>
      </w:r>
    </w:p>
    <w:p w:rsidR="00936CC9" w:rsidRDefault="00FE1D99" w:rsidP="00FE1D99">
      <w:pPr>
        <w:widowControl/>
        <w:jc w:val="center"/>
        <w:rPr>
          <w:rFonts w:eastAsia="Calibri"/>
          <w:b/>
          <w:sz w:val="28"/>
          <w:szCs w:val="28"/>
          <w:lang w:eastAsia="en-US"/>
        </w:rPr>
      </w:pPr>
      <w:r w:rsidRPr="00FE1D99">
        <w:rPr>
          <w:rFonts w:eastAsia="Calibri"/>
          <w:b/>
          <w:sz w:val="28"/>
          <w:szCs w:val="28"/>
          <w:lang w:eastAsia="en-US"/>
        </w:rPr>
        <w:t>дополнительным требованиям, указанным в части 2 статьи 31</w:t>
      </w:r>
      <w:r>
        <w:rPr>
          <w:rFonts w:eastAsia="Calibri"/>
          <w:b/>
          <w:sz w:val="28"/>
          <w:szCs w:val="28"/>
          <w:lang w:eastAsia="en-US"/>
        </w:rPr>
        <w:t xml:space="preserve"> </w:t>
      </w:r>
    </w:p>
    <w:p w:rsidR="00FE1D99" w:rsidRPr="00FE1D99" w:rsidRDefault="00FE1D99" w:rsidP="00FE1D99">
      <w:pPr>
        <w:widowControl/>
        <w:jc w:val="center"/>
        <w:rPr>
          <w:rFonts w:eastAsia="Calibri"/>
          <w:b/>
          <w:sz w:val="28"/>
          <w:szCs w:val="28"/>
          <w:lang w:eastAsia="en-US"/>
        </w:rPr>
      </w:pPr>
      <w:r>
        <w:rPr>
          <w:rFonts w:eastAsia="Calibri"/>
          <w:b/>
          <w:sz w:val="28"/>
          <w:szCs w:val="28"/>
          <w:lang w:eastAsia="en-US"/>
        </w:rPr>
        <w:t>Федерального закона № 44-ФЗ</w:t>
      </w:r>
    </w:p>
    <w:p w:rsidR="00FE1D99" w:rsidRPr="00FE1D99" w:rsidRDefault="00FE1D99" w:rsidP="00FE1D99">
      <w:pPr>
        <w:widowControl/>
        <w:jc w:val="both"/>
        <w:rPr>
          <w:rFonts w:eastAsia="Calibri"/>
          <w:b/>
          <w:sz w:val="28"/>
          <w:szCs w:val="28"/>
          <w:lang w:eastAsia="en-US"/>
        </w:rPr>
      </w:pPr>
    </w:p>
    <w:p w:rsidR="00FE1D99" w:rsidRPr="00274D2A" w:rsidRDefault="00FE1D99" w:rsidP="001B1653">
      <w:pPr>
        <w:ind w:firstLine="709"/>
        <w:jc w:val="both"/>
        <w:rPr>
          <w:sz w:val="24"/>
          <w:szCs w:val="24"/>
        </w:rPr>
      </w:pPr>
    </w:p>
    <w:p w:rsidR="00265EB5" w:rsidRPr="00265EB5" w:rsidRDefault="00265EB5" w:rsidP="00265EB5">
      <w:pPr>
        <w:widowControl/>
        <w:ind w:firstLine="709"/>
        <w:jc w:val="both"/>
        <w:rPr>
          <w:rFonts w:eastAsia="Calibri"/>
          <w:b/>
          <w:sz w:val="24"/>
          <w:szCs w:val="24"/>
          <w:lang w:eastAsia="en-US"/>
        </w:rPr>
      </w:pPr>
      <w:r>
        <w:rPr>
          <w:rFonts w:eastAsia="Calibri"/>
          <w:b/>
          <w:sz w:val="24"/>
          <w:szCs w:val="24"/>
          <w:lang w:eastAsia="en-US"/>
        </w:rPr>
        <w:t>1</w:t>
      </w:r>
      <w:r w:rsidRPr="00265EB5">
        <w:rPr>
          <w:rFonts w:eastAsia="Calibri"/>
          <w:b/>
          <w:sz w:val="24"/>
          <w:szCs w:val="24"/>
          <w:lang w:eastAsia="en-US"/>
        </w:rPr>
        <w:t xml:space="preserve">. Перечень информации и документов, которые подтверждают соответствие участников закупок дополнительным требованиям, указанным в </w:t>
      </w:r>
      <w:hyperlink r:id="rId22" w:history="1">
        <w:r w:rsidRPr="00265EB5">
          <w:rPr>
            <w:rFonts w:eastAsia="Calibri"/>
            <w:b/>
            <w:sz w:val="24"/>
            <w:szCs w:val="24"/>
            <w:lang w:eastAsia="en-US"/>
          </w:rPr>
          <w:t>части 2</w:t>
        </w:r>
      </w:hyperlink>
      <w:r w:rsidRPr="00265EB5">
        <w:rPr>
          <w:rFonts w:eastAsia="Calibri"/>
          <w:b/>
          <w:sz w:val="24"/>
          <w:szCs w:val="24"/>
          <w:lang w:eastAsia="en-US"/>
        </w:rPr>
        <w:t xml:space="preserve"> статьи 31 </w:t>
      </w:r>
      <w:r>
        <w:rPr>
          <w:rFonts w:eastAsia="Calibri"/>
          <w:b/>
          <w:sz w:val="24"/>
          <w:szCs w:val="24"/>
          <w:lang w:eastAsia="en-US"/>
        </w:rPr>
        <w:t xml:space="preserve">Федерального закона № 44-ФЗ </w:t>
      </w:r>
      <w:r w:rsidRPr="00265EB5">
        <w:rPr>
          <w:rFonts w:eastAsia="Calibri"/>
          <w:b/>
          <w:sz w:val="24"/>
          <w:szCs w:val="24"/>
          <w:lang w:eastAsia="en-US"/>
        </w:rPr>
        <w:t xml:space="preserve">(при осуществлении закупки на работы по </w:t>
      </w:r>
      <w:r w:rsidRPr="00265EB5">
        <w:rPr>
          <w:rFonts w:eastAsia="Calibri"/>
          <w:b/>
          <w:bCs/>
          <w:sz w:val="24"/>
          <w:szCs w:val="24"/>
          <w:lang w:eastAsia="en-US"/>
        </w:rPr>
        <w:t>подготовке проектной документации и (или) выполнению инженерных изысканий в соответствии с законодательством о градостроительной деятельности)</w:t>
      </w:r>
      <w:r w:rsidRPr="00265EB5">
        <w:rPr>
          <w:rFonts w:eastAsia="Calibri"/>
          <w:b/>
          <w:sz w:val="24"/>
          <w:szCs w:val="24"/>
          <w:lang w:eastAsia="en-US"/>
        </w:rPr>
        <w:t>:</w:t>
      </w:r>
    </w:p>
    <w:p w:rsidR="00265EB5" w:rsidRPr="00265EB5" w:rsidRDefault="00265EB5" w:rsidP="00265EB5">
      <w:pPr>
        <w:widowControl/>
        <w:autoSpaceDE/>
        <w:autoSpaceDN/>
        <w:adjustRightInd/>
        <w:ind w:firstLine="567"/>
        <w:jc w:val="both"/>
        <w:rPr>
          <w:rFonts w:eastAsia="Calibri"/>
          <w:b/>
          <w:sz w:val="24"/>
          <w:szCs w:val="24"/>
          <w:lang w:eastAsia="en-US"/>
        </w:rPr>
      </w:pPr>
    </w:p>
    <w:p w:rsidR="00265EB5" w:rsidRPr="00265EB5" w:rsidRDefault="00265EB5" w:rsidP="00265EB5">
      <w:pPr>
        <w:widowControl/>
        <w:autoSpaceDE/>
        <w:autoSpaceDN/>
        <w:adjustRightInd/>
        <w:ind w:firstLine="709"/>
        <w:jc w:val="both"/>
        <w:rPr>
          <w:rFonts w:eastAsia="Calibri"/>
          <w:b/>
          <w:sz w:val="24"/>
          <w:szCs w:val="24"/>
          <w:lang w:eastAsia="en-US"/>
        </w:rPr>
      </w:pPr>
      <w:r w:rsidRPr="00265EB5">
        <w:rPr>
          <w:rFonts w:eastAsia="Calibri"/>
          <w:b/>
          <w:sz w:val="24"/>
          <w:szCs w:val="24"/>
          <w:lang w:eastAsia="en-US"/>
        </w:rPr>
        <w:t>Установлен</w:t>
      </w:r>
      <w:r w:rsidR="00C7388D">
        <w:rPr>
          <w:rFonts w:eastAsia="Calibri"/>
          <w:b/>
          <w:sz w:val="24"/>
          <w:szCs w:val="24"/>
          <w:lang w:eastAsia="en-US"/>
        </w:rPr>
        <w:t>ы дополнительные требования</w:t>
      </w:r>
      <w:r w:rsidRPr="00265EB5">
        <w:rPr>
          <w:rFonts w:eastAsia="Calibri"/>
          <w:b/>
          <w:sz w:val="24"/>
          <w:szCs w:val="24"/>
          <w:lang w:eastAsia="en-US"/>
        </w:rPr>
        <w:t xml:space="preserve"> в соответствии с позицией 6 приложения к Постановлению № 2571: </w:t>
      </w:r>
    </w:p>
    <w:p w:rsidR="00265EB5" w:rsidRPr="00265EB5" w:rsidRDefault="00265EB5" w:rsidP="00265EB5">
      <w:pPr>
        <w:widowControl/>
        <w:autoSpaceDE/>
        <w:autoSpaceDN/>
        <w:adjustRightInd/>
        <w:ind w:firstLine="709"/>
        <w:jc w:val="both"/>
        <w:rPr>
          <w:rFonts w:eastAsia="Calibri"/>
          <w:sz w:val="24"/>
          <w:szCs w:val="24"/>
          <w:lang w:eastAsia="en-US"/>
        </w:rPr>
      </w:pPr>
      <w:r w:rsidRPr="00265EB5">
        <w:rPr>
          <w:rFonts w:eastAsia="Calibri"/>
          <w:sz w:val="24"/>
          <w:szCs w:val="24"/>
          <w:lang w:eastAsia="en-US"/>
        </w:rPr>
        <w:t xml:space="preserve">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p w:rsidR="00265EB5" w:rsidRPr="00265EB5" w:rsidRDefault="00265EB5" w:rsidP="00265EB5">
      <w:pPr>
        <w:widowControl/>
        <w:autoSpaceDE/>
        <w:autoSpaceDN/>
        <w:adjustRightInd/>
        <w:ind w:firstLine="709"/>
        <w:jc w:val="both"/>
        <w:rPr>
          <w:rFonts w:eastAsia="Calibri"/>
          <w:sz w:val="24"/>
          <w:szCs w:val="24"/>
          <w:lang w:eastAsia="en-US"/>
        </w:rPr>
      </w:pPr>
      <w:r w:rsidRPr="00265EB5">
        <w:rPr>
          <w:rFonts w:eastAsia="Calibri"/>
          <w:sz w:val="24"/>
          <w:szCs w:val="24"/>
          <w:lang w:eastAsia="en-US"/>
        </w:rP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265EB5" w:rsidRPr="00265EB5" w:rsidRDefault="00265EB5" w:rsidP="00265EB5">
      <w:pPr>
        <w:widowControl/>
        <w:autoSpaceDE/>
        <w:autoSpaceDN/>
        <w:adjustRightInd/>
        <w:ind w:firstLine="709"/>
        <w:jc w:val="both"/>
        <w:rPr>
          <w:rFonts w:eastAsia="Calibri"/>
          <w:sz w:val="24"/>
          <w:szCs w:val="24"/>
          <w:lang w:eastAsia="en-US"/>
        </w:rPr>
      </w:pPr>
      <w:r w:rsidRPr="00265EB5">
        <w:rPr>
          <w:rFonts w:eastAsia="Calibri"/>
          <w:sz w:val="24"/>
          <w:szCs w:val="24"/>
          <w:lang w:eastAsia="en-US"/>
        </w:rPr>
        <w:t xml:space="preserve">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разделе 1 Приложения 3 к </w:t>
      </w:r>
      <w:r>
        <w:rPr>
          <w:rFonts w:eastAsia="Calibri"/>
          <w:sz w:val="24"/>
          <w:szCs w:val="24"/>
          <w:lang w:eastAsia="en-US"/>
        </w:rPr>
        <w:t>и</w:t>
      </w:r>
      <w:r w:rsidRPr="00265EB5">
        <w:rPr>
          <w:rFonts w:eastAsia="Calibri"/>
          <w:sz w:val="24"/>
          <w:szCs w:val="24"/>
          <w:lang w:eastAsia="en-US"/>
        </w:rPr>
        <w:t>звещению об осуществлении закупки.</w:t>
      </w:r>
    </w:p>
    <w:p w:rsidR="00265EB5" w:rsidRPr="00265EB5" w:rsidRDefault="00265EB5" w:rsidP="00265EB5">
      <w:pPr>
        <w:widowControl/>
        <w:autoSpaceDE/>
        <w:autoSpaceDN/>
        <w:adjustRightInd/>
        <w:ind w:firstLine="567"/>
        <w:jc w:val="both"/>
        <w:rPr>
          <w:rFonts w:eastAsia="Calibri"/>
          <w:sz w:val="24"/>
          <w:szCs w:val="24"/>
          <w:lang w:eastAsia="en-US"/>
        </w:rPr>
      </w:pPr>
    </w:p>
    <w:p w:rsidR="00265EB5" w:rsidRPr="00265EB5" w:rsidRDefault="00265EB5" w:rsidP="00265EB5">
      <w:pPr>
        <w:widowControl/>
        <w:autoSpaceDE/>
        <w:autoSpaceDN/>
        <w:adjustRightInd/>
        <w:ind w:firstLine="709"/>
        <w:jc w:val="both"/>
        <w:rPr>
          <w:rFonts w:eastAsia="Calibri"/>
          <w:b/>
          <w:sz w:val="24"/>
          <w:szCs w:val="24"/>
          <w:lang w:eastAsia="en-US"/>
        </w:rPr>
      </w:pPr>
      <w:r w:rsidRPr="00265EB5">
        <w:rPr>
          <w:rFonts w:eastAsia="Calibri"/>
          <w:b/>
          <w:sz w:val="24"/>
          <w:szCs w:val="24"/>
          <w:lang w:eastAsia="en-US"/>
        </w:rPr>
        <w:t xml:space="preserve">ПРИЛОЖЕНИЕ </w:t>
      </w:r>
      <w:r>
        <w:rPr>
          <w:rFonts w:eastAsia="Calibri"/>
          <w:b/>
          <w:sz w:val="24"/>
          <w:szCs w:val="24"/>
          <w:lang w:eastAsia="en-US"/>
        </w:rPr>
        <w:t>3</w:t>
      </w:r>
      <w:proofErr w:type="gramStart"/>
      <w:r w:rsidRPr="00265EB5">
        <w:rPr>
          <w:rFonts w:eastAsia="Calibri"/>
          <w:b/>
          <w:sz w:val="24"/>
          <w:szCs w:val="24"/>
          <w:lang w:eastAsia="en-US"/>
        </w:rPr>
        <w:t xml:space="preserve"> К</w:t>
      </w:r>
      <w:proofErr w:type="gramEnd"/>
      <w:r w:rsidRPr="00265EB5">
        <w:rPr>
          <w:rFonts w:eastAsia="Calibri"/>
          <w:b/>
          <w:sz w:val="24"/>
          <w:szCs w:val="24"/>
          <w:lang w:eastAsia="en-US"/>
        </w:rPr>
        <w:t xml:space="preserve"> ИЗВЕЩЕНИЮ ОБ ОСУЩЕСТВЛЕНИИ ЗАКУПКИ:</w:t>
      </w:r>
    </w:p>
    <w:p w:rsidR="00265EB5" w:rsidRPr="00265EB5" w:rsidRDefault="00265EB5" w:rsidP="00265EB5">
      <w:pPr>
        <w:widowControl/>
        <w:autoSpaceDE/>
        <w:autoSpaceDN/>
        <w:adjustRightInd/>
        <w:ind w:firstLine="709"/>
        <w:jc w:val="both"/>
        <w:rPr>
          <w:rFonts w:eastAsia="Calibri"/>
          <w:sz w:val="24"/>
          <w:szCs w:val="24"/>
          <w:lang w:eastAsia="en-US"/>
        </w:rPr>
      </w:pPr>
      <w:r w:rsidRPr="00265EB5">
        <w:rPr>
          <w:rFonts w:eastAsia="Calibri"/>
          <w:sz w:val="24"/>
          <w:szCs w:val="24"/>
          <w:lang w:eastAsia="en-US"/>
        </w:rPr>
        <w:t>Перечень информации и документов, которые подтверждают соответствие участников закупок дополнительным требованиям, указанным в части 2 статьи 31</w:t>
      </w:r>
      <w:r>
        <w:rPr>
          <w:rFonts w:eastAsia="Calibri"/>
          <w:sz w:val="24"/>
          <w:szCs w:val="24"/>
          <w:lang w:eastAsia="en-US"/>
        </w:rPr>
        <w:t xml:space="preserve"> Федерального закона № 44-ФЗ</w:t>
      </w:r>
      <w:r w:rsidRPr="00265EB5">
        <w:rPr>
          <w:rFonts w:eastAsia="Calibri"/>
          <w:sz w:val="24"/>
          <w:szCs w:val="24"/>
          <w:lang w:eastAsia="en-US"/>
        </w:rPr>
        <w:t>:</w:t>
      </w:r>
    </w:p>
    <w:p w:rsidR="00265EB5" w:rsidRPr="00265EB5" w:rsidRDefault="00265EB5" w:rsidP="00265EB5">
      <w:pPr>
        <w:widowControl/>
        <w:autoSpaceDE/>
        <w:autoSpaceDN/>
        <w:adjustRightInd/>
        <w:ind w:firstLine="709"/>
        <w:jc w:val="both"/>
        <w:rPr>
          <w:rFonts w:eastAsia="Calibri"/>
          <w:b/>
          <w:sz w:val="24"/>
          <w:szCs w:val="24"/>
          <w:lang w:eastAsia="en-US"/>
        </w:rPr>
      </w:pPr>
      <w:r w:rsidRPr="00265EB5">
        <w:rPr>
          <w:rFonts w:eastAsia="Calibri"/>
          <w:b/>
          <w:sz w:val="24"/>
          <w:szCs w:val="24"/>
          <w:lang w:eastAsia="en-US"/>
        </w:rPr>
        <w:t>Позиция 6 приложения к Постановлению №</w:t>
      </w:r>
      <w:r w:rsidR="009E2D05">
        <w:rPr>
          <w:rFonts w:eastAsia="Calibri"/>
          <w:b/>
          <w:sz w:val="24"/>
          <w:szCs w:val="24"/>
          <w:lang w:eastAsia="en-US"/>
        </w:rPr>
        <w:t xml:space="preserve"> </w:t>
      </w:r>
      <w:r w:rsidRPr="00265EB5">
        <w:rPr>
          <w:rFonts w:eastAsia="Calibri"/>
          <w:b/>
          <w:sz w:val="24"/>
          <w:szCs w:val="24"/>
          <w:lang w:eastAsia="en-US"/>
        </w:rPr>
        <w:t>2571:</w:t>
      </w:r>
    </w:p>
    <w:p w:rsidR="00265EB5" w:rsidRPr="00265EB5" w:rsidRDefault="00265EB5" w:rsidP="00265EB5">
      <w:pPr>
        <w:ind w:firstLine="709"/>
        <w:jc w:val="both"/>
        <w:rPr>
          <w:sz w:val="24"/>
          <w:szCs w:val="24"/>
        </w:rPr>
      </w:pPr>
      <w:r w:rsidRPr="00265EB5">
        <w:rPr>
          <w:sz w:val="24"/>
          <w:szCs w:val="24"/>
        </w:rPr>
        <w:t>1) исполненный договор;</w:t>
      </w:r>
    </w:p>
    <w:p w:rsidR="00265EB5" w:rsidRPr="00265EB5" w:rsidRDefault="00265EB5" w:rsidP="00265EB5">
      <w:pPr>
        <w:ind w:firstLine="709"/>
        <w:jc w:val="both"/>
        <w:rPr>
          <w:sz w:val="24"/>
          <w:szCs w:val="24"/>
        </w:rPr>
      </w:pPr>
      <w:r w:rsidRPr="00265EB5">
        <w:rPr>
          <w:sz w:val="24"/>
          <w:szCs w:val="24"/>
        </w:rPr>
        <w:t>2) акт выполненных работ, подтверждающий цену выполненных работ;</w:t>
      </w:r>
    </w:p>
    <w:p w:rsidR="00265EB5" w:rsidRPr="00265EB5" w:rsidRDefault="00265EB5" w:rsidP="00265EB5">
      <w:pPr>
        <w:ind w:firstLine="709"/>
        <w:jc w:val="both"/>
        <w:rPr>
          <w:sz w:val="24"/>
          <w:szCs w:val="24"/>
        </w:rPr>
      </w:pPr>
      <w:r w:rsidRPr="00265EB5">
        <w:rPr>
          <w:sz w:val="24"/>
          <w:szCs w:val="24"/>
        </w:rPr>
        <w:t>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w:t>
      </w:r>
    </w:p>
    <w:p w:rsidR="00265EB5" w:rsidRPr="00265EB5" w:rsidRDefault="00265EB5" w:rsidP="00265EB5">
      <w:pPr>
        <w:ind w:firstLine="709"/>
        <w:jc w:val="both"/>
        <w:rPr>
          <w:sz w:val="24"/>
          <w:szCs w:val="24"/>
        </w:rPr>
      </w:pPr>
    </w:p>
    <w:p w:rsidR="00265EB5" w:rsidRPr="00265EB5" w:rsidRDefault="00265EB5" w:rsidP="00265EB5">
      <w:pPr>
        <w:widowControl/>
        <w:autoSpaceDE/>
        <w:autoSpaceDN/>
        <w:adjustRightInd/>
        <w:ind w:firstLine="709"/>
        <w:jc w:val="both"/>
        <w:rPr>
          <w:rFonts w:eastAsia="Calibri"/>
          <w:b/>
          <w:sz w:val="24"/>
          <w:szCs w:val="24"/>
          <w:lang w:eastAsia="en-US"/>
        </w:rPr>
      </w:pPr>
      <w:r w:rsidRPr="00265EB5">
        <w:rPr>
          <w:rFonts w:eastAsia="Calibri"/>
          <w:b/>
          <w:sz w:val="24"/>
          <w:szCs w:val="24"/>
          <w:lang w:eastAsia="en-US"/>
        </w:rPr>
        <w:t>В соответствии с пунктом 3 Постановления №</w:t>
      </w:r>
      <w:r>
        <w:rPr>
          <w:rFonts w:eastAsia="Calibri"/>
          <w:b/>
          <w:sz w:val="24"/>
          <w:szCs w:val="24"/>
          <w:lang w:eastAsia="en-US"/>
        </w:rPr>
        <w:t xml:space="preserve"> </w:t>
      </w:r>
      <w:r w:rsidRPr="00265EB5">
        <w:rPr>
          <w:rFonts w:eastAsia="Calibri"/>
          <w:b/>
          <w:sz w:val="24"/>
          <w:szCs w:val="24"/>
          <w:lang w:eastAsia="en-US"/>
        </w:rPr>
        <w:t>2571:</w:t>
      </w:r>
    </w:p>
    <w:p w:rsidR="00265EB5" w:rsidRDefault="00265EB5" w:rsidP="00265EB5">
      <w:pPr>
        <w:ind w:firstLine="709"/>
        <w:jc w:val="both"/>
        <w:rPr>
          <w:i/>
          <w:sz w:val="24"/>
          <w:szCs w:val="24"/>
        </w:rPr>
      </w:pPr>
      <w:proofErr w:type="gramStart"/>
      <w:r w:rsidRPr="00265EB5">
        <w:rPr>
          <w:i/>
          <w:sz w:val="24"/>
          <w:szCs w:val="24"/>
        </w:rPr>
        <w:t xml:space="preserve">опытом исполнения договора, предусмотренным приложением в </w:t>
      </w:r>
      <w:hyperlink r:id="rId23" w:anchor="Par83" w:tooltip="Дополнительные требования к участникам закупки"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 xml:space="preserve">Дополнительные </w:t>
      </w:r>
      <w:r>
        <w:rPr>
          <w:i/>
          <w:sz w:val="24"/>
          <w:szCs w:val="24"/>
        </w:rPr>
        <w:t>требования к участникам закупки»</w:t>
      </w:r>
      <w:r w:rsidRPr="00265EB5">
        <w:rPr>
          <w:i/>
          <w:sz w:val="24"/>
          <w:szCs w:val="24"/>
        </w:rPr>
        <w:t xml:space="preserve">,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r:id="rId24" w:anchor="Par83" w:tooltip="Дополнительные требования к участникам закупки"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Дополнительные требования к участникам закупки</w:t>
      </w:r>
      <w:r>
        <w:rPr>
          <w:i/>
          <w:sz w:val="24"/>
          <w:szCs w:val="24"/>
        </w:rPr>
        <w:t>»</w:t>
      </w:r>
      <w:r w:rsidRPr="00265EB5">
        <w:rPr>
          <w:i/>
          <w:sz w:val="24"/>
          <w:szCs w:val="24"/>
        </w:rPr>
        <w:t>;</w:t>
      </w:r>
      <w:proofErr w:type="gramEnd"/>
    </w:p>
    <w:p w:rsidR="00265EB5" w:rsidRPr="00265EB5" w:rsidRDefault="00265EB5" w:rsidP="00265EB5">
      <w:pPr>
        <w:ind w:firstLine="709"/>
        <w:jc w:val="both"/>
        <w:rPr>
          <w:i/>
          <w:sz w:val="24"/>
          <w:szCs w:val="24"/>
        </w:rPr>
      </w:pPr>
      <w:r w:rsidRPr="00265EB5">
        <w:rPr>
          <w:i/>
          <w:sz w:val="24"/>
          <w:szCs w:val="24"/>
        </w:rPr>
        <w:t xml:space="preserve">опытом исполнения договора, предусмотренным приложением в </w:t>
      </w:r>
      <w:hyperlink r:id="rId25" w:anchor="Par83" w:tooltip="Дополнительные требования к участникам закупки" w:history="1">
        <w:r w:rsidRPr="00265EB5">
          <w:rPr>
            <w:i/>
            <w:sz w:val="24"/>
            <w:szCs w:val="24"/>
          </w:rPr>
          <w:t>графе</w:t>
        </w:r>
      </w:hyperlink>
      <w:r>
        <w:rPr>
          <w:i/>
          <w:sz w:val="24"/>
          <w:szCs w:val="24"/>
        </w:rPr>
        <w:t xml:space="preserve"> «</w:t>
      </w:r>
      <w:r w:rsidRPr="00265EB5">
        <w:rPr>
          <w:i/>
          <w:sz w:val="24"/>
          <w:szCs w:val="24"/>
        </w:rPr>
        <w:t>Дополнительные требования к участникам закупки</w:t>
      </w:r>
      <w:r>
        <w:rPr>
          <w:i/>
          <w:sz w:val="24"/>
          <w:szCs w:val="24"/>
        </w:rPr>
        <w:t>»</w:t>
      </w:r>
      <w:r w:rsidRPr="00265EB5">
        <w:rPr>
          <w:i/>
          <w:sz w:val="24"/>
          <w:szCs w:val="24"/>
        </w:rPr>
        <w:t xml:space="preserve">, считается такой опыт участника </w:t>
      </w:r>
      <w:r w:rsidRPr="00265EB5">
        <w:rPr>
          <w:i/>
          <w:sz w:val="24"/>
          <w:szCs w:val="24"/>
        </w:rPr>
        <w:lastRenderedPageBreak/>
        <w:t xml:space="preserve">закупки за 5 лет до дня окончания срока подачи заявок на участие в закупке с учетом правопреемства (в случае наличия подтверждающего документа). </w:t>
      </w:r>
      <w:proofErr w:type="gramStart"/>
      <w:r w:rsidRPr="00265EB5">
        <w:rPr>
          <w:i/>
          <w:sz w:val="24"/>
          <w:szCs w:val="24"/>
        </w:rPr>
        <w:t xml:space="preserve">Предусмотренные приложением в </w:t>
      </w:r>
      <w:hyperlink r:id="rId26" w:anchor="Par84" w:tooltip="Информация и документы, подтверждающие соответствие участников закупки дополнительным требованиям"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265EB5">
        <w:rPr>
          <w:i/>
          <w:sz w:val="24"/>
          <w:szCs w:val="24"/>
        </w:rPr>
        <w:t xml:space="preserve">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w:t>
      </w:r>
      <w:proofErr w:type="gramEnd"/>
      <w:r w:rsidRPr="00265EB5">
        <w:rPr>
          <w:i/>
          <w:sz w:val="24"/>
          <w:szCs w:val="24"/>
        </w:rPr>
        <w:t xml:space="preserve"> лет до дня окончания срока под</w:t>
      </w:r>
      <w:r>
        <w:rPr>
          <w:i/>
          <w:sz w:val="24"/>
          <w:szCs w:val="24"/>
        </w:rPr>
        <w:t>ачи заявок на участие в закупке;</w:t>
      </w:r>
    </w:p>
    <w:p w:rsidR="00265EB5" w:rsidRPr="00265EB5" w:rsidRDefault="00265EB5" w:rsidP="00265EB5">
      <w:pPr>
        <w:ind w:firstLine="709"/>
        <w:jc w:val="both"/>
        <w:rPr>
          <w:i/>
          <w:sz w:val="24"/>
          <w:szCs w:val="24"/>
        </w:rPr>
      </w:pPr>
      <w:proofErr w:type="gramStart"/>
      <w:r w:rsidRPr="00265EB5">
        <w:rPr>
          <w:i/>
          <w:sz w:val="24"/>
          <w:szCs w:val="24"/>
        </w:rPr>
        <w:t xml:space="preserve">ценой поставленных товаров, выполненных работ, оказанных услуг по договору, предусмотренному приложением в </w:t>
      </w:r>
      <w:hyperlink r:id="rId27" w:anchor="Par83" w:tooltip="Дополнительные требования к участникам закупки"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Дополнительные требования к участникам закупки</w:t>
      </w:r>
      <w:r>
        <w:rPr>
          <w:i/>
          <w:sz w:val="24"/>
          <w:szCs w:val="24"/>
        </w:rPr>
        <w:t>»</w:t>
      </w:r>
      <w:r w:rsidRPr="00265EB5">
        <w:rPr>
          <w:i/>
          <w:sz w:val="24"/>
          <w:szCs w:val="24"/>
        </w:rPr>
        <w:t xml:space="preserve">,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r:id="rId28" w:anchor="Par84" w:tooltip="Информация и документы, подтверждающие соответствие участников закупки дополнительным требованиям"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265EB5">
        <w:rPr>
          <w:i/>
          <w:sz w:val="24"/>
          <w:szCs w:val="24"/>
        </w:rPr>
        <w:t>.</w:t>
      </w:r>
      <w:proofErr w:type="gramEnd"/>
      <w:r w:rsidRPr="00265EB5">
        <w:rPr>
          <w:i/>
          <w:sz w:val="24"/>
          <w:szCs w:val="24"/>
        </w:rPr>
        <w:t xml:space="preserve">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Федерального </w:t>
      </w:r>
      <w:hyperlink r:id="rId29" w:history="1">
        <w:r w:rsidRPr="00265EB5">
          <w:rPr>
            <w:i/>
            <w:sz w:val="24"/>
            <w:szCs w:val="24"/>
          </w:rPr>
          <w:t>закона</w:t>
        </w:r>
      </w:hyperlink>
      <w:r w:rsidRPr="00265EB5">
        <w:rPr>
          <w:i/>
          <w:sz w:val="24"/>
          <w:szCs w:val="24"/>
        </w:rPr>
        <w:t xml:space="preserve"> </w:t>
      </w:r>
      <w:r>
        <w:rPr>
          <w:i/>
          <w:sz w:val="24"/>
          <w:szCs w:val="24"/>
        </w:rPr>
        <w:t>«</w:t>
      </w:r>
      <w:r w:rsidRPr="00265EB5">
        <w:rPr>
          <w:i/>
          <w:sz w:val="24"/>
          <w:szCs w:val="24"/>
        </w:rPr>
        <w:t>О контрактной системе в сфере закупок товаров, работ, услуг для обеспечения государственных и муниципальных нужд</w:t>
      </w:r>
      <w:r>
        <w:rPr>
          <w:i/>
          <w:sz w:val="24"/>
          <w:szCs w:val="24"/>
        </w:rPr>
        <w:t>»</w:t>
      </w:r>
      <w:r w:rsidRPr="00265EB5">
        <w:rPr>
          <w:i/>
          <w:sz w:val="24"/>
          <w:szCs w:val="24"/>
        </w:rPr>
        <w:t xml:space="preserve"> (далее - Закон о контрактной системе) все такие акты;</w:t>
      </w:r>
    </w:p>
    <w:p w:rsidR="00265EB5" w:rsidRPr="00265EB5" w:rsidRDefault="00265EB5" w:rsidP="00265EB5">
      <w:pPr>
        <w:ind w:firstLine="709"/>
        <w:jc w:val="both"/>
        <w:rPr>
          <w:i/>
          <w:sz w:val="24"/>
          <w:szCs w:val="24"/>
        </w:rPr>
      </w:pPr>
      <w:r w:rsidRPr="00265EB5">
        <w:rPr>
          <w:i/>
          <w:sz w:val="24"/>
          <w:szCs w:val="24"/>
        </w:rPr>
        <w:t xml:space="preserve">предусмотренные приложением в </w:t>
      </w:r>
      <w:hyperlink r:id="rId30" w:anchor="Par84" w:tooltip="Информация и документы, подтверждающие соответствие участников закупки дополнительным требованиям"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265EB5">
        <w:rPr>
          <w:i/>
          <w:sz w:val="24"/>
          <w:szCs w:val="24"/>
        </w:rPr>
        <w:t xml:space="preserve"> информация и документы направляются участниками закупки в соответствии с требованиями </w:t>
      </w:r>
      <w:hyperlink r:id="rId31" w:history="1">
        <w:r w:rsidRPr="00265EB5">
          <w:rPr>
            <w:i/>
            <w:sz w:val="24"/>
            <w:szCs w:val="24"/>
          </w:rPr>
          <w:t>Закона</w:t>
        </w:r>
      </w:hyperlink>
      <w:r w:rsidRPr="00265EB5">
        <w:rPr>
          <w:i/>
          <w:sz w:val="24"/>
          <w:szCs w:val="24"/>
        </w:rPr>
        <w:t xml:space="preserve"> о контрактной системе в полном объеме и со всеми приложениями, за исключением случаев:</w:t>
      </w:r>
    </w:p>
    <w:p w:rsidR="00265EB5" w:rsidRPr="00265EB5" w:rsidRDefault="00265EB5" w:rsidP="00265EB5">
      <w:pPr>
        <w:ind w:firstLine="709"/>
        <w:jc w:val="both"/>
        <w:rPr>
          <w:i/>
          <w:sz w:val="24"/>
          <w:szCs w:val="24"/>
        </w:rPr>
      </w:pPr>
      <w:r w:rsidRPr="00265EB5">
        <w:rPr>
          <w:i/>
          <w:sz w:val="24"/>
          <w:szCs w:val="24"/>
        </w:rPr>
        <w:t xml:space="preserve">- к предусмотренному приложением в </w:t>
      </w:r>
      <w:hyperlink r:id="rId32" w:anchor="Par84" w:tooltip="Информация и документы, подтверждающие соответствие участников закупки дополнительным требованиям"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265EB5">
        <w:rPr>
          <w:i/>
          <w:sz w:val="24"/>
          <w:szCs w:val="24"/>
        </w:rPr>
        <w:t xml:space="preserve"> акту приемки объекта капитального строительства </w:t>
      </w:r>
      <w:proofErr w:type="gramStart"/>
      <w:r w:rsidRPr="00265EB5">
        <w:rPr>
          <w:i/>
          <w:sz w:val="24"/>
          <w:szCs w:val="24"/>
        </w:rPr>
        <w:t>относятся</w:t>
      </w:r>
      <w:proofErr w:type="gramEnd"/>
      <w:r w:rsidRPr="00265EB5">
        <w:rPr>
          <w:i/>
          <w:sz w:val="24"/>
          <w:szCs w:val="24"/>
        </w:rPr>
        <w:t xml:space="preserve"> в том числе акт приемки </w:t>
      </w:r>
      <w:r w:rsidRPr="00742567">
        <w:rPr>
          <w:i/>
          <w:sz w:val="24"/>
          <w:szCs w:val="24"/>
        </w:rPr>
        <w:t xml:space="preserve">законченного строительством объекта по типовым межотраслевым </w:t>
      </w:r>
      <w:hyperlink r:id="rId33" w:history="1">
        <w:r w:rsidRPr="00742567">
          <w:rPr>
            <w:i/>
            <w:sz w:val="24"/>
            <w:szCs w:val="24"/>
          </w:rPr>
          <w:t>формам № КС-11</w:t>
        </w:r>
      </w:hyperlink>
      <w:r w:rsidRPr="00742567">
        <w:rPr>
          <w:i/>
          <w:sz w:val="24"/>
          <w:szCs w:val="24"/>
        </w:rPr>
        <w:t xml:space="preserve">, </w:t>
      </w:r>
      <w:hyperlink r:id="rId34" w:history="1">
        <w:r w:rsidRPr="00742567">
          <w:rPr>
            <w:i/>
            <w:sz w:val="24"/>
            <w:szCs w:val="24"/>
          </w:rPr>
          <w:t>№</w:t>
        </w:r>
      </w:hyperlink>
      <w:r w:rsidR="00742567" w:rsidRPr="00742567">
        <w:rPr>
          <w:rFonts w:eastAsia="Calibri"/>
          <w:i/>
          <w:sz w:val="24"/>
          <w:szCs w:val="24"/>
          <w:lang w:eastAsia="en-US"/>
        </w:rPr>
        <w:t xml:space="preserve"> КС-14</w:t>
      </w:r>
      <w:r w:rsidRPr="00742567">
        <w:rPr>
          <w:i/>
          <w:sz w:val="24"/>
          <w:szCs w:val="24"/>
        </w:rPr>
        <w:t xml:space="preserve"> и акт приемки объекта капитального строительства по формам, предусмотренным сводом</w:t>
      </w:r>
      <w:r w:rsidRPr="00265EB5">
        <w:rPr>
          <w:i/>
          <w:sz w:val="24"/>
          <w:szCs w:val="24"/>
        </w:rPr>
        <w:t xml:space="preserve">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w:t>
      </w:r>
      <w:hyperlink r:id="rId35" w:history="1">
        <w:r w:rsidRPr="00265EB5">
          <w:rPr>
            <w:i/>
            <w:sz w:val="24"/>
            <w:szCs w:val="24"/>
          </w:rPr>
          <w:t>Законом</w:t>
        </w:r>
      </w:hyperlink>
      <w:r w:rsidRPr="00265EB5">
        <w:rPr>
          <w:i/>
          <w:sz w:val="24"/>
          <w:szCs w:val="24"/>
        </w:rPr>
        <w:t xml:space="preserve"> о контрактной системе таких актов без приложений. </w:t>
      </w:r>
      <w:proofErr w:type="gramStart"/>
      <w:r w:rsidRPr="00265EB5">
        <w:rPr>
          <w:i/>
          <w:sz w:val="24"/>
          <w:szCs w:val="24"/>
        </w:rPr>
        <w:t xml:space="preserve">Ценой выполненных работ по договорам, предусмотренным приложением в </w:t>
      </w:r>
      <w:hyperlink r:id="rId36" w:anchor="Par83" w:tooltip="Дополнительные требования к участникам закупки"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Дополнительные требования к участникам закупки</w:t>
      </w:r>
      <w:r>
        <w:rPr>
          <w:i/>
          <w:sz w:val="24"/>
          <w:szCs w:val="24"/>
        </w:rPr>
        <w:t>»</w:t>
      </w:r>
      <w:r w:rsidRPr="00265EB5">
        <w:rPr>
          <w:i/>
          <w:sz w:val="24"/>
          <w:szCs w:val="24"/>
        </w:rPr>
        <w:t>,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roofErr w:type="gramEnd"/>
    </w:p>
    <w:p w:rsidR="00555861" w:rsidRPr="00265EB5" w:rsidRDefault="00265EB5" w:rsidP="00265EB5">
      <w:pPr>
        <w:ind w:firstLine="709"/>
        <w:jc w:val="both"/>
        <w:rPr>
          <w:i/>
          <w:sz w:val="24"/>
          <w:szCs w:val="24"/>
        </w:rPr>
      </w:pPr>
      <w:r w:rsidRPr="00265EB5">
        <w:rPr>
          <w:i/>
          <w:sz w:val="24"/>
          <w:szCs w:val="24"/>
        </w:rPr>
        <w:t xml:space="preserve">- допускается направление в соответствии с </w:t>
      </w:r>
      <w:hyperlink r:id="rId37" w:history="1">
        <w:r w:rsidRPr="00265EB5">
          <w:rPr>
            <w:i/>
            <w:sz w:val="24"/>
            <w:szCs w:val="24"/>
          </w:rPr>
          <w:t>Законом</w:t>
        </w:r>
      </w:hyperlink>
      <w:r w:rsidRPr="00265EB5">
        <w:rPr>
          <w:i/>
          <w:sz w:val="24"/>
          <w:szCs w:val="24"/>
        </w:rPr>
        <w:t xml:space="preserve"> о контрактной системе предусмотренных приложением в </w:t>
      </w:r>
      <w:hyperlink r:id="rId38" w:anchor="Par84" w:tooltip="Информация и документы, подтверждающие соответствие участников закупки дополнительным требованиям"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265EB5">
        <w:rPr>
          <w:i/>
          <w:sz w:val="24"/>
          <w:szCs w:val="24"/>
        </w:rPr>
        <w:t xml:space="preserve"> договоров, актов приемки объекта капитального строительства без приложения к ним проектной документации (если проектная документация является прилож</w:t>
      </w:r>
      <w:r w:rsidR="00555861">
        <w:rPr>
          <w:i/>
          <w:sz w:val="24"/>
          <w:szCs w:val="24"/>
        </w:rPr>
        <w:t>ением к таким договорам, актам);</w:t>
      </w:r>
    </w:p>
    <w:p w:rsidR="00265EB5" w:rsidRPr="00265EB5" w:rsidRDefault="00265EB5" w:rsidP="00265EB5">
      <w:pPr>
        <w:ind w:firstLine="709"/>
        <w:jc w:val="both"/>
        <w:rPr>
          <w:i/>
          <w:sz w:val="24"/>
          <w:szCs w:val="24"/>
        </w:rPr>
      </w:pPr>
      <w:proofErr w:type="gramStart"/>
      <w:r w:rsidRPr="00265EB5">
        <w:rPr>
          <w:i/>
          <w:sz w:val="24"/>
          <w:szCs w:val="24"/>
        </w:rPr>
        <w:t xml:space="preserve">если предусмотренные приложением в </w:t>
      </w:r>
      <w:hyperlink r:id="rId39" w:anchor="Par84" w:tooltip="Информация и документы, подтверждающие соответствие участников закупки дополнительным требованиям"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265EB5">
        <w:rPr>
          <w:i/>
          <w:sz w:val="24"/>
          <w:szCs w:val="24"/>
        </w:rPr>
        <w:t xml:space="preserve">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w:t>
      </w:r>
      <w:r>
        <w:rPr>
          <w:i/>
          <w:sz w:val="24"/>
          <w:szCs w:val="24"/>
        </w:rPr>
        <w:t>«Интернет»</w:t>
      </w:r>
      <w:r w:rsidRPr="00265EB5">
        <w:rPr>
          <w:i/>
          <w:sz w:val="24"/>
          <w:szCs w:val="24"/>
        </w:rPr>
        <w:t xml:space="preserve">, в том числе ведение которых осуществляется в единой информационной </w:t>
      </w:r>
      <w:r w:rsidRPr="00265EB5">
        <w:rPr>
          <w:i/>
          <w:sz w:val="24"/>
          <w:szCs w:val="24"/>
        </w:rPr>
        <w:lastRenderedPageBreak/>
        <w:t>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w:t>
      </w:r>
      <w:proofErr w:type="gramEnd"/>
      <w:r w:rsidRPr="00265EB5">
        <w:rPr>
          <w:i/>
          <w:sz w:val="24"/>
          <w:szCs w:val="24"/>
        </w:rPr>
        <w:t xml:space="preserve"> </w:t>
      </w:r>
      <w:r w:rsidR="00555861">
        <w:rPr>
          <w:i/>
          <w:sz w:val="24"/>
          <w:szCs w:val="24"/>
        </w:rPr>
        <w:t>«</w:t>
      </w:r>
      <w:r w:rsidRPr="00265EB5">
        <w:rPr>
          <w:i/>
          <w:sz w:val="24"/>
          <w:szCs w:val="24"/>
        </w:rPr>
        <w:t>Интернет</w:t>
      </w:r>
      <w:r w:rsidR="00555861">
        <w:rPr>
          <w:i/>
          <w:sz w:val="24"/>
          <w:szCs w:val="24"/>
        </w:rPr>
        <w:t>»</w:t>
      </w:r>
      <w:r w:rsidRPr="00265EB5">
        <w:rPr>
          <w:i/>
          <w:sz w:val="24"/>
          <w:szCs w:val="24"/>
        </w:rPr>
        <w:t xml:space="preserve"> таких документов, вместо направления таких документов участник закупки вправе направить в соответствии с </w:t>
      </w:r>
      <w:hyperlink r:id="rId40" w:history="1">
        <w:r w:rsidRPr="00265EB5">
          <w:rPr>
            <w:i/>
            <w:sz w:val="24"/>
            <w:szCs w:val="24"/>
          </w:rPr>
          <w:t>Законом</w:t>
        </w:r>
      </w:hyperlink>
      <w:r w:rsidRPr="00265EB5">
        <w:rPr>
          <w:i/>
          <w:sz w:val="24"/>
          <w:szCs w:val="24"/>
        </w:rPr>
        <w:t xml:space="preserve"> о контрактной системе номер реестровой записи из соответствующего реестра;</w:t>
      </w:r>
    </w:p>
    <w:p w:rsidR="00265EB5" w:rsidRPr="00265EB5" w:rsidRDefault="00265EB5" w:rsidP="00265EB5">
      <w:pPr>
        <w:ind w:firstLine="709"/>
        <w:jc w:val="both"/>
        <w:rPr>
          <w:i/>
          <w:sz w:val="24"/>
          <w:szCs w:val="24"/>
        </w:rPr>
      </w:pPr>
      <w:r w:rsidRPr="00265EB5">
        <w:rPr>
          <w:i/>
          <w:sz w:val="24"/>
          <w:szCs w:val="24"/>
        </w:rPr>
        <w:t xml:space="preserve">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предусмотренных приложением в </w:t>
      </w:r>
      <w:hyperlink r:id="rId41" w:anchor="Par84" w:tooltip="Информация и документы, подтверждающие соответствие участников закупки дополнительным требованиям"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265EB5">
        <w:rPr>
          <w:i/>
          <w:sz w:val="24"/>
          <w:szCs w:val="24"/>
        </w:rPr>
        <w:t>, приоритет имеет информация, содержащаяся в единой информационной системе;</w:t>
      </w:r>
    </w:p>
    <w:p w:rsidR="00265EB5" w:rsidRPr="00265EB5" w:rsidRDefault="00265EB5" w:rsidP="00265EB5">
      <w:pPr>
        <w:ind w:firstLine="709"/>
        <w:jc w:val="both"/>
        <w:rPr>
          <w:i/>
          <w:sz w:val="24"/>
          <w:szCs w:val="24"/>
        </w:rPr>
      </w:pPr>
      <w:r w:rsidRPr="00265EB5">
        <w:rPr>
          <w:i/>
          <w:sz w:val="24"/>
          <w:szCs w:val="24"/>
        </w:rPr>
        <w:t xml:space="preserve">опытом исполнения договора, предусмотренным приложением в </w:t>
      </w:r>
      <w:hyperlink r:id="rId42" w:anchor="Par83" w:tooltip="Дополнительные требования к участникам закупки"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Дополнительные требования к участникам закупки</w:t>
      </w:r>
      <w:r>
        <w:rPr>
          <w:i/>
          <w:sz w:val="24"/>
          <w:szCs w:val="24"/>
        </w:rPr>
        <w:t>»</w:t>
      </w:r>
      <w:r w:rsidRPr="00265EB5">
        <w:rPr>
          <w:i/>
          <w:sz w:val="24"/>
          <w:szCs w:val="24"/>
        </w:rPr>
        <w:t>,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265EB5" w:rsidRDefault="00265EB5" w:rsidP="00265EB5">
      <w:pPr>
        <w:widowControl/>
        <w:autoSpaceDE/>
        <w:autoSpaceDN/>
        <w:adjustRightInd/>
        <w:ind w:firstLine="709"/>
        <w:jc w:val="both"/>
        <w:rPr>
          <w:rFonts w:eastAsia="Calibri"/>
          <w:i/>
          <w:sz w:val="24"/>
          <w:szCs w:val="24"/>
          <w:lang w:eastAsia="en-US"/>
        </w:rPr>
      </w:pPr>
      <w:proofErr w:type="gramStart"/>
      <w:r w:rsidRPr="00265EB5">
        <w:rPr>
          <w:rFonts w:eastAsia="Calibri"/>
          <w:i/>
          <w:sz w:val="24"/>
          <w:szCs w:val="24"/>
          <w:lang w:eastAsia="en-US"/>
        </w:rPr>
        <w:t xml:space="preserve">если исполненный договор, указанный в </w:t>
      </w:r>
      <w:hyperlink r:id="rId43" w:history="1">
        <w:r w:rsidRPr="00265EB5">
          <w:rPr>
            <w:rFonts w:eastAsia="Calibri"/>
            <w:i/>
            <w:sz w:val="24"/>
            <w:szCs w:val="24"/>
            <w:lang w:eastAsia="en-US"/>
          </w:rPr>
          <w:t>пункте 1 позиции 6</w:t>
        </w:r>
      </w:hyperlink>
      <w:r w:rsidRPr="00265EB5">
        <w:rPr>
          <w:rFonts w:eastAsia="Calibri"/>
          <w:i/>
          <w:sz w:val="24"/>
          <w:szCs w:val="24"/>
          <w:lang w:eastAsia="en-US"/>
        </w:rPr>
        <w:t xml:space="preserve"> приложения в графе </w:t>
      </w:r>
      <w:r>
        <w:rPr>
          <w:rFonts w:eastAsia="Calibri"/>
          <w:i/>
          <w:sz w:val="24"/>
          <w:szCs w:val="24"/>
          <w:lang w:eastAsia="en-US"/>
        </w:rPr>
        <w:t>«</w:t>
      </w:r>
      <w:r w:rsidRPr="00265EB5">
        <w:rPr>
          <w:rFonts w:eastAsia="Calibri"/>
          <w:i/>
          <w:sz w:val="24"/>
          <w:szCs w:val="24"/>
          <w:lang w:eastAsia="en-US"/>
        </w:rPr>
        <w:t>Информация и документы, подтверждающие соответствие участников закупки дополнительным требованиям</w:t>
      </w:r>
      <w:r>
        <w:rPr>
          <w:rFonts w:eastAsia="Calibri"/>
          <w:i/>
          <w:sz w:val="24"/>
          <w:szCs w:val="24"/>
          <w:lang w:eastAsia="en-US"/>
        </w:rPr>
        <w:t>»</w:t>
      </w:r>
      <w:r w:rsidRPr="00265EB5">
        <w:rPr>
          <w:rFonts w:eastAsia="Calibri"/>
          <w:i/>
          <w:sz w:val="24"/>
          <w:szCs w:val="24"/>
          <w:lang w:eastAsia="en-US"/>
        </w:rPr>
        <w:t xml:space="preserve">, предусматривает выполнение работ по подготовке проектной документации и (или) выполнению инженерных изысканий в отношении нескольких объектов капитального строительства, то указанное в </w:t>
      </w:r>
      <w:hyperlink r:id="rId44" w:history="1">
        <w:r w:rsidRPr="00265EB5">
          <w:rPr>
            <w:rFonts w:eastAsia="Calibri"/>
            <w:i/>
            <w:sz w:val="24"/>
            <w:szCs w:val="24"/>
            <w:lang w:eastAsia="en-US"/>
          </w:rPr>
          <w:t>пункте 3</w:t>
        </w:r>
      </w:hyperlink>
      <w:r w:rsidRPr="00265EB5">
        <w:rPr>
          <w:rFonts w:eastAsia="Calibri"/>
          <w:i/>
          <w:sz w:val="24"/>
          <w:szCs w:val="24"/>
          <w:lang w:eastAsia="en-US"/>
        </w:rPr>
        <w:t xml:space="preserve"> графы </w:t>
      </w:r>
      <w:r>
        <w:rPr>
          <w:rFonts w:eastAsia="Calibri"/>
          <w:i/>
          <w:sz w:val="24"/>
          <w:szCs w:val="24"/>
          <w:lang w:eastAsia="en-US"/>
        </w:rPr>
        <w:t>«</w:t>
      </w:r>
      <w:r w:rsidRPr="00265EB5">
        <w:rPr>
          <w:rFonts w:eastAsia="Calibri"/>
          <w:i/>
          <w:sz w:val="24"/>
          <w:szCs w:val="24"/>
          <w:lang w:eastAsia="en-US"/>
        </w:rPr>
        <w:t>Информация и документы, подтверждающие соответствие участников закупки дополнительным требованиям</w:t>
      </w:r>
      <w:r>
        <w:rPr>
          <w:rFonts w:eastAsia="Calibri"/>
          <w:i/>
          <w:sz w:val="24"/>
          <w:szCs w:val="24"/>
          <w:lang w:eastAsia="en-US"/>
        </w:rPr>
        <w:t>»</w:t>
      </w:r>
      <w:r w:rsidRPr="00265EB5">
        <w:rPr>
          <w:rFonts w:eastAsia="Calibri"/>
          <w:i/>
          <w:sz w:val="24"/>
          <w:szCs w:val="24"/>
          <w:lang w:eastAsia="en-US"/>
        </w:rPr>
        <w:t xml:space="preserve"> позиции 6 приложения положительное заключение направляется</w:t>
      </w:r>
      <w:proofErr w:type="gramEnd"/>
      <w:r w:rsidRPr="00265EB5">
        <w:rPr>
          <w:rFonts w:eastAsia="Calibri"/>
          <w:i/>
          <w:sz w:val="24"/>
          <w:szCs w:val="24"/>
          <w:lang w:eastAsia="en-US"/>
        </w:rPr>
        <w:t xml:space="preserve"> в соответствии с требованиями </w:t>
      </w:r>
      <w:hyperlink r:id="rId45" w:history="1">
        <w:r w:rsidRPr="00265EB5">
          <w:rPr>
            <w:rFonts w:eastAsia="Calibri"/>
            <w:i/>
            <w:sz w:val="24"/>
            <w:szCs w:val="24"/>
            <w:lang w:eastAsia="en-US"/>
          </w:rPr>
          <w:t>Закона</w:t>
        </w:r>
      </w:hyperlink>
      <w:r w:rsidRPr="00265EB5">
        <w:rPr>
          <w:rFonts w:eastAsia="Calibri"/>
          <w:i/>
          <w:sz w:val="24"/>
          <w:szCs w:val="24"/>
          <w:lang w:eastAsia="en-US"/>
        </w:rPr>
        <w:t xml:space="preserve"> о контрактной системе в отношении всех таких объектов капитального строительства; </w:t>
      </w:r>
    </w:p>
    <w:p w:rsidR="00265EB5" w:rsidRPr="00265EB5" w:rsidRDefault="00265EB5" w:rsidP="00265EB5">
      <w:pPr>
        <w:ind w:firstLine="709"/>
        <w:jc w:val="both"/>
        <w:rPr>
          <w:i/>
          <w:sz w:val="24"/>
          <w:szCs w:val="24"/>
        </w:rPr>
      </w:pPr>
      <w:proofErr w:type="gramStart"/>
      <w:r w:rsidRPr="00265EB5">
        <w:rPr>
          <w:i/>
          <w:sz w:val="24"/>
          <w:szCs w:val="24"/>
        </w:rPr>
        <w:t xml:space="preserve">разделом 11 </w:t>
      </w:r>
      <w:r>
        <w:rPr>
          <w:i/>
          <w:sz w:val="24"/>
          <w:szCs w:val="24"/>
        </w:rPr>
        <w:t>«</w:t>
      </w:r>
      <w:r w:rsidRPr="00265EB5">
        <w:rPr>
          <w:i/>
          <w:sz w:val="24"/>
          <w:szCs w:val="24"/>
        </w:rPr>
        <w:t>Смета на строительство объектов капитального строительства</w:t>
      </w:r>
      <w:r>
        <w:rPr>
          <w:i/>
          <w:sz w:val="24"/>
          <w:szCs w:val="24"/>
        </w:rPr>
        <w:t>»</w:t>
      </w:r>
      <w:r w:rsidRPr="00265EB5">
        <w:rPr>
          <w:i/>
          <w:sz w:val="24"/>
          <w:szCs w:val="24"/>
        </w:rPr>
        <w:t xml:space="preserve"> проектной документации, указанным в приложении в </w:t>
      </w:r>
      <w:hyperlink r:id="rId46" w:anchor="Par84" w:tooltip="Информация и документы, подтверждающие соответствие участников закупки дополнительным требованиям"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265EB5">
        <w:rPr>
          <w:i/>
          <w:sz w:val="24"/>
          <w:szCs w:val="24"/>
        </w:rPr>
        <w:t xml:space="preserve">, является раздел, предусмотренный </w:t>
      </w:r>
      <w:hyperlink r:id="rId47" w:history="1">
        <w:r w:rsidRPr="00265EB5">
          <w:rPr>
            <w:i/>
            <w:sz w:val="24"/>
            <w:szCs w:val="24"/>
          </w:rPr>
          <w:t>пунктом 28</w:t>
        </w:r>
      </w:hyperlink>
      <w:r w:rsidRPr="00265EB5">
        <w:rPr>
          <w:i/>
          <w:sz w:val="24"/>
          <w:szCs w:val="24"/>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w:t>
      </w:r>
      <w:r>
        <w:rPr>
          <w:i/>
          <w:sz w:val="24"/>
          <w:szCs w:val="24"/>
        </w:rPr>
        <w:t>№</w:t>
      </w:r>
      <w:r w:rsidRPr="00265EB5">
        <w:rPr>
          <w:i/>
          <w:sz w:val="24"/>
          <w:szCs w:val="24"/>
        </w:rPr>
        <w:t xml:space="preserve"> 87 </w:t>
      </w:r>
      <w:r>
        <w:rPr>
          <w:i/>
          <w:sz w:val="24"/>
          <w:szCs w:val="24"/>
        </w:rPr>
        <w:t>«</w:t>
      </w:r>
      <w:r w:rsidRPr="00265EB5">
        <w:rPr>
          <w:i/>
          <w:sz w:val="24"/>
          <w:szCs w:val="24"/>
        </w:rPr>
        <w:t>О составе разделов проектной документации и требованиях к их</w:t>
      </w:r>
      <w:proofErr w:type="gramEnd"/>
      <w:r w:rsidRPr="00265EB5">
        <w:rPr>
          <w:i/>
          <w:sz w:val="24"/>
          <w:szCs w:val="24"/>
        </w:rPr>
        <w:t xml:space="preserve"> содержанию</w:t>
      </w:r>
      <w:r>
        <w:rPr>
          <w:i/>
          <w:sz w:val="24"/>
          <w:szCs w:val="24"/>
        </w:rPr>
        <w:t>»</w:t>
      </w:r>
      <w:r w:rsidRPr="00265EB5">
        <w:rPr>
          <w:i/>
          <w:sz w:val="24"/>
          <w:szCs w:val="24"/>
        </w:rPr>
        <w:t>.</w:t>
      </w:r>
    </w:p>
    <w:p w:rsidR="00265EB5" w:rsidRPr="00265EB5" w:rsidRDefault="00265EB5" w:rsidP="00265EB5">
      <w:pPr>
        <w:widowControl/>
        <w:autoSpaceDE/>
        <w:autoSpaceDN/>
        <w:adjustRightInd/>
        <w:jc w:val="both"/>
        <w:rPr>
          <w:rFonts w:eastAsia="Calibri"/>
          <w:i/>
          <w:sz w:val="28"/>
          <w:szCs w:val="28"/>
          <w:lang w:eastAsia="en-US"/>
        </w:rPr>
      </w:pPr>
    </w:p>
    <w:p w:rsidR="00265EB5" w:rsidRPr="00265EB5" w:rsidRDefault="00545B16" w:rsidP="00545B16">
      <w:pPr>
        <w:widowControl/>
        <w:ind w:firstLine="709"/>
        <w:jc w:val="both"/>
        <w:rPr>
          <w:rFonts w:eastAsia="Calibri"/>
          <w:b/>
          <w:sz w:val="24"/>
          <w:szCs w:val="24"/>
          <w:lang w:eastAsia="en-US"/>
        </w:rPr>
      </w:pPr>
      <w:r w:rsidRPr="00545B16">
        <w:rPr>
          <w:rFonts w:eastAsia="Calibri"/>
          <w:b/>
          <w:sz w:val="24"/>
          <w:szCs w:val="24"/>
          <w:lang w:eastAsia="en-US"/>
        </w:rPr>
        <w:t>2</w:t>
      </w:r>
      <w:r w:rsidR="00265EB5" w:rsidRPr="00265EB5">
        <w:rPr>
          <w:rFonts w:eastAsia="Calibri"/>
          <w:b/>
          <w:sz w:val="24"/>
          <w:szCs w:val="24"/>
          <w:lang w:eastAsia="en-US"/>
        </w:rPr>
        <w:t xml:space="preserve">. Перечень информации и документов, которые подтверждают соответствие участников закупок дополнительным требованиям, указанным в </w:t>
      </w:r>
      <w:hyperlink r:id="rId48" w:history="1">
        <w:r w:rsidR="00265EB5" w:rsidRPr="00545B16">
          <w:rPr>
            <w:rFonts w:eastAsia="Calibri"/>
            <w:b/>
            <w:sz w:val="24"/>
            <w:szCs w:val="24"/>
            <w:lang w:eastAsia="en-US"/>
          </w:rPr>
          <w:t>части 2</w:t>
        </w:r>
      </w:hyperlink>
      <w:r w:rsidR="00265EB5" w:rsidRPr="00265EB5">
        <w:rPr>
          <w:rFonts w:eastAsia="Calibri"/>
          <w:b/>
          <w:sz w:val="24"/>
          <w:szCs w:val="24"/>
          <w:lang w:eastAsia="en-US"/>
        </w:rPr>
        <w:t xml:space="preserve"> статьи 31</w:t>
      </w:r>
      <w:r>
        <w:rPr>
          <w:rFonts w:eastAsia="Calibri"/>
          <w:b/>
          <w:sz w:val="24"/>
          <w:szCs w:val="24"/>
          <w:lang w:eastAsia="en-US"/>
        </w:rPr>
        <w:t xml:space="preserve"> Федерального закона № 44-ФЗ</w:t>
      </w:r>
      <w:r w:rsidR="00265EB5" w:rsidRPr="00265EB5">
        <w:rPr>
          <w:rFonts w:eastAsia="Calibri"/>
          <w:b/>
          <w:sz w:val="24"/>
          <w:szCs w:val="24"/>
          <w:lang w:eastAsia="en-US"/>
        </w:rPr>
        <w:t xml:space="preserve"> (при осуществлении закупки на работы </w:t>
      </w:r>
      <w:r w:rsidR="00265EB5" w:rsidRPr="00265EB5">
        <w:rPr>
          <w:rFonts w:eastAsia="Calibri"/>
          <w:b/>
          <w:bCs/>
          <w:sz w:val="24"/>
          <w:szCs w:val="24"/>
          <w:lang w:eastAsia="en-US"/>
        </w:rPr>
        <w:t>по строительству, реконструкции объекта капитального строительства, за исключением линейного объекта)</w:t>
      </w:r>
      <w:r w:rsidR="00265EB5" w:rsidRPr="00265EB5">
        <w:rPr>
          <w:rFonts w:eastAsia="Calibri"/>
          <w:b/>
          <w:sz w:val="24"/>
          <w:szCs w:val="24"/>
          <w:lang w:eastAsia="en-US"/>
        </w:rPr>
        <w:t>:</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 xml:space="preserve"> </w:t>
      </w:r>
    </w:p>
    <w:p w:rsidR="00265EB5" w:rsidRPr="00265EB5" w:rsidRDefault="0004701A" w:rsidP="00545B16">
      <w:pPr>
        <w:widowControl/>
        <w:autoSpaceDE/>
        <w:autoSpaceDN/>
        <w:adjustRightInd/>
        <w:ind w:firstLine="709"/>
        <w:jc w:val="both"/>
        <w:rPr>
          <w:rFonts w:eastAsia="Calibri"/>
          <w:b/>
          <w:sz w:val="24"/>
          <w:szCs w:val="24"/>
          <w:lang w:eastAsia="en-US"/>
        </w:rPr>
      </w:pPr>
      <w:r>
        <w:rPr>
          <w:rFonts w:eastAsia="Calibri"/>
          <w:b/>
          <w:sz w:val="24"/>
          <w:szCs w:val="24"/>
          <w:lang w:eastAsia="en-US"/>
        </w:rPr>
        <w:t>Установлены дополнительные требования</w:t>
      </w:r>
      <w:r w:rsidR="00265EB5" w:rsidRPr="00265EB5">
        <w:rPr>
          <w:rFonts w:eastAsia="Calibri"/>
          <w:b/>
          <w:sz w:val="24"/>
          <w:szCs w:val="24"/>
          <w:lang w:eastAsia="en-US"/>
        </w:rPr>
        <w:t xml:space="preserve"> в соответствии с позицией 7 приложения к Постановлению № 2571: </w:t>
      </w:r>
    </w:p>
    <w:p w:rsidR="00265EB5" w:rsidRPr="0004701A" w:rsidRDefault="00265EB5" w:rsidP="00545B16">
      <w:pPr>
        <w:widowControl/>
        <w:autoSpaceDE/>
        <w:autoSpaceDN/>
        <w:adjustRightInd/>
        <w:ind w:firstLine="709"/>
        <w:jc w:val="both"/>
        <w:rPr>
          <w:rFonts w:eastAsia="Calibri"/>
          <w:sz w:val="24"/>
          <w:szCs w:val="24"/>
          <w:lang w:eastAsia="en-US"/>
        </w:rPr>
      </w:pPr>
      <w:r w:rsidRPr="0004701A">
        <w:rPr>
          <w:rFonts w:eastAsia="Calibri"/>
          <w:sz w:val="24"/>
          <w:szCs w:val="24"/>
          <w:lang w:eastAsia="en-US"/>
        </w:rPr>
        <w:t>наличие у участника закупки следующего опыта выполнения работ:</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(за исключением линейного объекта);</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2) опыт выполнения участником закупки, являющимся застройщиком, работ по строительству, реконструкции объекта капитального строительства</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(за исключением линейного объекта).</w:t>
      </w:r>
    </w:p>
    <w:p w:rsidR="005661CF" w:rsidRPr="005661CF" w:rsidRDefault="005661CF" w:rsidP="005661CF">
      <w:pPr>
        <w:widowControl/>
        <w:ind w:firstLine="709"/>
        <w:jc w:val="both"/>
        <w:rPr>
          <w:sz w:val="24"/>
          <w:szCs w:val="24"/>
        </w:rPr>
      </w:pPr>
      <w:r w:rsidRPr="005661CF">
        <w:rPr>
          <w:sz w:val="24"/>
          <w:szCs w:val="24"/>
        </w:rPr>
        <w:t xml:space="preserve">Цена выполненных работ по договору, предусмотренных </w:t>
      </w:r>
      <w:hyperlink r:id="rId49" w:history="1">
        <w:r w:rsidRPr="005661CF">
          <w:rPr>
            <w:sz w:val="24"/>
            <w:szCs w:val="24"/>
          </w:rPr>
          <w:t>пунктом 1</w:t>
        </w:r>
      </w:hyperlink>
      <w:r w:rsidRPr="005661CF">
        <w:rPr>
          <w:sz w:val="24"/>
          <w:szCs w:val="24"/>
        </w:rPr>
        <w:t xml:space="preserve"> настоящей графы настоящей позиции, цена выполненных работ, предусмотренных </w:t>
      </w:r>
      <w:hyperlink r:id="rId50" w:history="1">
        <w:r w:rsidRPr="005661CF">
          <w:rPr>
            <w:sz w:val="24"/>
            <w:szCs w:val="24"/>
          </w:rPr>
          <w:t>пунктом 2</w:t>
        </w:r>
      </w:hyperlink>
      <w:r w:rsidRPr="005661CF">
        <w:rPr>
          <w:sz w:val="24"/>
          <w:szCs w:val="24"/>
        </w:rPr>
        <w:t xml:space="preserve"> настоящей графы настоящей позиции, должна составлять:</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lastRenderedPageBreak/>
        <w:t>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не менее 40 процентов начальной (максимальной) цены контракта, заключаемого по результатам определения поставщика (подрядчика, исполнителя),</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если начальная (максимальная) цена контракта составляет или превышает 100 млн. рублей, но не превышает 500 млн. рублей;</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не менее 30 процентов начальной (максимальной) цены контракта, заключаемого по результатам определения поставщика (подрядчика, исполнителя),</w:t>
      </w:r>
    </w:p>
    <w:p w:rsidR="00265EB5" w:rsidRPr="00265EB5" w:rsidRDefault="00265EB5" w:rsidP="00545B16">
      <w:pPr>
        <w:widowControl/>
        <w:autoSpaceDE/>
        <w:autoSpaceDN/>
        <w:adjustRightInd/>
        <w:ind w:firstLine="709"/>
        <w:jc w:val="both"/>
        <w:rPr>
          <w:rFonts w:eastAsia="Calibri"/>
          <w:b/>
          <w:sz w:val="24"/>
          <w:szCs w:val="24"/>
          <w:lang w:eastAsia="en-US"/>
        </w:rPr>
      </w:pPr>
      <w:r w:rsidRPr="00265EB5">
        <w:rPr>
          <w:rFonts w:eastAsia="Calibri"/>
          <w:sz w:val="24"/>
          <w:szCs w:val="24"/>
          <w:lang w:eastAsia="en-US"/>
        </w:rPr>
        <w:t>если начальная (максимальная) цена контракта составляет или превышает 500 млн. рублей.</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 xml:space="preserve">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разделе 1 Приложения 3 к </w:t>
      </w:r>
      <w:r w:rsidR="00545B16">
        <w:rPr>
          <w:rFonts w:eastAsia="Calibri"/>
          <w:sz w:val="24"/>
          <w:szCs w:val="24"/>
          <w:lang w:eastAsia="en-US"/>
        </w:rPr>
        <w:t>и</w:t>
      </w:r>
      <w:r w:rsidRPr="00265EB5">
        <w:rPr>
          <w:rFonts w:eastAsia="Calibri"/>
          <w:sz w:val="24"/>
          <w:szCs w:val="24"/>
          <w:lang w:eastAsia="en-US"/>
        </w:rPr>
        <w:t>звещению об осуществлении закупки.</w:t>
      </w:r>
    </w:p>
    <w:p w:rsidR="00265EB5" w:rsidRPr="00265EB5" w:rsidRDefault="00265EB5" w:rsidP="00545B16">
      <w:pPr>
        <w:widowControl/>
        <w:autoSpaceDE/>
        <w:autoSpaceDN/>
        <w:adjustRightInd/>
        <w:ind w:firstLine="709"/>
        <w:jc w:val="both"/>
        <w:rPr>
          <w:rFonts w:eastAsia="Calibri"/>
          <w:sz w:val="24"/>
          <w:szCs w:val="24"/>
          <w:lang w:eastAsia="en-US"/>
        </w:rPr>
      </w:pPr>
    </w:p>
    <w:p w:rsidR="00265EB5" w:rsidRPr="00265EB5" w:rsidRDefault="00265EB5" w:rsidP="00545B16">
      <w:pPr>
        <w:widowControl/>
        <w:autoSpaceDE/>
        <w:autoSpaceDN/>
        <w:adjustRightInd/>
        <w:ind w:firstLine="709"/>
        <w:jc w:val="both"/>
        <w:rPr>
          <w:rFonts w:eastAsia="Calibri"/>
          <w:b/>
          <w:sz w:val="24"/>
          <w:szCs w:val="24"/>
          <w:lang w:eastAsia="en-US"/>
        </w:rPr>
      </w:pPr>
      <w:r w:rsidRPr="00265EB5">
        <w:rPr>
          <w:rFonts w:eastAsia="Calibri"/>
          <w:b/>
          <w:sz w:val="24"/>
          <w:szCs w:val="24"/>
          <w:lang w:eastAsia="en-US"/>
        </w:rPr>
        <w:t>ПРИЛОЖЕНИЕ 3</w:t>
      </w:r>
      <w:proofErr w:type="gramStart"/>
      <w:r w:rsidRPr="00265EB5">
        <w:rPr>
          <w:rFonts w:eastAsia="Calibri"/>
          <w:b/>
          <w:sz w:val="24"/>
          <w:szCs w:val="24"/>
          <w:lang w:eastAsia="en-US"/>
        </w:rPr>
        <w:t xml:space="preserve"> К</w:t>
      </w:r>
      <w:proofErr w:type="gramEnd"/>
      <w:r w:rsidRPr="00265EB5">
        <w:rPr>
          <w:rFonts w:eastAsia="Calibri"/>
          <w:b/>
          <w:sz w:val="24"/>
          <w:szCs w:val="24"/>
          <w:lang w:eastAsia="en-US"/>
        </w:rPr>
        <w:t xml:space="preserve"> ИЗВЕЩЕНИЮ ОБ ОСУЩЕСТВЛЕНИИ ЗАКУПКИ:</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Перечень информации и документов, которые подтверждают соответствие участников закупок дополнительным требованиям, указанным в части 2 статьи 31</w:t>
      </w:r>
      <w:r w:rsidR="006D61DB">
        <w:rPr>
          <w:rFonts w:eastAsia="Calibri"/>
          <w:sz w:val="24"/>
          <w:szCs w:val="24"/>
          <w:lang w:eastAsia="en-US"/>
        </w:rPr>
        <w:t xml:space="preserve"> Федерального закона № 44-ФЗ</w:t>
      </w:r>
      <w:r w:rsidRPr="00265EB5">
        <w:rPr>
          <w:rFonts w:eastAsia="Calibri"/>
          <w:sz w:val="24"/>
          <w:szCs w:val="24"/>
          <w:lang w:eastAsia="en-US"/>
        </w:rPr>
        <w:t>:</w:t>
      </w:r>
    </w:p>
    <w:p w:rsidR="00265EB5" w:rsidRPr="00265EB5" w:rsidRDefault="00265EB5" w:rsidP="00545B16">
      <w:pPr>
        <w:widowControl/>
        <w:autoSpaceDE/>
        <w:autoSpaceDN/>
        <w:adjustRightInd/>
        <w:ind w:firstLine="709"/>
        <w:jc w:val="both"/>
        <w:rPr>
          <w:rFonts w:eastAsia="Calibri"/>
          <w:b/>
          <w:sz w:val="24"/>
          <w:szCs w:val="24"/>
          <w:lang w:eastAsia="en-US"/>
        </w:rPr>
      </w:pPr>
      <w:r w:rsidRPr="00265EB5">
        <w:rPr>
          <w:rFonts w:eastAsia="Calibri"/>
          <w:b/>
          <w:sz w:val="24"/>
          <w:szCs w:val="24"/>
          <w:lang w:eastAsia="en-US"/>
        </w:rPr>
        <w:t>Позиция 7 приложения к Постановлению №</w:t>
      </w:r>
      <w:r w:rsidR="006D61DB">
        <w:rPr>
          <w:rFonts w:eastAsia="Calibri"/>
          <w:b/>
          <w:sz w:val="24"/>
          <w:szCs w:val="24"/>
          <w:lang w:eastAsia="en-US"/>
        </w:rPr>
        <w:t xml:space="preserve"> </w:t>
      </w:r>
      <w:r w:rsidRPr="00265EB5">
        <w:rPr>
          <w:rFonts w:eastAsia="Calibri"/>
          <w:b/>
          <w:sz w:val="24"/>
          <w:szCs w:val="24"/>
          <w:lang w:eastAsia="en-US"/>
        </w:rPr>
        <w:t>2571:</w:t>
      </w:r>
    </w:p>
    <w:p w:rsidR="00265EB5" w:rsidRPr="00265EB5" w:rsidRDefault="00742567" w:rsidP="00545B16">
      <w:pPr>
        <w:widowControl/>
        <w:autoSpaceDE/>
        <w:autoSpaceDN/>
        <w:adjustRightInd/>
        <w:ind w:firstLine="709"/>
        <w:jc w:val="both"/>
        <w:rPr>
          <w:rFonts w:eastAsia="Calibri"/>
          <w:i/>
          <w:sz w:val="24"/>
          <w:szCs w:val="24"/>
          <w:lang w:eastAsia="en-US"/>
        </w:rPr>
      </w:pPr>
      <w:r>
        <w:rPr>
          <w:rFonts w:eastAsia="Calibri"/>
          <w:i/>
          <w:sz w:val="24"/>
          <w:szCs w:val="24"/>
          <w:lang w:eastAsia="en-US"/>
        </w:rPr>
        <w:t>В</w:t>
      </w:r>
      <w:r w:rsidR="00265EB5" w:rsidRPr="00265EB5">
        <w:rPr>
          <w:rFonts w:eastAsia="Calibri"/>
          <w:i/>
          <w:sz w:val="24"/>
          <w:szCs w:val="24"/>
          <w:lang w:eastAsia="en-US"/>
        </w:rPr>
        <w:t xml:space="preserve"> случае наличия опыта, предусмотренного пунктом 1 графы </w:t>
      </w:r>
      <w:r w:rsidR="00ED478C">
        <w:rPr>
          <w:rFonts w:eastAsia="Calibri"/>
          <w:i/>
          <w:sz w:val="24"/>
          <w:szCs w:val="24"/>
          <w:lang w:eastAsia="en-US"/>
        </w:rPr>
        <w:t>«</w:t>
      </w:r>
      <w:r w:rsidR="00265EB5" w:rsidRPr="00265EB5">
        <w:rPr>
          <w:rFonts w:eastAsia="Calibri"/>
          <w:i/>
          <w:sz w:val="24"/>
          <w:szCs w:val="24"/>
          <w:lang w:eastAsia="en-US"/>
        </w:rPr>
        <w:t>Дополнительные требования к участникам закупки</w:t>
      </w:r>
      <w:r w:rsidR="00ED478C">
        <w:rPr>
          <w:rFonts w:eastAsia="Calibri"/>
          <w:i/>
          <w:sz w:val="24"/>
          <w:szCs w:val="24"/>
          <w:lang w:eastAsia="en-US"/>
        </w:rPr>
        <w:t>»</w:t>
      </w:r>
      <w:r w:rsidR="00265EB5" w:rsidRPr="00265EB5">
        <w:rPr>
          <w:rFonts w:eastAsia="Calibri"/>
          <w:i/>
          <w:sz w:val="24"/>
          <w:szCs w:val="24"/>
          <w:lang w:eastAsia="en-US"/>
        </w:rPr>
        <w:t xml:space="preserve"> настоящей позиции:</w:t>
      </w:r>
    </w:p>
    <w:p w:rsidR="00265EB5" w:rsidRPr="00742567" w:rsidRDefault="00265EB5" w:rsidP="00545B16">
      <w:pPr>
        <w:widowControl/>
        <w:autoSpaceDE/>
        <w:autoSpaceDN/>
        <w:adjustRightInd/>
        <w:ind w:firstLine="709"/>
        <w:jc w:val="both"/>
        <w:rPr>
          <w:rFonts w:eastAsia="Calibri"/>
          <w:sz w:val="24"/>
          <w:szCs w:val="24"/>
          <w:lang w:eastAsia="en-US"/>
        </w:rPr>
      </w:pPr>
      <w:r w:rsidRPr="00742567">
        <w:rPr>
          <w:rFonts w:eastAsia="Calibri"/>
          <w:sz w:val="24"/>
          <w:szCs w:val="24"/>
          <w:lang w:eastAsia="en-US"/>
        </w:rPr>
        <w:t>1) исполненный договор;</w:t>
      </w:r>
    </w:p>
    <w:p w:rsidR="00265EB5" w:rsidRPr="00742567" w:rsidRDefault="00265EB5" w:rsidP="00545B16">
      <w:pPr>
        <w:widowControl/>
        <w:autoSpaceDE/>
        <w:autoSpaceDN/>
        <w:adjustRightInd/>
        <w:ind w:firstLine="709"/>
        <w:jc w:val="both"/>
        <w:rPr>
          <w:rFonts w:eastAsia="Calibri"/>
          <w:sz w:val="24"/>
          <w:szCs w:val="24"/>
          <w:lang w:eastAsia="en-US"/>
        </w:rPr>
      </w:pPr>
      <w:r w:rsidRPr="00742567">
        <w:rPr>
          <w:rFonts w:eastAsia="Calibri"/>
          <w:sz w:val="24"/>
          <w:szCs w:val="24"/>
          <w:lang w:eastAsia="en-US"/>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265EB5" w:rsidRPr="00742567" w:rsidRDefault="00265EB5" w:rsidP="00545B16">
      <w:pPr>
        <w:widowControl/>
        <w:autoSpaceDE/>
        <w:autoSpaceDN/>
        <w:adjustRightInd/>
        <w:ind w:firstLine="709"/>
        <w:jc w:val="both"/>
        <w:rPr>
          <w:rFonts w:eastAsia="Calibri"/>
          <w:sz w:val="24"/>
          <w:szCs w:val="24"/>
          <w:lang w:eastAsia="en-US"/>
        </w:rPr>
      </w:pPr>
      <w:r w:rsidRPr="00742567">
        <w:rPr>
          <w:rFonts w:eastAsia="Calibri"/>
          <w:sz w:val="24"/>
          <w:szCs w:val="24"/>
          <w:lang w:eastAsia="en-US"/>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w:t>
      </w:r>
    </w:p>
    <w:p w:rsidR="00265EB5" w:rsidRPr="00265EB5" w:rsidRDefault="00265EB5" w:rsidP="00545B16">
      <w:pPr>
        <w:widowControl/>
        <w:autoSpaceDE/>
        <w:autoSpaceDN/>
        <w:adjustRightInd/>
        <w:ind w:firstLine="709"/>
        <w:jc w:val="both"/>
        <w:rPr>
          <w:rFonts w:eastAsia="Calibri"/>
          <w:i/>
          <w:sz w:val="24"/>
          <w:szCs w:val="24"/>
          <w:lang w:eastAsia="en-US"/>
        </w:rPr>
      </w:pPr>
      <w:r w:rsidRPr="00265EB5">
        <w:rPr>
          <w:rFonts w:eastAsia="Calibri"/>
          <w:i/>
          <w:sz w:val="24"/>
          <w:szCs w:val="24"/>
          <w:lang w:eastAsia="en-US"/>
        </w:rPr>
        <w:t xml:space="preserve">В случае наличия опыта, предусмотренного пунктом 2 графы </w:t>
      </w:r>
      <w:r w:rsidR="00742567">
        <w:rPr>
          <w:rFonts w:eastAsia="Calibri"/>
          <w:i/>
          <w:sz w:val="24"/>
          <w:szCs w:val="24"/>
          <w:lang w:eastAsia="en-US"/>
        </w:rPr>
        <w:t>«</w:t>
      </w:r>
      <w:r w:rsidRPr="00265EB5">
        <w:rPr>
          <w:rFonts w:eastAsia="Calibri"/>
          <w:i/>
          <w:sz w:val="24"/>
          <w:szCs w:val="24"/>
          <w:lang w:eastAsia="en-US"/>
        </w:rPr>
        <w:t>Дополнительные требования к участникам закупки</w:t>
      </w:r>
      <w:r w:rsidR="00742567">
        <w:rPr>
          <w:rFonts w:eastAsia="Calibri"/>
          <w:i/>
          <w:sz w:val="24"/>
          <w:szCs w:val="24"/>
          <w:lang w:eastAsia="en-US"/>
        </w:rPr>
        <w:t>»</w:t>
      </w:r>
      <w:r w:rsidRPr="00265EB5">
        <w:rPr>
          <w:rFonts w:eastAsia="Calibri"/>
          <w:i/>
          <w:sz w:val="24"/>
          <w:szCs w:val="24"/>
          <w:lang w:eastAsia="en-US"/>
        </w:rPr>
        <w:t xml:space="preserve"> настоящей позиции:</w:t>
      </w:r>
    </w:p>
    <w:p w:rsidR="00265EB5" w:rsidRPr="00742567" w:rsidRDefault="00265EB5" w:rsidP="00545B16">
      <w:pPr>
        <w:widowControl/>
        <w:autoSpaceDE/>
        <w:autoSpaceDN/>
        <w:adjustRightInd/>
        <w:ind w:firstLine="709"/>
        <w:jc w:val="both"/>
        <w:rPr>
          <w:rFonts w:eastAsia="Calibri"/>
          <w:sz w:val="24"/>
          <w:szCs w:val="24"/>
          <w:lang w:eastAsia="en-US"/>
        </w:rPr>
      </w:pPr>
      <w:r w:rsidRPr="00742567">
        <w:rPr>
          <w:rFonts w:eastAsia="Calibri"/>
          <w:sz w:val="24"/>
          <w:szCs w:val="24"/>
          <w:lang w:eastAsia="en-US"/>
        </w:rPr>
        <w:t xml:space="preserve">1) раздел 11 </w:t>
      </w:r>
      <w:r w:rsidR="00742567">
        <w:rPr>
          <w:rFonts w:eastAsia="Calibri"/>
          <w:sz w:val="24"/>
          <w:szCs w:val="24"/>
          <w:lang w:eastAsia="en-US"/>
        </w:rPr>
        <w:t>«</w:t>
      </w:r>
      <w:r w:rsidRPr="00742567">
        <w:rPr>
          <w:rFonts w:eastAsia="Calibri"/>
          <w:sz w:val="24"/>
          <w:szCs w:val="24"/>
          <w:lang w:eastAsia="en-US"/>
        </w:rPr>
        <w:t>Смета на строительство объектов капитального строительства</w:t>
      </w:r>
      <w:r w:rsidR="00742567">
        <w:rPr>
          <w:rFonts w:eastAsia="Calibri"/>
          <w:sz w:val="24"/>
          <w:szCs w:val="24"/>
          <w:lang w:eastAsia="en-US"/>
        </w:rPr>
        <w:t>»</w:t>
      </w:r>
      <w:r w:rsidRPr="00742567">
        <w:rPr>
          <w:rFonts w:eastAsia="Calibri"/>
          <w:sz w:val="24"/>
          <w:szCs w:val="24"/>
          <w:lang w:eastAsia="en-US"/>
        </w:rPr>
        <w:t xml:space="preserve"> проектной документации;</w:t>
      </w:r>
    </w:p>
    <w:p w:rsidR="00265EB5" w:rsidRPr="00742567" w:rsidRDefault="00265EB5" w:rsidP="00545B16">
      <w:pPr>
        <w:widowControl/>
        <w:autoSpaceDE/>
        <w:autoSpaceDN/>
        <w:adjustRightInd/>
        <w:ind w:firstLine="709"/>
        <w:jc w:val="both"/>
        <w:rPr>
          <w:rFonts w:eastAsia="Calibri"/>
          <w:sz w:val="24"/>
          <w:szCs w:val="24"/>
          <w:lang w:eastAsia="en-US"/>
        </w:rPr>
      </w:pPr>
      <w:r w:rsidRPr="00742567">
        <w:rPr>
          <w:rFonts w:eastAsia="Calibri"/>
          <w:sz w:val="24"/>
          <w:szCs w:val="24"/>
          <w:lang w:eastAsia="en-US"/>
        </w:rPr>
        <w:t>2) разрешение на ввод объекта капитального строительства в эксплуатацию.</w:t>
      </w:r>
    </w:p>
    <w:p w:rsidR="00742567" w:rsidRDefault="00742567" w:rsidP="00545B16">
      <w:pPr>
        <w:widowControl/>
        <w:autoSpaceDE/>
        <w:autoSpaceDN/>
        <w:adjustRightInd/>
        <w:ind w:firstLine="709"/>
        <w:jc w:val="both"/>
        <w:rPr>
          <w:rFonts w:eastAsia="Calibri"/>
          <w:b/>
          <w:i/>
          <w:sz w:val="24"/>
          <w:szCs w:val="24"/>
          <w:lang w:eastAsia="en-US"/>
        </w:rPr>
      </w:pPr>
    </w:p>
    <w:p w:rsidR="00265EB5" w:rsidRPr="00742567" w:rsidRDefault="00265EB5" w:rsidP="00545B16">
      <w:pPr>
        <w:widowControl/>
        <w:autoSpaceDE/>
        <w:autoSpaceDN/>
        <w:adjustRightInd/>
        <w:ind w:firstLine="709"/>
        <w:jc w:val="both"/>
        <w:rPr>
          <w:rFonts w:eastAsia="Calibri"/>
          <w:b/>
          <w:sz w:val="24"/>
          <w:szCs w:val="24"/>
          <w:lang w:eastAsia="en-US"/>
        </w:rPr>
      </w:pPr>
      <w:r w:rsidRPr="00742567">
        <w:rPr>
          <w:rFonts w:eastAsia="Calibri"/>
          <w:b/>
          <w:sz w:val="24"/>
          <w:szCs w:val="24"/>
          <w:lang w:eastAsia="en-US"/>
        </w:rPr>
        <w:t>В соответствии с пунктом 3 Постановления №</w:t>
      </w:r>
      <w:r w:rsidR="0004701A">
        <w:rPr>
          <w:rFonts w:eastAsia="Calibri"/>
          <w:b/>
          <w:sz w:val="24"/>
          <w:szCs w:val="24"/>
          <w:lang w:eastAsia="en-US"/>
        </w:rPr>
        <w:t xml:space="preserve"> </w:t>
      </w:r>
      <w:r w:rsidRPr="00742567">
        <w:rPr>
          <w:rFonts w:eastAsia="Calibri"/>
          <w:b/>
          <w:sz w:val="24"/>
          <w:szCs w:val="24"/>
          <w:lang w:eastAsia="en-US"/>
        </w:rPr>
        <w:t>2571:</w:t>
      </w:r>
    </w:p>
    <w:p w:rsidR="00265EB5" w:rsidRPr="00265EB5" w:rsidRDefault="00265EB5" w:rsidP="00545B16">
      <w:pPr>
        <w:ind w:firstLine="709"/>
        <w:jc w:val="both"/>
        <w:rPr>
          <w:i/>
          <w:sz w:val="24"/>
          <w:szCs w:val="24"/>
        </w:rPr>
      </w:pPr>
      <w:proofErr w:type="gramStart"/>
      <w:r w:rsidRPr="00265EB5">
        <w:rPr>
          <w:i/>
          <w:sz w:val="24"/>
          <w:szCs w:val="24"/>
        </w:rPr>
        <w:t xml:space="preserve">опытом исполнения договора, предусмотренным приложением в </w:t>
      </w:r>
      <w:hyperlink r:id="rId51" w:anchor="Par83" w:tooltip="Дополнительные требования к участникам закупки"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Дополнительные требования к участникам закупки</w:t>
      </w:r>
      <w:r w:rsidR="00742567">
        <w:rPr>
          <w:i/>
          <w:sz w:val="24"/>
          <w:szCs w:val="24"/>
        </w:rPr>
        <w:t>»</w:t>
      </w:r>
      <w:r w:rsidRPr="00265EB5">
        <w:rPr>
          <w:i/>
          <w:sz w:val="24"/>
          <w:szCs w:val="24"/>
        </w:rPr>
        <w:t xml:space="preserve">,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r:id="rId52" w:anchor="Par83" w:tooltip="Дополнительные требования к участникам закупки"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Дополнительные требования к участникам закупки</w:t>
      </w:r>
      <w:r w:rsidR="00742567">
        <w:rPr>
          <w:i/>
          <w:sz w:val="24"/>
          <w:szCs w:val="24"/>
        </w:rPr>
        <w:t>»</w:t>
      </w:r>
      <w:r w:rsidRPr="00265EB5">
        <w:rPr>
          <w:i/>
          <w:sz w:val="24"/>
          <w:szCs w:val="24"/>
        </w:rPr>
        <w:t>;</w:t>
      </w:r>
      <w:proofErr w:type="gramEnd"/>
    </w:p>
    <w:p w:rsidR="00265EB5" w:rsidRPr="00265EB5" w:rsidRDefault="00265EB5" w:rsidP="00545B16">
      <w:pPr>
        <w:ind w:firstLine="709"/>
        <w:jc w:val="both"/>
        <w:rPr>
          <w:i/>
          <w:sz w:val="24"/>
          <w:szCs w:val="24"/>
        </w:rPr>
      </w:pPr>
      <w:r w:rsidRPr="00265EB5">
        <w:rPr>
          <w:i/>
          <w:sz w:val="24"/>
          <w:szCs w:val="24"/>
        </w:rPr>
        <w:t xml:space="preserve">опытом исполнения договора, предусмотренным приложением в </w:t>
      </w:r>
      <w:hyperlink r:id="rId53" w:anchor="Par83" w:tooltip="Дополнительные требования к участникам закупки"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Дополнительные требования к участникам закупки</w:t>
      </w:r>
      <w:r w:rsidR="00742567">
        <w:rPr>
          <w:i/>
          <w:sz w:val="24"/>
          <w:szCs w:val="24"/>
        </w:rPr>
        <w:t>»</w:t>
      </w:r>
      <w:r w:rsidRPr="00265EB5">
        <w:rPr>
          <w:i/>
          <w:sz w:val="24"/>
          <w:szCs w:val="24"/>
        </w:rPr>
        <w:t xml:space="preserve">,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roofErr w:type="gramStart"/>
      <w:r w:rsidRPr="00265EB5">
        <w:rPr>
          <w:i/>
          <w:sz w:val="24"/>
          <w:szCs w:val="24"/>
        </w:rPr>
        <w:t xml:space="preserve">Предусмотренные приложением в </w:t>
      </w:r>
      <w:hyperlink r:id="rId54" w:anchor="Par84" w:tooltip="Информация и документы, подтверждающие соответствие участников закупки дополнительным требованиям"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sidR="00742567">
        <w:rPr>
          <w:i/>
          <w:sz w:val="24"/>
          <w:szCs w:val="24"/>
        </w:rPr>
        <w:t>»</w:t>
      </w:r>
      <w:r w:rsidRPr="00265EB5">
        <w:rPr>
          <w:i/>
          <w:sz w:val="24"/>
          <w:szCs w:val="24"/>
        </w:rPr>
        <w:t xml:space="preserve">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w:t>
      </w:r>
      <w:r w:rsidRPr="00265EB5">
        <w:rPr>
          <w:i/>
          <w:sz w:val="24"/>
          <w:szCs w:val="24"/>
        </w:rPr>
        <w:lastRenderedPageBreak/>
        <w:t>ранее чем за 5</w:t>
      </w:r>
      <w:proofErr w:type="gramEnd"/>
      <w:r w:rsidRPr="00265EB5">
        <w:rPr>
          <w:i/>
          <w:sz w:val="24"/>
          <w:szCs w:val="24"/>
        </w:rPr>
        <w:t xml:space="preserve"> лет до дня окончания срока под</w:t>
      </w:r>
      <w:r w:rsidR="00742567">
        <w:rPr>
          <w:i/>
          <w:sz w:val="24"/>
          <w:szCs w:val="24"/>
        </w:rPr>
        <w:t>ачи заявок на участие в закупке;</w:t>
      </w:r>
    </w:p>
    <w:p w:rsidR="00265EB5" w:rsidRPr="00265EB5" w:rsidRDefault="00265EB5" w:rsidP="00545B16">
      <w:pPr>
        <w:ind w:firstLine="709"/>
        <w:jc w:val="both"/>
        <w:rPr>
          <w:i/>
          <w:sz w:val="24"/>
          <w:szCs w:val="24"/>
        </w:rPr>
      </w:pPr>
      <w:proofErr w:type="gramStart"/>
      <w:r w:rsidRPr="00265EB5">
        <w:rPr>
          <w:i/>
          <w:sz w:val="24"/>
          <w:szCs w:val="24"/>
        </w:rPr>
        <w:t xml:space="preserve">ценой поставленных товаров, выполненных работ, оказанных услуг по договору, предусмотренному приложением в </w:t>
      </w:r>
      <w:hyperlink r:id="rId55" w:anchor="Par83" w:tooltip="Дополнительные требования к участникам закупки"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Дополнительные требования к участникам закупки</w:t>
      </w:r>
      <w:r w:rsidR="00742567">
        <w:rPr>
          <w:i/>
          <w:sz w:val="24"/>
          <w:szCs w:val="24"/>
        </w:rPr>
        <w:t>»</w:t>
      </w:r>
      <w:r w:rsidRPr="00265EB5">
        <w:rPr>
          <w:i/>
          <w:sz w:val="24"/>
          <w:szCs w:val="24"/>
        </w:rPr>
        <w:t xml:space="preserve">,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r:id="rId56" w:anchor="Par84" w:tooltip="Информация и документы, подтверждающие соответствие участников закупки дополнительным требованиям"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sidR="00742567">
        <w:rPr>
          <w:i/>
          <w:sz w:val="24"/>
          <w:szCs w:val="24"/>
        </w:rPr>
        <w:t>»</w:t>
      </w:r>
      <w:r w:rsidRPr="00265EB5">
        <w:rPr>
          <w:i/>
          <w:sz w:val="24"/>
          <w:szCs w:val="24"/>
        </w:rPr>
        <w:t>.</w:t>
      </w:r>
      <w:proofErr w:type="gramEnd"/>
      <w:r w:rsidRPr="00265EB5">
        <w:rPr>
          <w:i/>
          <w:sz w:val="24"/>
          <w:szCs w:val="24"/>
        </w:rPr>
        <w:t xml:space="preserve">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Федерального </w:t>
      </w:r>
      <w:hyperlink r:id="rId57" w:history="1">
        <w:r w:rsidRPr="00545B16">
          <w:rPr>
            <w:i/>
            <w:sz w:val="24"/>
            <w:szCs w:val="24"/>
          </w:rPr>
          <w:t>закона</w:t>
        </w:r>
      </w:hyperlink>
      <w:r w:rsidRPr="00265EB5">
        <w:rPr>
          <w:i/>
          <w:sz w:val="24"/>
          <w:szCs w:val="24"/>
        </w:rPr>
        <w:t xml:space="preserve"> </w:t>
      </w:r>
      <w:r w:rsidR="00742567">
        <w:rPr>
          <w:i/>
          <w:sz w:val="24"/>
          <w:szCs w:val="24"/>
        </w:rPr>
        <w:t>«</w:t>
      </w:r>
      <w:r w:rsidRPr="00265EB5">
        <w:rPr>
          <w:i/>
          <w:sz w:val="24"/>
          <w:szCs w:val="24"/>
        </w:rPr>
        <w:t>О контрактной системе в сфере закупок товаров, работ, услуг для обеспечения государственных и муниципальных нужд</w:t>
      </w:r>
      <w:r w:rsidR="00742567">
        <w:rPr>
          <w:i/>
          <w:sz w:val="24"/>
          <w:szCs w:val="24"/>
        </w:rPr>
        <w:t>»</w:t>
      </w:r>
      <w:r w:rsidRPr="00265EB5">
        <w:rPr>
          <w:i/>
          <w:sz w:val="24"/>
          <w:szCs w:val="24"/>
        </w:rPr>
        <w:t xml:space="preserve"> (далее - Закон о контрактной системе) все такие акты;</w:t>
      </w:r>
    </w:p>
    <w:p w:rsidR="00265EB5" w:rsidRPr="00265EB5" w:rsidRDefault="00265EB5" w:rsidP="00545B16">
      <w:pPr>
        <w:ind w:firstLine="709"/>
        <w:jc w:val="both"/>
        <w:rPr>
          <w:i/>
          <w:sz w:val="24"/>
          <w:szCs w:val="24"/>
        </w:rPr>
      </w:pPr>
      <w:r w:rsidRPr="00265EB5">
        <w:rPr>
          <w:i/>
          <w:sz w:val="24"/>
          <w:szCs w:val="24"/>
        </w:rPr>
        <w:t xml:space="preserve">предусмотренные приложением в </w:t>
      </w:r>
      <w:hyperlink r:id="rId58" w:anchor="Par84" w:tooltip="Информация и документы, подтверждающие соответствие участников закупки дополнительным требованиям"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sidR="00742567">
        <w:rPr>
          <w:i/>
          <w:sz w:val="24"/>
          <w:szCs w:val="24"/>
        </w:rPr>
        <w:t>»</w:t>
      </w:r>
      <w:r w:rsidRPr="00265EB5">
        <w:rPr>
          <w:i/>
          <w:sz w:val="24"/>
          <w:szCs w:val="24"/>
        </w:rPr>
        <w:t xml:space="preserve"> информация и документы направляются участниками закупки в соответствии с требованиями </w:t>
      </w:r>
      <w:hyperlink r:id="rId59" w:history="1">
        <w:r w:rsidRPr="00545B16">
          <w:rPr>
            <w:i/>
            <w:sz w:val="24"/>
            <w:szCs w:val="24"/>
          </w:rPr>
          <w:t>Закона</w:t>
        </w:r>
      </w:hyperlink>
      <w:r w:rsidRPr="00265EB5">
        <w:rPr>
          <w:i/>
          <w:sz w:val="24"/>
          <w:szCs w:val="24"/>
        </w:rPr>
        <w:t xml:space="preserve"> о контрактной системе в полном объеме и со всеми приложениями, за исключением случаев:</w:t>
      </w:r>
    </w:p>
    <w:p w:rsidR="00265EB5" w:rsidRPr="00265EB5" w:rsidRDefault="00265EB5" w:rsidP="00545B16">
      <w:pPr>
        <w:ind w:firstLine="709"/>
        <w:jc w:val="both"/>
        <w:rPr>
          <w:i/>
          <w:sz w:val="24"/>
          <w:szCs w:val="24"/>
        </w:rPr>
      </w:pPr>
      <w:r w:rsidRPr="00265EB5">
        <w:rPr>
          <w:i/>
          <w:sz w:val="24"/>
          <w:szCs w:val="24"/>
        </w:rPr>
        <w:t xml:space="preserve">- к предусмотренному приложением в </w:t>
      </w:r>
      <w:hyperlink r:id="rId60" w:anchor="Par84" w:tooltip="Информация и документы, подтверждающие соответствие участников закупки дополнительным требованиям"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sidR="00742567">
        <w:rPr>
          <w:i/>
          <w:sz w:val="24"/>
          <w:szCs w:val="24"/>
        </w:rPr>
        <w:t>»</w:t>
      </w:r>
      <w:r w:rsidRPr="00265EB5">
        <w:rPr>
          <w:i/>
          <w:sz w:val="24"/>
          <w:szCs w:val="24"/>
        </w:rPr>
        <w:t xml:space="preserve"> акту приемки объекта капитального строительства </w:t>
      </w:r>
      <w:proofErr w:type="gramStart"/>
      <w:r w:rsidRPr="00265EB5">
        <w:rPr>
          <w:i/>
          <w:sz w:val="24"/>
          <w:szCs w:val="24"/>
        </w:rPr>
        <w:t>относятся</w:t>
      </w:r>
      <w:proofErr w:type="gramEnd"/>
      <w:r w:rsidRPr="00265EB5">
        <w:rPr>
          <w:i/>
          <w:sz w:val="24"/>
          <w:szCs w:val="24"/>
        </w:rPr>
        <w:t xml:space="preserve"> в том числе акт приемки законченного строительством объекта по типовым межотраслевым </w:t>
      </w:r>
      <w:hyperlink r:id="rId61" w:history="1">
        <w:r w:rsidRPr="00545B16">
          <w:rPr>
            <w:i/>
            <w:sz w:val="24"/>
            <w:szCs w:val="24"/>
          </w:rPr>
          <w:t xml:space="preserve">формам </w:t>
        </w:r>
        <w:r w:rsidR="00742567">
          <w:rPr>
            <w:i/>
            <w:sz w:val="24"/>
            <w:szCs w:val="24"/>
          </w:rPr>
          <w:t>№</w:t>
        </w:r>
        <w:r w:rsidRPr="00545B16">
          <w:rPr>
            <w:i/>
            <w:sz w:val="24"/>
            <w:szCs w:val="24"/>
          </w:rPr>
          <w:t xml:space="preserve"> КС-11</w:t>
        </w:r>
      </w:hyperlink>
      <w:r w:rsidRPr="00265EB5">
        <w:rPr>
          <w:i/>
          <w:sz w:val="24"/>
          <w:szCs w:val="24"/>
        </w:rPr>
        <w:t>,</w:t>
      </w:r>
      <w:hyperlink r:id="rId62" w:history="1">
        <w:r w:rsidR="00742567">
          <w:rPr>
            <w:i/>
            <w:sz w:val="24"/>
            <w:szCs w:val="24"/>
          </w:rPr>
          <w:t xml:space="preserve">№ </w:t>
        </w:r>
        <w:r w:rsidRPr="00545B16">
          <w:rPr>
            <w:i/>
            <w:sz w:val="24"/>
            <w:szCs w:val="24"/>
          </w:rPr>
          <w:t>КС-14</w:t>
        </w:r>
      </w:hyperlink>
      <w:r w:rsidRPr="00265EB5">
        <w:rPr>
          <w:i/>
          <w:sz w:val="24"/>
          <w:szCs w:val="24"/>
        </w:rPr>
        <w:t xml:space="preserve">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w:t>
      </w:r>
      <w:hyperlink r:id="rId63" w:history="1">
        <w:r w:rsidRPr="00545B16">
          <w:rPr>
            <w:i/>
            <w:sz w:val="24"/>
            <w:szCs w:val="24"/>
          </w:rPr>
          <w:t>Законом</w:t>
        </w:r>
      </w:hyperlink>
      <w:r w:rsidRPr="00265EB5">
        <w:rPr>
          <w:i/>
          <w:sz w:val="24"/>
          <w:szCs w:val="24"/>
        </w:rPr>
        <w:t xml:space="preserve"> о контрактной системе таких актов без приложений. </w:t>
      </w:r>
      <w:proofErr w:type="gramStart"/>
      <w:r w:rsidRPr="00265EB5">
        <w:rPr>
          <w:i/>
          <w:sz w:val="24"/>
          <w:szCs w:val="24"/>
        </w:rPr>
        <w:t xml:space="preserve">Ценой выполненных работ по договорам, предусмотренным приложением в </w:t>
      </w:r>
      <w:hyperlink r:id="rId64" w:anchor="Par83" w:tooltip="Дополнительные требования к участникам закупки"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Дополнительные требования к участникам закупки</w:t>
      </w:r>
      <w:r w:rsidR="00742567">
        <w:rPr>
          <w:i/>
          <w:sz w:val="24"/>
          <w:szCs w:val="24"/>
        </w:rPr>
        <w:t>»</w:t>
      </w:r>
      <w:r w:rsidRPr="00265EB5">
        <w:rPr>
          <w:i/>
          <w:sz w:val="24"/>
          <w:szCs w:val="24"/>
        </w:rPr>
        <w:t>,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roofErr w:type="gramEnd"/>
    </w:p>
    <w:p w:rsidR="00265EB5" w:rsidRPr="00265EB5" w:rsidRDefault="00265EB5" w:rsidP="00545B16">
      <w:pPr>
        <w:ind w:firstLine="709"/>
        <w:jc w:val="both"/>
        <w:rPr>
          <w:i/>
          <w:sz w:val="24"/>
          <w:szCs w:val="24"/>
        </w:rPr>
      </w:pPr>
      <w:r w:rsidRPr="00265EB5">
        <w:rPr>
          <w:i/>
          <w:sz w:val="24"/>
          <w:szCs w:val="24"/>
        </w:rPr>
        <w:t xml:space="preserve">- допускается направление в соответствии с </w:t>
      </w:r>
      <w:hyperlink r:id="rId65" w:history="1">
        <w:r w:rsidRPr="00545B16">
          <w:rPr>
            <w:i/>
            <w:sz w:val="24"/>
            <w:szCs w:val="24"/>
          </w:rPr>
          <w:t>Законом</w:t>
        </w:r>
      </w:hyperlink>
      <w:r w:rsidRPr="00265EB5">
        <w:rPr>
          <w:i/>
          <w:sz w:val="24"/>
          <w:szCs w:val="24"/>
        </w:rPr>
        <w:t xml:space="preserve"> о контрактной системе предусмотренных приложением в </w:t>
      </w:r>
      <w:hyperlink r:id="rId66" w:anchor="Par84" w:tooltip="Информация и документы, подтверждающие соответствие участников закупки дополнительным требованиям"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sidR="00742567">
        <w:rPr>
          <w:i/>
          <w:sz w:val="24"/>
          <w:szCs w:val="24"/>
        </w:rPr>
        <w:t>»</w:t>
      </w:r>
      <w:r w:rsidRPr="00265EB5">
        <w:rPr>
          <w:i/>
          <w:sz w:val="24"/>
          <w:szCs w:val="24"/>
        </w:rPr>
        <w:t xml:space="preserve"> договоров, актов приемки объекта капитального строительства без приложения к ним проектной документации (если проектная документация является прилож</w:t>
      </w:r>
      <w:r w:rsidR="0004701A">
        <w:rPr>
          <w:i/>
          <w:sz w:val="24"/>
          <w:szCs w:val="24"/>
        </w:rPr>
        <w:t>ением к таким договорам, актам);</w:t>
      </w:r>
    </w:p>
    <w:p w:rsidR="00265EB5" w:rsidRPr="00265EB5" w:rsidRDefault="00265EB5" w:rsidP="00545B16">
      <w:pPr>
        <w:ind w:firstLine="709"/>
        <w:jc w:val="both"/>
        <w:rPr>
          <w:i/>
          <w:sz w:val="24"/>
          <w:szCs w:val="24"/>
        </w:rPr>
      </w:pPr>
      <w:proofErr w:type="gramStart"/>
      <w:r w:rsidRPr="00265EB5">
        <w:rPr>
          <w:i/>
          <w:sz w:val="24"/>
          <w:szCs w:val="24"/>
        </w:rPr>
        <w:t xml:space="preserve">если предусмотренные приложением в </w:t>
      </w:r>
      <w:hyperlink r:id="rId67" w:anchor="Par84" w:tooltip="Информация и документы, подтверждающие соответствие участников закупки дополнительным требованиям"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sidR="00742567">
        <w:rPr>
          <w:i/>
          <w:sz w:val="24"/>
          <w:szCs w:val="24"/>
        </w:rPr>
        <w:t>»</w:t>
      </w:r>
      <w:r w:rsidRPr="00265EB5">
        <w:rPr>
          <w:i/>
          <w:sz w:val="24"/>
          <w:szCs w:val="24"/>
        </w:rPr>
        <w:t xml:space="preserve">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w:t>
      </w:r>
      <w:r w:rsidR="00742567">
        <w:rPr>
          <w:i/>
          <w:sz w:val="24"/>
          <w:szCs w:val="24"/>
        </w:rPr>
        <w:t>«</w:t>
      </w:r>
      <w:r w:rsidRPr="00265EB5">
        <w:rPr>
          <w:i/>
          <w:sz w:val="24"/>
          <w:szCs w:val="24"/>
        </w:rPr>
        <w:t>Интернет</w:t>
      </w:r>
      <w:r w:rsidR="00742567">
        <w:rPr>
          <w:i/>
          <w:sz w:val="24"/>
          <w:szCs w:val="24"/>
        </w:rPr>
        <w:t>»</w:t>
      </w:r>
      <w:r w:rsidRPr="00265EB5">
        <w:rPr>
          <w:i/>
          <w:sz w:val="24"/>
          <w:szCs w:val="24"/>
        </w:rPr>
        <w:t>,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w:t>
      </w:r>
      <w:proofErr w:type="gramEnd"/>
      <w:r w:rsidRPr="00265EB5">
        <w:rPr>
          <w:i/>
          <w:sz w:val="24"/>
          <w:szCs w:val="24"/>
        </w:rPr>
        <w:t xml:space="preserve"> </w:t>
      </w:r>
      <w:r w:rsidR="00742567">
        <w:rPr>
          <w:i/>
          <w:sz w:val="24"/>
          <w:szCs w:val="24"/>
        </w:rPr>
        <w:t>«Интернет»</w:t>
      </w:r>
      <w:r w:rsidRPr="00265EB5">
        <w:rPr>
          <w:i/>
          <w:sz w:val="24"/>
          <w:szCs w:val="24"/>
        </w:rPr>
        <w:t xml:space="preserve"> таких документов, вместо направления таких документов участник закупки вправе направить в соответствии с </w:t>
      </w:r>
      <w:hyperlink r:id="rId68" w:history="1">
        <w:r w:rsidRPr="00545B16">
          <w:rPr>
            <w:i/>
            <w:sz w:val="24"/>
            <w:szCs w:val="24"/>
          </w:rPr>
          <w:t>Законом</w:t>
        </w:r>
      </w:hyperlink>
      <w:r w:rsidRPr="00265EB5">
        <w:rPr>
          <w:i/>
          <w:sz w:val="24"/>
          <w:szCs w:val="24"/>
        </w:rPr>
        <w:t xml:space="preserve"> о контрактной системе номер реестровой записи из соответствующего реестра;</w:t>
      </w:r>
    </w:p>
    <w:p w:rsidR="00265EB5" w:rsidRPr="00265EB5" w:rsidRDefault="00265EB5" w:rsidP="00545B16">
      <w:pPr>
        <w:ind w:firstLine="709"/>
        <w:jc w:val="both"/>
        <w:rPr>
          <w:i/>
          <w:sz w:val="24"/>
          <w:szCs w:val="24"/>
        </w:rPr>
      </w:pPr>
      <w:r w:rsidRPr="00265EB5">
        <w:rPr>
          <w:i/>
          <w:sz w:val="24"/>
          <w:szCs w:val="24"/>
        </w:rPr>
        <w:t xml:space="preserve">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предусмотренных приложением в </w:t>
      </w:r>
      <w:hyperlink r:id="rId69" w:anchor="Par84" w:tooltip="Информация и документы, подтверждающие соответствие участников закупки дополнительным требованиям"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 xml:space="preserve">Информация и документы, </w:t>
      </w:r>
      <w:r w:rsidRPr="00265EB5">
        <w:rPr>
          <w:i/>
          <w:sz w:val="24"/>
          <w:szCs w:val="24"/>
        </w:rPr>
        <w:lastRenderedPageBreak/>
        <w:t>подтверждающие соответствие участников закупки дополнительным требованиям</w:t>
      </w:r>
      <w:r w:rsidR="00742567">
        <w:rPr>
          <w:i/>
          <w:sz w:val="24"/>
          <w:szCs w:val="24"/>
        </w:rPr>
        <w:t>»</w:t>
      </w:r>
      <w:r w:rsidRPr="00265EB5">
        <w:rPr>
          <w:i/>
          <w:sz w:val="24"/>
          <w:szCs w:val="24"/>
        </w:rPr>
        <w:t>, приоритет имеет информация, содержащаяся в единой информационной системе;</w:t>
      </w:r>
    </w:p>
    <w:p w:rsidR="00265EB5" w:rsidRPr="00265EB5" w:rsidRDefault="00265EB5" w:rsidP="00545B16">
      <w:pPr>
        <w:ind w:firstLine="709"/>
        <w:jc w:val="both"/>
        <w:rPr>
          <w:i/>
          <w:sz w:val="24"/>
          <w:szCs w:val="24"/>
        </w:rPr>
      </w:pPr>
      <w:r w:rsidRPr="00265EB5">
        <w:rPr>
          <w:i/>
          <w:sz w:val="24"/>
          <w:szCs w:val="24"/>
        </w:rPr>
        <w:t xml:space="preserve">опытом исполнения договора, предусмотренным приложением в </w:t>
      </w:r>
      <w:hyperlink r:id="rId70" w:anchor="Par83" w:tooltip="Дополнительные требования к участникам закупки"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Дополнительные требования к участникам закупки</w:t>
      </w:r>
      <w:r w:rsidR="00742567">
        <w:rPr>
          <w:i/>
          <w:sz w:val="24"/>
          <w:szCs w:val="24"/>
        </w:rPr>
        <w:t>»</w:t>
      </w:r>
      <w:r w:rsidRPr="00265EB5">
        <w:rPr>
          <w:i/>
          <w:sz w:val="24"/>
          <w:szCs w:val="24"/>
        </w:rPr>
        <w:t>,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265EB5" w:rsidRPr="00265EB5" w:rsidRDefault="00265EB5" w:rsidP="00545B16">
      <w:pPr>
        <w:widowControl/>
        <w:autoSpaceDE/>
        <w:autoSpaceDN/>
        <w:adjustRightInd/>
        <w:ind w:firstLine="709"/>
        <w:jc w:val="both"/>
        <w:rPr>
          <w:i/>
          <w:sz w:val="24"/>
          <w:szCs w:val="24"/>
        </w:rPr>
      </w:pPr>
      <w:proofErr w:type="gramStart"/>
      <w:r w:rsidRPr="00265EB5">
        <w:rPr>
          <w:i/>
          <w:sz w:val="24"/>
          <w:szCs w:val="24"/>
        </w:rPr>
        <w:t xml:space="preserve">разделом 11 </w:t>
      </w:r>
      <w:r w:rsidR="00742567">
        <w:rPr>
          <w:i/>
          <w:sz w:val="24"/>
          <w:szCs w:val="24"/>
        </w:rPr>
        <w:t>«</w:t>
      </w:r>
      <w:r w:rsidRPr="00265EB5">
        <w:rPr>
          <w:i/>
          <w:sz w:val="24"/>
          <w:szCs w:val="24"/>
        </w:rPr>
        <w:t>Смета на строительство объектов капитального строительства</w:t>
      </w:r>
      <w:r w:rsidR="00742567">
        <w:rPr>
          <w:i/>
          <w:sz w:val="24"/>
          <w:szCs w:val="24"/>
        </w:rPr>
        <w:t>»</w:t>
      </w:r>
      <w:r w:rsidRPr="00265EB5">
        <w:rPr>
          <w:i/>
          <w:sz w:val="24"/>
          <w:szCs w:val="24"/>
        </w:rPr>
        <w:t xml:space="preserve"> проектной документации, указанным в приложении в </w:t>
      </w:r>
      <w:hyperlink r:id="rId71" w:anchor="Par84" w:tooltip="Информация и документы, подтверждающие соответствие участников закупки дополнительным требованиям"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sidR="00742567">
        <w:rPr>
          <w:i/>
          <w:sz w:val="24"/>
          <w:szCs w:val="24"/>
        </w:rPr>
        <w:t>»</w:t>
      </w:r>
      <w:r w:rsidRPr="00265EB5">
        <w:rPr>
          <w:i/>
          <w:sz w:val="24"/>
          <w:szCs w:val="24"/>
        </w:rPr>
        <w:t xml:space="preserve">, является раздел, предусмотренный </w:t>
      </w:r>
      <w:hyperlink r:id="rId72" w:history="1">
        <w:r w:rsidRPr="00545B16">
          <w:rPr>
            <w:i/>
            <w:sz w:val="24"/>
            <w:szCs w:val="24"/>
          </w:rPr>
          <w:t>пунктом 28</w:t>
        </w:r>
      </w:hyperlink>
      <w:r w:rsidRPr="00265EB5">
        <w:rPr>
          <w:i/>
          <w:sz w:val="24"/>
          <w:szCs w:val="24"/>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w:t>
      </w:r>
      <w:r w:rsidR="00742567">
        <w:rPr>
          <w:i/>
          <w:sz w:val="24"/>
          <w:szCs w:val="24"/>
        </w:rPr>
        <w:t>№</w:t>
      </w:r>
      <w:r w:rsidRPr="00265EB5">
        <w:rPr>
          <w:i/>
          <w:sz w:val="24"/>
          <w:szCs w:val="24"/>
        </w:rPr>
        <w:t xml:space="preserve"> 87 </w:t>
      </w:r>
      <w:r w:rsidR="00742567">
        <w:rPr>
          <w:i/>
          <w:sz w:val="24"/>
          <w:szCs w:val="24"/>
        </w:rPr>
        <w:t>«</w:t>
      </w:r>
      <w:r w:rsidRPr="00265EB5">
        <w:rPr>
          <w:i/>
          <w:sz w:val="24"/>
          <w:szCs w:val="24"/>
        </w:rPr>
        <w:t>О составе разделов проектной документации и требованиях к их</w:t>
      </w:r>
      <w:proofErr w:type="gramEnd"/>
      <w:r w:rsidRPr="00265EB5">
        <w:rPr>
          <w:i/>
          <w:sz w:val="24"/>
          <w:szCs w:val="24"/>
        </w:rPr>
        <w:t xml:space="preserve"> содержанию</w:t>
      </w:r>
      <w:r w:rsidR="00742567">
        <w:rPr>
          <w:i/>
          <w:sz w:val="24"/>
          <w:szCs w:val="24"/>
        </w:rPr>
        <w:t>».</w:t>
      </w:r>
    </w:p>
    <w:p w:rsidR="00265EB5" w:rsidRDefault="00265EB5" w:rsidP="00545B16">
      <w:pPr>
        <w:widowControl/>
        <w:ind w:firstLine="709"/>
        <w:jc w:val="both"/>
        <w:rPr>
          <w:rFonts w:eastAsia="Calibri"/>
          <w:b/>
          <w:sz w:val="24"/>
          <w:szCs w:val="24"/>
          <w:lang w:eastAsia="en-US"/>
        </w:rPr>
      </w:pPr>
    </w:p>
    <w:p w:rsidR="0004701A" w:rsidRPr="00274D2A" w:rsidRDefault="0004701A" w:rsidP="0004701A">
      <w:pPr>
        <w:widowControl/>
        <w:ind w:firstLine="709"/>
        <w:jc w:val="both"/>
        <w:rPr>
          <w:rFonts w:eastAsia="Calibri"/>
          <w:b/>
          <w:sz w:val="24"/>
          <w:szCs w:val="24"/>
          <w:lang w:eastAsia="en-US"/>
        </w:rPr>
      </w:pPr>
      <w:r>
        <w:rPr>
          <w:rFonts w:eastAsia="Calibri"/>
          <w:b/>
          <w:sz w:val="24"/>
          <w:szCs w:val="24"/>
          <w:lang w:eastAsia="en-US"/>
        </w:rPr>
        <w:t xml:space="preserve">3. </w:t>
      </w:r>
      <w:r w:rsidRPr="00274D2A">
        <w:rPr>
          <w:rFonts w:eastAsia="Calibri"/>
          <w:b/>
          <w:sz w:val="24"/>
          <w:szCs w:val="24"/>
          <w:lang w:eastAsia="en-US"/>
        </w:rPr>
        <w:t xml:space="preserve">Перечень информации и документов, которые подтверждают соответствие </w:t>
      </w:r>
      <w:r w:rsidRPr="0021296A">
        <w:rPr>
          <w:rFonts w:eastAsia="Calibri"/>
          <w:b/>
          <w:sz w:val="24"/>
          <w:szCs w:val="24"/>
          <w:lang w:eastAsia="en-US"/>
        </w:rPr>
        <w:t xml:space="preserve">участников закупок дополнительным требованиям, указанным в </w:t>
      </w:r>
      <w:hyperlink r:id="rId73" w:history="1">
        <w:r w:rsidRPr="0021296A">
          <w:rPr>
            <w:rFonts w:eastAsia="Calibri"/>
            <w:b/>
            <w:sz w:val="24"/>
            <w:szCs w:val="24"/>
            <w:lang w:eastAsia="en-US"/>
          </w:rPr>
          <w:t>части 2</w:t>
        </w:r>
      </w:hyperlink>
      <w:r w:rsidRPr="0021296A">
        <w:rPr>
          <w:rFonts w:eastAsia="Calibri"/>
          <w:b/>
          <w:sz w:val="24"/>
          <w:szCs w:val="24"/>
          <w:lang w:eastAsia="en-US"/>
        </w:rPr>
        <w:t xml:space="preserve"> статьи 31 Федерального закона № 44-ФЗ (при осуществлении закупки на р</w:t>
      </w:r>
      <w:r w:rsidRPr="0021296A">
        <w:rPr>
          <w:rFonts w:eastAsia="Calibri"/>
          <w:b/>
          <w:bCs/>
          <w:sz w:val="24"/>
          <w:szCs w:val="24"/>
          <w:lang w:eastAsia="en-US"/>
        </w:rPr>
        <w:t xml:space="preserve">аботы по </w:t>
      </w:r>
      <w:r>
        <w:rPr>
          <w:rFonts w:eastAsia="Calibri"/>
          <w:b/>
          <w:bCs/>
          <w:sz w:val="24"/>
          <w:szCs w:val="24"/>
          <w:lang w:eastAsia="en-US"/>
        </w:rPr>
        <w:t>строительству некапитального строения, сооружения (строений, сооружений), благоустройству территорий</w:t>
      </w:r>
      <w:r w:rsidRPr="00274D2A">
        <w:rPr>
          <w:rFonts w:eastAsia="Calibri"/>
          <w:b/>
          <w:bCs/>
          <w:sz w:val="24"/>
          <w:szCs w:val="24"/>
          <w:lang w:eastAsia="en-US"/>
        </w:rPr>
        <w:t>)</w:t>
      </w:r>
      <w:r w:rsidRPr="00274D2A">
        <w:rPr>
          <w:rFonts w:eastAsia="Calibri"/>
          <w:b/>
          <w:sz w:val="24"/>
          <w:szCs w:val="24"/>
          <w:lang w:eastAsia="en-US"/>
        </w:rPr>
        <w:t>:</w:t>
      </w:r>
    </w:p>
    <w:p w:rsidR="0004701A" w:rsidRDefault="0004701A" w:rsidP="0004701A">
      <w:pPr>
        <w:widowControl/>
        <w:ind w:firstLine="709"/>
        <w:jc w:val="both"/>
        <w:rPr>
          <w:rFonts w:eastAsia="Calibri"/>
          <w:b/>
          <w:sz w:val="24"/>
          <w:szCs w:val="24"/>
          <w:lang w:eastAsia="en-US"/>
        </w:rPr>
      </w:pPr>
    </w:p>
    <w:p w:rsidR="0004701A" w:rsidRPr="001611DD" w:rsidRDefault="0004701A" w:rsidP="0004701A">
      <w:pPr>
        <w:widowControl/>
        <w:autoSpaceDE/>
        <w:autoSpaceDN/>
        <w:adjustRightInd/>
        <w:ind w:firstLine="709"/>
        <w:jc w:val="both"/>
        <w:rPr>
          <w:rFonts w:eastAsia="Calibri"/>
          <w:b/>
          <w:sz w:val="24"/>
          <w:szCs w:val="24"/>
          <w:lang w:eastAsia="en-US"/>
        </w:rPr>
      </w:pPr>
      <w:r w:rsidRPr="001611DD">
        <w:rPr>
          <w:rFonts w:eastAsia="Calibri"/>
          <w:b/>
          <w:sz w:val="24"/>
          <w:szCs w:val="24"/>
          <w:lang w:eastAsia="en-US"/>
        </w:rPr>
        <w:t>Установлен</w:t>
      </w:r>
      <w:r>
        <w:rPr>
          <w:rFonts w:eastAsia="Calibri"/>
          <w:b/>
          <w:sz w:val="24"/>
          <w:szCs w:val="24"/>
          <w:lang w:eastAsia="en-US"/>
        </w:rPr>
        <w:t>ы дополнительные требования</w:t>
      </w:r>
      <w:r w:rsidRPr="001611DD">
        <w:rPr>
          <w:rFonts w:eastAsia="Calibri"/>
          <w:b/>
          <w:sz w:val="24"/>
          <w:szCs w:val="24"/>
          <w:lang w:eastAsia="en-US"/>
        </w:rPr>
        <w:t xml:space="preserve"> в соответствии с позицией </w:t>
      </w:r>
      <w:r>
        <w:rPr>
          <w:rFonts w:eastAsia="Calibri"/>
          <w:b/>
          <w:sz w:val="24"/>
          <w:szCs w:val="24"/>
          <w:lang w:eastAsia="en-US"/>
        </w:rPr>
        <w:t>9</w:t>
      </w:r>
      <w:r w:rsidRPr="001611DD">
        <w:rPr>
          <w:rFonts w:eastAsia="Calibri"/>
          <w:b/>
          <w:sz w:val="24"/>
          <w:szCs w:val="24"/>
          <w:lang w:eastAsia="en-US"/>
        </w:rPr>
        <w:t xml:space="preserve"> приложения к Постановлению № 2571:</w:t>
      </w:r>
    </w:p>
    <w:p w:rsidR="0004701A" w:rsidRPr="00B040D9" w:rsidRDefault="0004701A" w:rsidP="0004701A">
      <w:pPr>
        <w:widowControl/>
        <w:ind w:firstLine="709"/>
        <w:jc w:val="both"/>
        <w:rPr>
          <w:bCs/>
          <w:sz w:val="24"/>
          <w:szCs w:val="24"/>
        </w:rPr>
      </w:pPr>
      <w:r w:rsidRPr="00B040D9">
        <w:rPr>
          <w:bCs/>
          <w:sz w:val="24"/>
          <w:szCs w:val="24"/>
        </w:rPr>
        <w:t>наличие у участника закупки следующего опыта выполнения работ:</w:t>
      </w:r>
    </w:p>
    <w:p w:rsidR="009B573A" w:rsidRDefault="009B573A" w:rsidP="009B573A">
      <w:pPr>
        <w:widowControl/>
        <w:ind w:firstLine="709"/>
        <w:jc w:val="both"/>
        <w:rPr>
          <w:sz w:val="24"/>
          <w:szCs w:val="24"/>
        </w:rPr>
      </w:pPr>
      <w:bookmarkStart w:id="4" w:name="Par1"/>
      <w:bookmarkStart w:id="5" w:name="Par0"/>
      <w:bookmarkEnd w:id="4"/>
      <w:bookmarkEnd w:id="5"/>
      <w:r>
        <w:rPr>
          <w:sz w:val="24"/>
          <w:szCs w:val="24"/>
        </w:rPr>
        <w:t>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w:t>
      </w:r>
    </w:p>
    <w:p w:rsidR="009B573A" w:rsidRDefault="009B573A" w:rsidP="009B573A">
      <w:pPr>
        <w:widowControl/>
        <w:ind w:firstLine="709"/>
        <w:jc w:val="both"/>
        <w:rPr>
          <w:sz w:val="24"/>
          <w:szCs w:val="24"/>
        </w:rPr>
      </w:pPr>
      <w:r>
        <w:rPr>
          <w:sz w:val="24"/>
          <w:szCs w:val="24"/>
        </w:rPr>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r w:rsidR="00BF7537">
        <w:rPr>
          <w:sz w:val="24"/>
          <w:szCs w:val="24"/>
        </w:rPr>
        <w:t xml:space="preserve"> </w:t>
      </w:r>
      <w:r>
        <w:rPr>
          <w:sz w:val="24"/>
          <w:szCs w:val="24"/>
        </w:rPr>
        <w:t>(в том числе линейного объекта);</w:t>
      </w:r>
    </w:p>
    <w:p w:rsidR="009B573A" w:rsidRDefault="009B573A" w:rsidP="009B573A">
      <w:pPr>
        <w:widowControl/>
        <w:ind w:firstLine="709"/>
        <w:jc w:val="both"/>
        <w:rPr>
          <w:sz w:val="24"/>
          <w:szCs w:val="24"/>
        </w:rPr>
      </w:pPr>
      <w:bookmarkStart w:id="6" w:name="Par3"/>
      <w:bookmarkEnd w:id="6"/>
      <w:r>
        <w:rPr>
          <w:sz w:val="24"/>
          <w:szCs w:val="24"/>
        </w:rPr>
        <w:t>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w:t>
      </w:r>
    </w:p>
    <w:p w:rsidR="009B573A" w:rsidRPr="009B573A" w:rsidRDefault="009B573A" w:rsidP="009B573A">
      <w:pPr>
        <w:widowControl/>
        <w:ind w:firstLine="709"/>
        <w:jc w:val="both"/>
        <w:rPr>
          <w:sz w:val="24"/>
          <w:szCs w:val="24"/>
        </w:rPr>
      </w:pPr>
      <w:r w:rsidRPr="009B573A">
        <w:rPr>
          <w:sz w:val="24"/>
          <w:szCs w:val="24"/>
        </w:rPr>
        <w:t xml:space="preserve">Цена выполненных работ по договорам, предусмотренных </w:t>
      </w:r>
      <w:hyperlink w:anchor="Par0" w:history="1">
        <w:r w:rsidRPr="009B573A">
          <w:rPr>
            <w:sz w:val="24"/>
            <w:szCs w:val="24"/>
          </w:rPr>
          <w:t>пунктами 1</w:t>
        </w:r>
      </w:hyperlink>
      <w:r w:rsidRPr="009B573A">
        <w:rPr>
          <w:sz w:val="24"/>
          <w:szCs w:val="24"/>
        </w:rPr>
        <w:t xml:space="preserve"> или </w:t>
      </w:r>
      <w:hyperlink w:anchor="Par1" w:history="1">
        <w:r w:rsidRPr="009B573A">
          <w:rPr>
            <w:sz w:val="24"/>
            <w:szCs w:val="24"/>
          </w:rPr>
          <w:t>2</w:t>
        </w:r>
      </w:hyperlink>
      <w:r w:rsidRPr="009B573A">
        <w:rPr>
          <w:sz w:val="24"/>
          <w:szCs w:val="24"/>
        </w:rPr>
        <w:t xml:space="preserve"> настоящей графы настоящей позиции, цена выполненных работ, предусмотренных </w:t>
      </w:r>
      <w:hyperlink w:anchor="Par3" w:history="1">
        <w:r w:rsidRPr="009B573A">
          <w:rPr>
            <w:sz w:val="24"/>
            <w:szCs w:val="24"/>
          </w:rPr>
          <w:t>пунктом 3</w:t>
        </w:r>
      </w:hyperlink>
      <w:r w:rsidRPr="009B573A">
        <w:rPr>
          <w:sz w:val="24"/>
          <w:szCs w:val="24"/>
        </w:rP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r>
        <w:rPr>
          <w:sz w:val="24"/>
          <w:szCs w:val="24"/>
        </w:rPr>
        <w:t>.</w:t>
      </w:r>
    </w:p>
    <w:p w:rsidR="00140392" w:rsidRPr="00233619" w:rsidRDefault="00140392" w:rsidP="00140392">
      <w:pPr>
        <w:widowControl/>
        <w:autoSpaceDE/>
        <w:autoSpaceDN/>
        <w:adjustRightInd/>
        <w:ind w:firstLine="709"/>
        <w:jc w:val="both"/>
        <w:rPr>
          <w:rFonts w:eastAsia="Calibri"/>
          <w:sz w:val="24"/>
          <w:szCs w:val="24"/>
          <w:lang w:eastAsia="en-US"/>
        </w:rPr>
      </w:pPr>
      <w:r w:rsidRPr="00233619">
        <w:rPr>
          <w:rFonts w:eastAsia="Calibri"/>
          <w:sz w:val="24"/>
          <w:szCs w:val="24"/>
          <w:lang w:eastAsia="en-US"/>
        </w:rPr>
        <w:t xml:space="preserve">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разделе 1 Приложения 3 к </w:t>
      </w:r>
      <w:r>
        <w:rPr>
          <w:rFonts w:eastAsia="Calibri"/>
          <w:sz w:val="24"/>
          <w:szCs w:val="24"/>
          <w:lang w:eastAsia="en-US"/>
        </w:rPr>
        <w:t>и</w:t>
      </w:r>
      <w:r w:rsidRPr="00233619">
        <w:rPr>
          <w:rFonts w:eastAsia="Calibri"/>
          <w:sz w:val="24"/>
          <w:szCs w:val="24"/>
          <w:lang w:eastAsia="en-US"/>
        </w:rPr>
        <w:t>звещению об осуществлении закупки.</w:t>
      </w:r>
    </w:p>
    <w:p w:rsidR="0004701A" w:rsidRDefault="0004701A" w:rsidP="0004701A">
      <w:pPr>
        <w:widowControl/>
        <w:autoSpaceDE/>
        <w:autoSpaceDN/>
        <w:adjustRightInd/>
        <w:ind w:firstLine="567"/>
        <w:jc w:val="both"/>
        <w:rPr>
          <w:rFonts w:eastAsia="Calibri"/>
          <w:b/>
          <w:sz w:val="24"/>
          <w:szCs w:val="24"/>
          <w:lang w:eastAsia="en-US"/>
        </w:rPr>
      </w:pPr>
    </w:p>
    <w:p w:rsidR="0004701A" w:rsidRPr="001611DD" w:rsidRDefault="0004701A" w:rsidP="006C6A64">
      <w:pPr>
        <w:widowControl/>
        <w:autoSpaceDE/>
        <w:autoSpaceDN/>
        <w:adjustRightInd/>
        <w:ind w:firstLine="709"/>
        <w:jc w:val="both"/>
        <w:rPr>
          <w:rFonts w:eastAsia="Calibri"/>
          <w:b/>
          <w:sz w:val="24"/>
          <w:szCs w:val="24"/>
          <w:lang w:eastAsia="en-US"/>
        </w:rPr>
      </w:pPr>
      <w:r w:rsidRPr="001611DD">
        <w:rPr>
          <w:rFonts w:eastAsia="Calibri"/>
          <w:b/>
          <w:sz w:val="24"/>
          <w:szCs w:val="24"/>
          <w:lang w:eastAsia="en-US"/>
        </w:rPr>
        <w:t>ПРИЛОЖЕНИЕ 3</w:t>
      </w:r>
      <w:proofErr w:type="gramStart"/>
      <w:r w:rsidRPr="001611DD">
        <w:rPr>
          <w:rFonts w:eastAsia="Calibri"/>
          <w:b/>
          <w:sz w:val="24"/>
          <w:szCs w:val="24"/>
          <w:lang w:eastAsia="en-US"/>
        </w:rPr>
        <w:t xml:space="preserve"> К</w:t>
      </w:r>
      <w:proofErr w:type="gramEnd"/>
      <w:r w:rsidRPr="001611DD">
        <w:rPr>
          <w:rFonts w:eastAsia="Calibri"/>
          <w:b/>
          <w:sz w:val="24"/>
          <w:szCs w:val="24"/>
          <w:lang w:eastAsia="en-US"/>
        </w:rPr>
        <w:t xml:space="preserve"> ИЗВЕЩЕНИЮ ОБ ОСУЩЕСТВЛЕНИИ ЗАКУПКИ:</w:t>
      </w:r>
    </w:p>
    <w:p w:rsidR="0004701A" w:rsidRPr="001611DD" w:rsidRDefault="0004701A" w:rsidP="006C6A64">
      <w:pPr>
        <w:widowControl/>
        <w:autoSpaceDE/>
        <w:autoSpaceDN/>
        <w:adjustRightInd/>
        <w:ind w:firstLine="709"/>
        <w:jc w:val="both"/>
        <w:rPr>
          <w:rFonts w:eastAsia="Calibri"/>
          <w:sz w:val="24"/>
          <w:szCs w:val="24"/>
          <w:lang w:eastAsia="en-US"/>
        </w:rPr>
      </w:pPr>
      <w:r w:rsidRPr="001611DD">
        <w:rPr>
          <w:rFonts w:eastAsia="Calibri"/>
          <w:sz w:val="24"/>
          <w:szCs w:val="24"/>
          <w:lang w:eastAsia="en-US"/>
        </w:rPr>
        <w:t>Перечень информации и документов, которые подтверждают соответствие участников закупок дополнительным требованиям, указанным в части 2 статьи 31</w:t>
      </w:r>
      <w:r>
        <w:rPr>
          <w:rFonts w:eastAsia="Calibri"/>
          <w:sz w:val="24"/>
          <w:szCs w:val="24"/>
          <w:lang w:eastAsia="en-US"/>
        </w:rPr>
        <w:t xml:space="preserve"> Федерального закона № 44-ФЗ</w:t>
      </w:r>
      <w:r w:rsidRPr="001611DD">
        <w:rPr>
          <w:rFonts w:eastAsia="Calibri"/>
          <w:sz w:val="24"/>
          <w:szCs w:val="24"/>
          <w:lang w:eastAsia="en-US"/>
        </w:rPr>
        <w:t>:</w:t>
      </w:r>
    </w:p>
    <w:p w:rsidR="0004701A" w:rsidRPr="001611DD" w:rsidRDefault="0004701A" w:rsidP="006C6A64">
      <w:pPr>
        <w:widowControl/>
        <w:autoSpaceDE/>
        <w:autoSpaceDN/>
        <w:adjustRightInd/>
        <w:ind w:firstLine="709"/>
        <w:jc w:val="both"/>
        <w:rPr>
          <w:rFonts w:eastAsia="Calibri"/>
          <w:b/>
          <w:sz w:val="24"/>
          <w:szCs w:val="24"/>
          <w:lang w:eastAsia="en-US"/>
        </w:rPr>
      </w:pPr>
      <w:r w:rsidRPr="001611DD">
        <w:rPr>
          <w:rFonts w:eastAsia="Calibri"/>
          <w:b/>
          <w:sz w:val="24"/>
          <w:szCs w:val="24"/>
          <w:lang w:eastAsia="en-US"/>
        </w:rPr>
        <w:t xml:space="preserve">Позиция </w:t>
      </w:r>
      <w:r>
        <w:rPr>
          <w:rFonts w:eastAsia="Calibri"/>
          <w:b/>
          <w:sz w:val="24"/>
          <w:szCs w:val="24"/>
          <w:lang w:eastAsia="en-US"/>
        </w:rPr>
        <w:t>9</w:t>
      </w:r>
      <w:r w:rsidRPr="001611DD">
        <w:rPr>
          <w:rFonts w:eastAsia="Calibri"/>
          <w:b/>
          <w:sz w:val="24"/>
          <w:szCs w:val="24"/>
          <w:lang w:eastAsia="en-US"/>
        </w:rPr>
        <w:t xml:space="preserve"> приложения к Постановлению №</w:t>
      </w:r>
      <w:r>
        <w:rPr>
          <w:rFonts w:eastAsia="Calibri"/>
          <w:b/>
          <w:sz w:val="24"/>
          <w:szCs w:val="24"/>
          <w:lang w:eastAsia="en-US"/>
        </w:rPr>
        <w:t xml:space="preserve"> </w:t>
      </w:r>
      <w:r w:rsidRPr="001611DD">
        <w:rPr>
          <w:rFonts w:eastAsia="Calibri"/>
          <w:b/>
          <w:sz w:val="24"/>
          <w:szCs w:val="24"/>
          <w:lang w:eastAsia="en-US"/>
        </w:rPr>
        <w:t>2571:</w:t>
      </w:r>
    </w:p>
    <w:p w:rsidR="0004701A" w:rsidRPr="00B040D9" w:rsidRDefault="0004701A" w:rsidP="0004701A">
      <w:pPr>
        <w:widowControl/>
        <w:ind w:firstLine="709"/>
        <w:jc w:val="both"/>
        <w:rPr>
          <w:bCs/>
          <w:i/>
          <w:sz w:val="24"/>
          <w:szCs w:val="24"/>
        </w:rPr>
      </w:pPr>
      <w:r>
        <w:rPr>
          <w:bCs/>
          <w:i/>
          <w:sz w:val="24"/>
          <w:szCs w:val="24"/>
        </w:rPr>
        <w:t>В</w:t>
      </w:r>
      <w:r w:rsidRPr="00B040D9">
        <w:rPr>
          <w:bCs/>
          <w:i/>
          <w:sz w:val="24"/>
          <w:szCs w:val="24"/>
        </w:rPr>
        <w:t xml:space="preserve"> случае наличия опыта, предусмотренного </w:t>
      </w:r>
      <w:hyperlink r:id="rId74" w:history="1">
        <w:r w:rsidRPr="00B040D9">
          <w:rPr>
            <w:bCs/>
            <w:i/>
            <w:sz w:val="24"/>
            <w:szCs w:val="24"/>
          </w:rPr>
          <w:t>пунктом 1</w:t>
        </w:r>
      </w:hyperlink>
      <w:r>
        <w:rPr>
          <w:bCs/>
          <w:i/>
          <w:sz w:val="24"/>
          <w:szCs w:val="24"/>
        </w:rPr>
        <w:t xml:space="preserve"> графы «</w:t>
      </w:r>
      <w:r w:rsidRPr="00B040D9">
        <w:rPr>
          <w:bCs/>
          <w:i/>
          <w:sz w:val="24"/>
          <w:szCs w:val="24"/>
        </w:rPr>
        <w:t>Дополнительные требования к участникам закупки</w:t>
      </w:r>
      <w:r>
        <w:rPr>
          <w:bCs/>
          <w:i/>
          <w:sz w:val="24"/>
          <w:szCs w:val="24"/>
        </w:rPr>
        <w:t>»</w:t>
      </w:r>
      <w:r w:rsidRPr="00B040D9">
        <w:rPr>
          <w:bCs/>
          <w:i/>
          <w:sz w:val="24"/>
          <w:szCs w:val="24"/>
        </w:rPr>
        <w:t xml:space="preserve"> настоящей позиции:</w:t>
      </w:r>
    </w:p>
    <w:p w:rsidR="0004701A" w:rsidRPr="00B040D9" w:rsidRDefault="0004701A" w:rsidP="0004701A">
      <w:pPr>
        <w:widowControl/>
        <w:ind w:firstLine="709"/>
        <w:jc w:val="both"/>
        <w:rPr>
          <w:bCs/>
          <w:sz w:val="24"/>
          <w:szCs w:val="24"/>
        </w:rPr>
      </w:pPr>
      <w:r w:rsidRPr="00B040D9">
        <w:rPr>
          <w:bCs/>
          <w:sz w:val="24"/>
          <w:szCs w:val="24"/>
        </w:rPr>
        <w:t>1) исполненный договор;</w:t>
      </w:r>
    </w:p>
    <w:p w:rsidR="0004701A" w:rsidRPr="00B040D9" w:rsidRDefault="0004701A" w:rsidP="0004701A">
      <w:pPr>
        <w:widowControl/>
        <w:ind w:firstLine="709"/>
        <w:jc w:val="both"/>
        <w:rPr>
          <w:bCs/>
          <w:sz w:val="24"/>
          <w:szCs w:val="24"/>
        </w:rPr>
      </w:pPr>
      <w:r w:rsidRPr="00B040D9">
        <w:rPr>
          <w:bCs/>
          <w:sz w:val="24"/>
          <w:szCs w:val="24"/>
        </w:rPr>
        <w:t>2) акт выполненных работ, подтверждающий цену выполненных работ.</w:t>
      </w:r>
    </w:p>
    <w:p w:rsidR="0004701A" w:rsidRPr="00B040D9" w:rsidRDefault="0004701A" w:rsidP="0004701A">
      <w:pPr>
        <w:widowControl/>
        <w:ind w:firstLine="709"/>
        <w:jc w:val="both"/>
        <w:rPr>
          <w:bCs/>
          <w:i/>
          <w:sz w:val="24"/>
          <w:szCs w:val="24"/>
        </w:rPr>
      </w:pPr>
      <w:r w:rsidRPr="00B040D9">
        <w:rPr>
          <w:bCs/>
          <w:i/>
          <w:sz w:val="24"/>
          <w:szCs w:val="24"/>
        </w:rPr>
        <w:lastRenderedPageBreak/>
        <w:t xml:space="preserve">В случае наличия опыта, предусмотренного </w:t>
      </w:r>
      <w:hyperlink r:id="rId75" w:history="1">
        <w:r w:rsidRPr="00B040D9">
          <w:rPr>
            <w:bCs/>
            <w:i/>
            <w:sz w:val="24"/>
            <w:szCs w:val="24"/>
          </w:rPr>
          <w:t>пунктом 2</w:t>
        </w:r>
      </w:hyperlink>
      <w:r w:rsidRPr="00B040D9">
        <w:rPr>
          <w:bCs/>
          <w:i/>
          <w:sz w:val="24"/>
          <w:szCs w:val="24"/>
        </w:rPr>
        <w:t xml:space="preserve"> графы </w:t>
      </w:r>
      <w:r>
        <w:rPr>
          <w:bCs/>
          <w:i/>
          <w:sz w:val="24"/>
          <w:szCs w:val="24"/>
        </w:rPr>
        <w:t>«</w:t>
      </w:r>
      <w:r w:rsidRPr="00B040D9">
        <w:rPr>
          <w:bCs/>
          <w:i/>
          <w:sz w:val="24"/>
          <w:szCs w:val="24"/>
        </w:rPr>
        <w:t>Дополнительные требования к участникам закупки</w:t>
      </w:r>
      <w:r>
        <w:rPr>
          <w:bCs/>
          <w:i/>
          <w:sz w:val="24"/>
          <w:szCs w:val="24"/>
        </w:rPr>
        <w:t>»</w:t>
      </w:r>
      <w:r w:rsidRPr="00B040D9">
        <w:rPr>
          <w:bCs/>
          <w:i/>
          <w:sz w:val="24"/>
          <w:szCs w:val="24"/>
        </w:rPr>
        <w:t xml:space="preserve"> настоящей позиции:</w:t>
      </w:r>
    </w:p>
    <w:p w:rsidR="0004701A" w:rsidRPr="00B040D9" w:rsidRDefault="0004701A" w:rsidP="0004701A">
      <w:pPr>
        <w:widowControl/>
        <w:ind w:firstLine="709"/>
        <w:jc w:val="both"/>
        <w:rPr>
          <w:bCs/>
          <w:sz w:val="24"/>
          <w:szCs w:val="24"/>
        </w:rPr>
      </w:pPr>
      <w:r w:rsidRPr="00B040D9">
        <w:rPr>
          <w:bCs/>
          <w:sz w:val="24"/>
          <w:szCs w:val="24"/>
        </w:rPr>
        <w:t>1) исполненный договор;</w:t>
      </w:r>
    </w:p>
    <w:p w:rsidR="0004701A" w:rsidRPr="00B040D9" w:rsidRDefault="0004701A" w:rsidP="0004701A">
      <w:pPr>
        <w:widowControl/>
        <w:ind w:firstLine="709"/>
        <w:jc w:val="both"/>
        <w:rPr>
          <w:bCs/>
          <w:sz w:val="24"/>
          <w:szCs w:val="24"/>
        </w:rPr>
      </w:pPr>
      <w:r w:rsidRPr="00B040D9">
        <w:rPr>
          <w:bCs/>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04701A" w:rsidRPr="00B040D9" w:rsidRDefault="0004701A" w:rsidP="0004701A">
      <w:pPr>
        <w:widowControl/>
        <w:ind w:firstLine="709"/>
        <w:jc w:val="both"/>
        <w:rPr>
          <w:bCs/>
          <w:sz w:val="24"/>
          <w:szCs w:val="24"/>
        </w:rPr>
      </w:pPr>
      <w:r w:rsidRPr="00B040D9">
        <w:rPr>
          <w:bCs/>
          <w:sz w:val="24"/>
          <w:szCs w:val="24"/>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04701A" w:rsidRPr="00B040D9" w:rsidRDefault="0004701A" w:rsidP="0004701A">
      <w:pPr>
        <w:widowControl/>
        <w:ind w:firstLine="709"/>
        <w:jc w:val="both"/>
        <w:rPr>
          <w:bCs/>
          <w:i/>
          <w:sz w:val="24"/>
          <w:szCs w:val="24"/>
        </w:rPr>
      </w:pPr>
      <w:r w:rsidRPr="00B040D9">
        <w:rPr>
          <w:bCs/>
          <w:i/>
          <w:sz w:val="24"/>
          <w:szCs w:val="24"/>
        </w:rPr>
        <w:t xml:space="preserve">В случае наличия опыта, предусмотренного </w:t>
      </w:r>
      <w:hyperlink r:id="rId76" w:history="1">
        <w:r w:rsidRPr="00B040D9">
          <w:rPr>
            <w:bCs/>
            <w:i/>
            <w:sz w:val="24"/>
            <w:szCs w:val="24"/>
          </w:rPr>
          <w:t>пунктом 3</w:t>
        </w:r>
      </w:hyperlink>
      <w:r w:rsidRPr="00B040D9">
        <w:rPr>
          <w:bCs/>
          <w:i/>
          <w:sz w:val="24"/>
          <w:szCs w:val="24"/>
        </w:rPr>
        <w:t xml:space="preserve"> графы </w:t>
      </w:r>
      <w:r>
        <w:rPr>
          <w:bCs/>
          <w:i/>
          <w:sz w:val="24"/>
          <w:szCs w:val="24"/>
        </w:rPr>
        <w:t>«</w:t>
      </w:r>
      <w:r w:rsidRPr="00B040D9">
        <w:rPr>
          <w:bCs/>
          <w:i/>
          <w:sz w:val="24"/>
          <w:szCs w:val="24"/>
        </w:rPr>
        <w:t>Дополнительные требования к участникам закупки</w:t>
      </w:r>
      <w:r>
        <w:rPr>
          <w:bCs/>
          <w:i/>
          <w:sz w:val="24"/>
          <w:szCs w:val="24"/>
        </w:rPr>
        <w:t>»</w:t>
      </w:r>
      <w:r w:rsidRPr="00B040D9">
        <w:rPr>
          <w:bCs/>
          <w:i/>
          <w:sz w:val="24"/>
          <w:szCs w:val="24"/>
        </w:rPr>
        <w:t xml:space="preserve"> настоящей позиции:</w:t>
      </w:r>
    </w:p>
    <w:p w:rsidR="0004701A" w:rsidRPr="00B040D9" w:rsidRDefault="0004701A" w:rsidP="0004701A">
      <w:pPr>
        <w:widowControl/>
        <w:ind w:firstLine="709"/>
        <w:jc w:val="both"/>
        <w:rPr>
          <w:bCs/>
          <w:sz w:val="24"/>
          <w:szCs w:val="24"/>
        </w:rPr>
      </w:pPr>
      <w:r w:rsidRPr="00B040D9">
        <w:rPr>
          <w:bCs/>
          <w:sz w:val="24"/>
          <w:szCs w:val="24"/>
        </w:rPr>
        <w:t xml:space="preserve">1) раздел 11 </w:t>
      </w:r>
      <w:r>
        <w:rPr>
          <w:bCs/>
          <w:sz w:val="24"/>
          <w:szCs w:val="24"/>
        </w:rPr>
        <w:t>«</w:t>
      </w:r>
      <w:r w:rsidRPr="00B040D9">
        <w:rPr>
          <w:bCs/>
          <w:sz w:val="24"/>
          <w:szCs w:val="24"/>
        </w:rPr>
        <w:t>Смета на строительство объектов капитального строительства</w:t>
      </w:r>
      <w:r>
        <w:rPr>
          <w:bCs/>
          <w:sz w:val="24"/>
          <w:szCs w:val="24"/>
        </w:rPr>
        <w:t>»</w:t>
      </w:r>
      <w:r w:rsidRPr="00B040D9">
        <w:rPr>
          <w:bCs/>
          <w:sz w:val="24"/>
          <w:szCs w:val="24"/>
        </w:rPr>
        <w:t xml:space="preserve"> проектной документации;</w:t>
      </w:r>
    </w:p>
    <w:p w:rsidR="0004701A" w:rsidRDefault="0004701A" w:rsidP="0004701A">
      <w:pPr>
        <w:widowControl/>
        <w:ind w:firstLine="709"/>
        <w:jc w:val="both"/>
        <w:rPr>
          <w:bCs/>
          <w:sz w:val="24"/>
          <w:szCs w:val="24"/>
        </w:rPr>
      </w:pPr>
      <w:r w:rsidRPr="00B040D9">
        <w:rPr>
          <w:bCs/>
          <w:sz w:val="24"/>
          <w:szCs w:val="24"/>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r>
        <w:rPr>
          <w:bCs/>
          <w:sz w:val="24"/>
          <w:szCs w:val="24"/>
        </w:rPr>
        <w:t>.</w:t>
      </w:r>
    </w:p>
    <w:p w:rsidR="0004701A" w:rsidRPr="00B040D9" w:rsidRDefault="0004701A" w:rsidP="0004701A">
      <w:pPr>
        <w:widowControl/>
        <w:ind w:firstLine="709"/>
        <w:jc w:val="both"/>
        <w:rPr>
          <w:bCs/>
          <w:sz w:val="24"/>
          <w:szCs w:val="24"/>
        </w:rPr>
      </w:pPr>
    </w:p>
    <w:p w:rsidR="0004701A" w:rsidRPr="00B040D9" w:rsidRDefault="0004701A" w:rsidP="0004701A">
      <w:pPr>
        <w:widowControl/>
        <w:autoSpaceDE/>
        <w:autoSpaceDN/>
        <w:adjustRightInd/>
        <w:ind w:firstLine="709"/>
        <w:jc w:val="both"/>
        <w:rPr>
          <w:rFonts w:eastAsia="Calibri"/>
          <w:b/>
          <w:sz w:val="24"/>
          <w:szCs w:val="24"/>
          <w:lang w:eastAsia="en-US"/>
        </w:rPr>
      </w:pPr>
      <w:r w:rsidRPr="00B040D9">
        <w:rPr>
          <w:rFonts w:eastAsia="Calibri"/>
          <w:b/>
          <w:sz w:val="24"/>
          <w:szCs w:val="24"/>
          <w:lang w:eastAsia="en-US"/>
        </w:rPr>
        <w:t>В соответствии с пунктом 3 Постановления № 2571:</w:t>
      </w:r>
    </w:p>
    <w:p w:rsidR="0004701A" w:rsidRPr="001611DD" w:rsidRDefault="0004701A" w:rsidP="0004701A">
      <w:pPr>
        <w:ind w:firstLine="709"/>
        <w:jc w:val="both"/>
        <w:rPr>
          <w:i/>
          <w:sz w:val="24"/>
          <w:szCs w:val="24"/>
        </w:rPr>
      </w:pPr>
      <w:proofErr w:type="gramStart"/>
      <w:r w:rsidRPr="001611DD">
        <w:rPr>
          <w:i/>
          <w:sz w:val="24"/>
          <w:szCs w:val="24"/>
        </w:rPr>
        <w:t xml:space="preserve">опытом исполнения договора, предусмотренным приложением в </w:t>
      </w:r>
      <w:hyperlink r:id="rId77" w:anchor="Par83" w:tooltip="Дополнительные требования к участникам закупки" w:history="1">
        <w:r w:rsidRPr="00BE1C99">
          <w:rPr>
            <w:i/>
            <w:sz w:val="24"/>
            <w:szCs w:val="24"/>
          </w:rPr>
          <w:t>графе</w:t>
        </w:r>
      </w:hyperlink>
      <w:r w:rsidRPr="001611DD">
        <w:rPr>
          <w:i/>
          <w:sz w:val="24"/>
          <w:szCs w:val="24"/>
        </w:rPr>
        <w:t xml:space="preserve"> </w:t>
      </w:r>
      <w:r>
        <w:rPr>
          <w:i/>
          <w:sz w:val="24"/>
          <w:szCs w:val="24"/>
        </w:rPr>
        <w:t>«</w:t>
      </w:r>
      <w:r w:rsidRPr="001611DD">
        <w:rPr>
          <w:i/>
          <w:sz w:val="24"/>
          <w:szCs w:val="24"/>
        </w:rPr>
        <w:t>Дополнительные требования к участникам закупки</w:t>
      </w:r>
      <w:r>
        <w:rPr>
          <w:i/>
          <w:sz w:val="24"/>
          <w:szCs w:val="24"/>
        </w:rPr>
        <w:t>»</w:t>
      </w:r>
      <w:r w:rsidRPr="001611DD">
        <w:rPr>
          <w:i/>
          <w:sz w:val="24"/>
          <w:szCs w:val="24"/>
        </w:rPr>
        <w:t xml:space="preserve">,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r:id="rId78" w:anchor="Par83" w:tooltip="Дополнительные требования к участникам закупки" w:history="1">
        <w:r w:rsidRPr="00BE1C99">
          <w:rPr>
            <w:i/>
            <w:sz w:val="24"/>
            <w:szCs w:val="24"/>
          </w:rPr>
          <w:t>графе</w:t>
        </w:r>
      </w:hyperlink>
      <w:r w:rsidRPr="001611DD">
        <w:rPr>
          <w:i/>
          <w:sz w:val="24"/>
          <w:szCs w:val="24"/>
        </w:rPr>
        <w:t xml:space="preserve"> </w:t>
      </w:r>
      <w:r>
        <w:rPr>
          <w:i/>
          <w:sz w:val="24"/>
          <w:szCs w:val="24"/>
        </w:rPr>
        <w:t>«</w:t>
      </w:r>
      <w:r w:rsidRPr="001611DD">
        <w:rPr>
          <w:i/>
          <w:sz w:val="24"/>
          <w:szCs w:val="24"/>
        </w:rPr>
        <w:t>Дополнительные требования к участникам закупки</w:t>
      </w:r>
      <w:r>
        <w:rPr>
          <w:i/>
          <w:sz w:val="24"/>
          <w:szCs w:val="24"/>
        </w:rPr>
        <w:t>»</w:t>
      </w:r>
      <w:r w:rsidRPr="001611DD">
        <w:rPr>
          <w:i/>
          <w:sz w:val="24"/>
          <w:szCs w:val="24"/>
        </w:rPr>
        <w:t>;</w:t>
      </w:r>
      <w:proofErr w:type="gramEnd"/>
    </w:p>
    <w:p w:rsidR="0004701A" w:rsidRPr="001611DD" w:rsidRDefault="0004701A" w:rsidP="0004701A">
      <w:pPr>
        <w:ind w:firstLine="709"/>
        <w:jc w:val="both"/>
        <w:rPr>
          <w:i/>
          <w:sz w:val="24"/>
          <w:szCs w:val="24"/>
        </w:rPr>
      </w:pPr>
      <w:r w:rsidRPr="001611DD">
        <w:rPr>
          <w:i/>
          <w:sz w:val="24"/>
          <w:szCs w:val="24"/>
        </w:rPr>
        <w:t xml:space="preserve">опытом исполнения договора, предусмотренным приложением в </w:t>
      </w:r>
      <w:hyperlink r:id="rId79" w:anchor="Par83" w:tooltip="Дополнительные требования к участникам закупки" w:history="1">
        <w:r w:rsidRPr="00BE1C99">
          <w:rPr>
            <w:i/>
            <w:sz w:val="24"/>
            <w:szCs w:val="24"/>
          </w:rPr>
          <w:t>графе</w:t>
        </w:r>
      </w:hyperlink>
      <w:r w:rsidRPr="001611DD">
        <w:rPr>
          <w:i/>
          <w:sz w:val="24"/>
          <w:szCs w:val="24"/>
        </w:rPr>
        <w:t xml:space="preserve"> </w:t>
      </w:r>
      <w:r>
        <w:rPr>
          <w:i/>
          <w:sz w:val="24"/>
          <w:szCs w:val="24"/>
        </w:rPr>
        <w:t>«</w:t>
      </w:r>
      <w:r w:rsidRPr="001611DD">
        <w:rPr>
          <w:i/>
          <w:sz w:val="24"/>
          <w:szCs w:val="24"/>
        </w:rPr>
        <w:t>Дополнительные требования к участникам закупки</w:t>
      </w:r>
      <w:r>
        <w:rPr>
          <w:i/>
          <w:sz w:val="24"/>
          <w:szCs w:val="24"/>
        </w:rPr>
        <w:t>»</w:t>
      </w:r>
      <w:r w:rsidRPr="001611DD">
        <w:rPr>
          <w:i/>
          <w:sz w:val="24"/>
          <w:szCs w:val="24"/>
        </w:rPr>
        <w:t xml:space="preserve">,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roofErr w:type="gramStart"/>
      <w:r w:rsidRPr="001611DD">
        <w:rPr>
          <w:i/>
          <w:sz w:val="24"/>
          <w:szCs w:val="24"/>
        </w:rPr>
        <w:t xml:space="preserve">Предусмотренные приложением в </w:t>
      </w:r>
      <w:hyperlink r:id="rId80" w:anchor="Par84" w:tooltip="Информация и документы, подтверждающие соответствие участников закупки дополнительным требованиям" w:history="1">
        <w:r w:rsidRPr="00BE1C99">
          <w:rPr>
            <w:i/>
            <w:sz w:val="24"/>
            <w:szCs w:val="24"/>
          </w:rPr>
          <w:t>графе</w:t>
        </w:r>
      </w:hyperlink>
      <w:r w:rsidRPr="001611DD">
        <w:rPr>
          <w:i/>
          <w:sz w:val="24"/>
          <w:szCs w:val="24"/>
        </w:rPr>
        <w:t xml:space="preserve"> </w:t>
      </w:r>
      <w:r>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1611DD">
        <w:rPr>
          <w:i/>
          <w:sz w:val="24"/>
          <w:szCs w:val="24"/>
        </w:rPr>
        <w:t xml:space="preserve">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w:t>
      </w:r>
      <w:proofErr w:type="gramEnd"/>
      <w:r w:rsidRPr="001611DD">
        <w:rPr>
          <w:i/>
          <w:sz w:val="24"/>
          <w:szCs w:val="24"/>
        </w:rPr>
        <w:t xml:space="preserve"> лет до дня окончания срока подачи заявок на участие в закуп</w:t>
      </w:r>
      <w:r w:rsidR="006C6A64">
        <w:rPr>
          <w:i/>
          <w:sz w:val="24"/>
          <w:szCs w:val="24"/>
        </w:rPr>
        <w:t>ке;</w:t>
      </w:r>
    </w:p>
    <w:p w:rsidR="0004701A" w:rsidRPr="001611DD" w:rsidRDefault="0004701A" w:rsidP="0004701A">
      <w:pPr>
        <w:ind w:firstLine="709"/>
        <w:jc w:val="both"/>
        <w:rPr>
          <w:i/>
          <w:sz w:val="24"/>
          <w:szCs w:val="24"/>
        </w:rPr>
      </w:pPr>
      <w:proofErr w:type="gramStart"/>
      <w:r w:rsidRPr="001611DD">
        <w:rPr>
          <w:i/>
          <w:sz w:val="24"/>
          <w:szCs w:val="24"/>
        </w:rPr>
        <w:t xml:space="preserve">ценой поставленных товаров, выполненных работ, оказанных услуг по договору, предусмотренному приложением в </w:t>
      </w:r>
      <w:hyperlink r:id="rId81" w:anchor="Par83" w:tooltip="Дополнительные требования к участникам закупки"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Дополнительные требования к участникам закупки</w:t>
      </w:r>
      <w:r>
        <w:rPr>
          <w:i/>
          <w:sz w:val="24"/>
          <w:szCs w:val="24"/>
        </w:rPr>
        <w:t>»</w:t>
      </w:r>
      <w:r w:rsidRPr="001611DD">
        <w:rPr>
          <w:i/>
          <w:sz w:val="24"/>
          <w:szCs w:val="24"/>
        </w:rPr>
        <w:t xml:space="preserve">,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r:id="rId82"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1611DD">
        <w:rPr>
          <w:i/>
          <w:sz w:val="24"/>
          <w:szCs w:val="24"/>
        </w:rPr>
        <w:t>.</w:t>
      </w:r>
      <w:proofErr w:type="gramEnd"/>
      <w:r w:rsidRPr="001611DD">
        <w:rPr>
          <w:i/>
          <w:sz w:val="24"/>
          <w:szCs w:val="24"/>
        </w:rPr>
        <w:t xml:space="preserve">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Федерального </w:t>
      </w:r>
      <w:hyperlink r:id="rId83" w:history="1">
        <w:r w:rsidRPr="000E3005">
          <w:rPr>
            <w:i/>
            <w:sz w:val="24"/>
            <w:szCs w:val="24"/>
          </w:rPr>
          <w:t>закона</w:t>
        </w:r>
      </w:hyperlink>
      <w:r w:rsidRPr="001611DD">
        <w:rPr>
          <w:i/>
          <w:sz w:val="24"/>
          <w:szCs w:val="24"/>
        </w:rPr>
        <w:t xml:space="preserve"> </w:t>
      </w:r>
      <w:r>
        <w:rPr>
          <w:i/>
          <w:sz w:val="24"/>
          <w:szCs w:val="24"/>
        </w:rPr>
        <w:t>«</w:t>
      </w:r>
      <w:r w:rsidRPr="001611DD">
        <w:rPr>
          <w:i/>
          <w:sz w:val="24"/>
          <w:szCs w:val="24"/>
        </w:rPr>
        <w:t>О контрактной системе в сфере закупок товаров, работ, услуг для обеспечения государственных и муниципальных нужд</w:t>
      </w:r>
      <w:r>
        <w:rPr>
          <w:i/>
          <w:sz w:val="24"/>
          <w:szCs w:val="24"/>
        </w:rPr>
        <w:t>»</w:t>
      </w:r>
      <w:r w:rsidRPr="001611DD">
        <w:rPr>
          <w:i/>
          <w:sz w:val="24"/>
          <w:szCs w:val="24"/>
        </w:rPr>
        <w:t xml:space="preserve"> (далее - Закон о контрактной системе) все такие акты;</w:t>
      </w:r>
    </w:p>
    <w:p w:rsidR="0004701A" w:rsidRPr="001611DD" w:rsidRDefault="0004701A" w:rsidP="006C6A64">
      <w:pPr>
        <w:ind w:firstLine="709"/>
        <w:jc w:val="both"/>
        <w:rPr>
          <w:i/>
          <w:sz w:val="24"/>
          <w:szCs w:val="24"/>
        </w:rPr>
      </w:pPr>
      <w:r w:rsidRPr="001611DD">
        <w:rPr>
          <w:i/>
          <w:sz w:val="24"/>
          <w:szCs w:val="24"/>
        </w:rPr>
        <w:t xml:space="preserve">предусмотренные приложением в </w:t>
      </w:r>
      <w:hyperlink r:id="rId84"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1611DD">
        <w:rPr>
          <w:i/>
          <w:sz w:val="24"/>
          <w:szCs w:val="24"/>
        </w:rPr>
        <w:t xml:space="preserve"> информация и документы направляются участниками закупки в соответствии с требованиями </w:t>
      </w:r>
      <w:hyperlink r:id="rId85" w:history="1">
        <w:r w:rsidRPr="000E3005">
          <w:rPr>
            <w:i/>
            <w:sz w:val="24"/>
            <w:szCs w:val="24"/>
          </w:rPr>
          <w:t>Закона</w:t>
        </w:r>
      </w:hyperlink>
      <w:r w:rsidRPr="001611DD">
        <w:rPr>
          <w:i/>
          <w:sz w:val="24"/>
          <w:szCs w:val="24"/>
        </w:rPr>
        <w:t xml:space="preserve"> о контрактной системе в полном объеме и со всеми приложениями, за исключением случаев:</w:t>
      </w:r>
    </w:p>
    <w:p w:rsidR="0004701A" w:rsidRPr="001611DD" w:rsidRDefault="0004701A" w:rsidP="0004701A">
      <w:pPr>
        <w:ind w:firstLine="567"/>
        <w:jc w:val="both"/>
        <w:rPr>
          <w:i/>
          <w:sz w:val="24"/>
          <w:szCs w:val="24"/>
        </w:rPr>
      </w:pPr>
      <w:r w:rsidRPr="001611DD">
        <w:rPr>
          <w:i/>
          <w:sz w:val="24"/>
          <w:szCs w:val="24"/>
        </w:rPr>
        <w:lastRenderedPageBreak/>
        <w:t xml:space="preserve">- к предусмотренному приложением в </w:t>
      </w:r>
      <w:hyperlink r:id="rId86"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1611DD">
        <w:rPr>
          <w:i/>
          <w:sz w:val="24"/>
          <w:szCs w:val="24"/>
        </w:rPr>
        <w:t xml:space="preserve"> акту приемки объекта капитального строительства </w:t>
      </w:r>
      <w:proofErr w:type="gramStart"/>
      <w:r w:rsidRPr="001611DD">
        <w:rPr>
          <w:i/>
          <w:sz w:val="24"/>
          <w:szCs w:val="24"/>
        </w:rPr>
        <w:t>относятся</w:t>
      </w:r>
      <w:proofErr w:type="gramEnd"/>
      <w:r w:rsidRPr="001611DD">
        <w:rPr>
          <w:i/>
          <w:sz w:val="24"/>
          <w:szCs w:val="24"/>
        </w:rPr>
        <w:t xml:space="preserve"> в том числе акт приемки законченного строительством объекта по типовым межотраслевым </w:t>
      </w:r>
      <w:hyperlink r:id="rId87" w:history="1">
        <w:r w:rsidRPr="000E3005">
          <w:rPr>
            <w:i/>
            <w:sz w:val="24"/>
            <w:szCs w:val="24"/>
          </w:rPr>
          <w:t xml:space="preserve">формам </w:t>
        </w:r>
        <w:r>
          <w:rPr>
            <w:i/>
            <w:sz w:val="24"/>
            <w:szCs w:val="24"/>
          </w:rPr>
          <w:t>№</w:t>
        </w:r>
        <w:r w:rsidRPr="000E3005">
          <w:rPr>
            <w:i/>
            <w:sz w:val="24"/>
            <w:szCs w:val="24"/>
          </w:rPr>
          <w:t xml:space="preserve"> КС-11</w:t>
        </w:r>
      </w:hyperlink>
      <w:r w:rsidRPr="001611DD">
        <w:rPr>
          <w:i/>
          <w:sz w:val="24"/>
          <w:szCs w:val="24"/>
        </w:rPr>
        <w:t xml:space="preserve">, </w:t>
      </w:r>
      <w:r>
        <w:rPr>
          <w:i/>
          <w:sz w:val="24"/>
          <w:szCs w:val="24"/>
        </w:rPr>
        <w:t xml:space="preserve">            </w:t>
      </w:r>
      <w:hyperlink r:id="rId88" w:history="1">
        <w:r>
          <w:rPr>
            <w:i/>
            <w:sz w:val="24"/>
            <w:szCs w:val="24"/>
          </w:rPr>
          <w:t>№</w:t>
        </w:r>
        <w:r w:rsidRPr="000E3005">
          <w:rPr>
            <w:i/>
            <w:sz w:val="24"/>
            <w:szCs w:val="24"/>
          </w:rPr>
          <w:t xml:space="preserve"> КС-14</w:t>
        </w:r>
      </w:hyperlink>
      <w:r w:rsidRPr="001611DD">
        <w:rPr>
          <w:i/>
          <w:sz w:val="24"/>
          <w:szCs w:val="24"/>
        </w:rPr>
        <w:t xml:space="preserve">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w:t>
      </w:r>
      <w:hyperlink r:id="rId89" w:history="1">
        <w:r w:rsidRPr="000E3005">
          <w:rPr>
            <w:i/>
            <w:sz w:val="24"/>
            <w:szCs w:val="24"/>
          </w:rPr>
          <w:t>Законом</w:t>
        </w:r>
      </w:hyperlink>
      <w:r w:rsidRPr="001611DD">
        <w:rPr>
          <w:i/>
          <w:sz w:val="24"/>
          <w:szCs w:val="24"/>
        </w:rPr>
        <w:t xml:space="preserve"> о контрактной системе таких актов без приложений. </w:t>
      </w:r>
      <w:proofErr w:type="gramStart"/>
      <w:r w:rsidRPr="001611DD">
        <w:rPr>
          <w:i/>
          <w:sz w:val="24"/>
          <w:szCs w:val="24"/>
        </w:rPr>
        <w:t xml:space="preserve">Ценой выполненных работ по договорам, предусмотренным приложением в </w:t>
      </w:r>
      <w:hyperlink r:id="rId90" w:anchor="Par83" w:tooltip="Дополнительные требования к участникам закупки"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 xml:space="preserve">Дополнительные </w:t>
      </w:r>
      <w:r>
        <w:rPr>
          <w:i/>
          <w:sz w:val="24"/>
          <w:szCs w:val="24"/>
        </w:rPr>
        <w:t>требования к участникам закупки»</w:t>
      </w:r>
      <w:r w:rsidRPr="001611DD">
        <w:rPr>
          <w:i/>
          <w:sz w:val="24"/>
          <w:szCs w:val="24"/>
        </w:rPr>
        <w:t>,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roofErr w:type="gramEnd"/>
    </w:p>
    <w:p w:rsidR="0004701A" w:rsidRPr="001611DD" w:rsidRDefault="0004701A" w:rsidP="006C6A64">
      <w:pPr>
        <w:ind w:firstLine="709"/>
        <w:jc w:val="both"/>
        <w:rPr>
          <w:i/>
          <w:sz w:val="24"/>
          <w:szCs w:val="24"/>
        </w:rPr>
      </w:pPr>
      <w:r w:rsidRPr="001611DD">
        <w:rPr>
          <w:i/>
          <w:sz w:val="24"/>
          <w:szCs w:val="24"/>
        </w:rPr>
        <w:t xml:space="preserve">допускается направление в соответствии с </w:t>
      </w:r>
      <w:hyperlink r:id="rId91" w:history="1">
        <w:r w:rsidRPr="000E3005">
          <w:rPr>
            <w:i/>
            <w:sz w:val="24"/>
            <w:szCs w:val="24"/>
          </w:rPr>
          <w:t>Законом</w:t>
        </w:r>
      </w:hyperlink>
      <w:r w:rsidRPr="001611DD">
        <w:rPr>
          <w:i/>
          <w:sz w:val="24"/>
          <w:szCs w:val="24"/>
        </w:rPr>
        <w:t xml:space="preserve"> о контрактной системе предусмотренных приложением в </w:t>
      </w:r>
      <w:hyperlink r:id="rId92"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1611DD">
        <w:rPr>
          <w:i/>
          <w:sz w:val="24"/>
          <w:szCs w:val="24"/>
        </w:rPr>
        <w:t xml:space="preserve"> договоров, актов приемки объекта капитального строительства без приложения к ним проектной документации (если проектная документация является прилож</w:t>
      </w:r>
      <w:r w:rsidR="006C6A64">
        <w:rPr>
          <w:i/>
          <w:sz w:val="24"/>
          <w:szCs w:val="24"/>
        </w:rPr>
        <w:t>ением к таким договорам, актам);</w:t>
      </w:r>
    </w:p>
    <w:p w:rsidR="0004701A" w:rsidRPr="001611DD" w:rsidRDefault="0004701A" w:rsidP="006C6A64">
      <w:pPr>
        <w:ind w:firstLine="709"/>
        <w:jc w:val="both"/>
        <w:rPr>
          <w:i/>
          <w:sz w:val="24"/>
          <w:szCs w:val="24"/>
        </w:rPr>
      </w:pPr>
      <w:proofErr w:type="gramStart"/>
      <w:r w:rsidRPr="001611DD">
        <w:rPr>
          <w:i/>
          <w:sz w:val="24"/>
          <w:szCs w:val="24"/>
        </w:rPr>
        <w:t xml:space="preserve">если предусмотренные приложением в </w:t>
      </w:r>
      <w:hyperlink r:id="rId93"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1611DD">
        <w:rPr>
          <w:i/>
          <w:sz w:val="24"/>
          <w:szCs w:val="24"/>
        </w:rPr>
        <w:t xml:space="preserve">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w:t>
      </w:r>
      <w:r>
        <w:rPr>
          <w:i/>
          <w:sz w:val="24"/>
          <w:szCs w:val="24"/>
        </w:rPr>
        <w:t>«</w:t>
      </w:r>
      <w:r w:rsidRPr="001611DD">
        <w:rPr>
          <w:i/>
          <w:sz w:val="24"/>
          <w:szCs w:val="24"/>
        </w:rPr>
        <w:t>Интернет</w:t>
      </w:r>
      <w:r>
        <w:rPr>
          <w:i/>
          <w:sz w:val="24"/>
          <w:szCs w:val="24"/>
        </w:rPr>
        <w:t>»</w:t>
      </w:r>
      <w:r w:rsidRPr="001611DD">
        <w:rPr>
          <w:i/>
          <w:sz w:val="24"/>
          <w:szCs w:val="24"/>
        </w:rPr>
        <w:t>,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w:t>
      </w:r>
      <w:proofErr w:type="gramEnd"/>
      <w:r w:rsidRPr="001611DD">
        <w:rPr>
          <w:i/>
          <w:sz w:val="24"/>
          <w:szCs w:val="24"/>
        </w:rPr>
        <w:t xml:space="preserve"> </w:t>
      </w:r>
      <w:r>
        <w:rPr>
          <w:i/>
          <w:sz w:val="24"/>
          <w:szCs w:val="24"/>
        </w:rPr>
        <w:t>«</w:t>
      </w:r>
      <w:r w:rsidRPr="001611DD">
        <w:rPr>
          <w:i/>
          <w:sz w:val="24"/>
          <w:szCs w:val="24"/>
        </w:rPr>
        <w:t>Интернет</w:t>
      </w:r>
      <w:r>
        <w:rPr>
          <w:i/>
          <w:sz w:val="24"/>
          <w:szCs w:val="24"/>
        </w:rPr>
        <w:t>»</w:t>
      </w:r>
      <w:r w:rsidRPr="001611DD">
        <w:rPr>
          <w:i/>
          <w:sz w:val="24"/>
          <w:szCs w:val="24"/>
        </w:rPr>
        <w:t xml:space="preserve"> таких документов, вместо направления таких документов участник закупки вправе направить в соответствии с </w:t>
      </w:r>
      <w:hyperlink r:id="rId94" w:history="1">
        <w:r w:rsidRPr="000E3005">
          <w:rPr>
            <w:i/>
            <w:sz w:val="24"/>
            <w:szCs w:val="24"/>
          </w:rPr>
          <w:t>Законом</w:t>
        </w:r>
      </w:hyperlink>
      <w:r w:rsidRPr="001611DD">
        <w:rPr>
          <w:i/>
          <w:sz w:val="24"/>
          <w:szCs w:val="24"/>
        </w:rPr>
        <w:t xml:space="preserve"> о контрактной системе номер реестровой записи из соответствующего реестра;</w:t>
      </w:r>
    </w:p>
    <w:p w:rsidR="0004701A" w:rsidRPr="001611DD" w:rsidRDefault="0004701A" w:rsidP="006C6A64">
      <w:pPr>
        <w:ind w:firstLine="709"/>
        <w:jc w:val="both"/>
        <w:rPr>
          <w:i/>
          <w:sz w:val="24"/>
          <w:szCs w:val="24"/>
        </w:rPr>
      </w:pPr>
      <w:r w:rsidRPr="001611DD">
        <w:rPr>
          <w:i/>
          <w:sz w:val="24"/>
          <w:szCs w:val="24"/>
        </w:rPr>
        <w:t xml:space="preserve">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предусмотренных приложением в </w:t>
      </w:r>
      <w:hyperlink r:id="rId95"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1611DD">
        <w:rPr>
          <w:i/>
          <w:sz w:val="24"/>
          <w:szCs w:val="24"/>
        </w:rPr>
        <w:t>, приоритет имеет информация, содержащаяся в единой информационной системе;</w:t>
      </w:r>
    </w:p>
    <w:p w:rsidR="0004701A" w:rsidRPr="001611DD" w:rsidRDefault="0004701A" w:rsidP="006C6A64">
      <w:pPr>
        <w:ind w:firstLine="709"/>
        <w:jc w:val="both"/>
        <w:rPr>
          <w:i/>
          <w:sz w:val="24"/>
          <w:szCs w:val="24"/>
        </w:rPr>
      </w:pPr>
      <w:r w:rsidRPr="001611DD">
        <w:rPr>
          <w:i/>
          <w:sz w:val="24"/>
          <w:szCs w:val="24"/>
        </w:rPr>
        <w:t xml:space="preserve">опытом исполнения договора, предусмотренным приложением в </w:t>
      </w:r>
      <w:hyperlink r:id="rId96" w:anchor="Par83" w:tooltip="Дополнительные требования к участникам закупки"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Дополнительные требования к участникам закупки</w:t>
      </w:r>
      <w:r>
        <w:rPr>
          <w:i/>
          <w:sz w:val="24"/>
          <w:szCs w:val="24"/>
        </w:rPr>
        <w:t>»</w:t>
      </w:r>
      <w:r w:rsidRPr="001611DD">
        <w:rPr>
          <w:i/>
          <w:sz w:val="24"/>
          <w:szCs w:val="24"/>
        </w:rPr>
        <w:t>,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04701A" w:rsidRPr="001611DD" w:rsidRDefault="0004701A" w:rsidP="006C6A64">
      <w:pPr>
        <w:widowControl/>
        <w:autoSpaceDE/>
        <w:autoSpaceDN/>
        <w:adjustRightInd/>
        <w:ind w:firstLine="709"/>
        <w:jc w:val="both"/>
        <w:rPr>
          <w:i/>
          <w:sz w:val="24"/>
          <w:szCs w:val="24"/>
        </w:rPr>
      </w:pPr>
      <w:proofErr w:type="gramStart"/>
      <w:r w:rsidRPr="001611DD">
        <w:rPr>
          <w:i/>
          <w:sz w:val="24"/>
          <w:szCs w:val="24"/>
        </w:rPr>
        <w:t xml:space="preserve">разделом 11 </w:t>
      </w:r>
      <w:r>
        <w:rPr>
          <w:i/>
          <w:sz w:val="24"/>
          <w:szCs w:val="24"/>
        </w:rPr>
        <w:t>«</w:t>
      </w:r>
      <w:r w:rsidRPr="001611DD">
        <w:rPr>
          <w:i/>
          <w:sz w:val="24"/>
          <w:szCs w:val="24"/>
        </w:rPr>
        <w:t>Смета на строительство объектов капитального строительства</w:t>
      </w:r>
      <w:r>
        <w:rPr>
          <w:i/>
          <w:sz w:val="24"/>
          <w:szCs w:val="24"/>
        </w:rPr>
        <w:t>»</w:t>
      </w:r>
      <w:r w:rsidRPr="001611DD">
        <w:rPr>
          <w:i/>
          <w:sz w:val="24"/>
          <w:szCs w:val="24"/>
        </w:rPr>
        <w:t xml:space="preserve"> проектной документации, указанным в приложении в </w:t>
      </w:r>
      <w:hyperlink r:id="rId97"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1611DD">
        <w:rPr>
          <w:i/>
          <w:sz w:val="24"/>
          <w:szCs w:val="24"/>
        </w:rPr>
        <w:t xml:space="preserve">, является раздел, предусмотренный </w:t>
      </w:r>
      <w:hyperlink r:id="rId98" w:history="1">
        <w:r w:rsidRPr="000E3005">
          <w:rPr>
            <w:i/>
            <w:sz w:val="24"/>
            <w:szCs w:val="24"/>
          </w:rPr>
          <w:t>пунктом 28</w:t>
        </w:r>
      </w:hyperlink>
      <w:r w:rsidRPr="001611DD">
        <w:rPr>
          <w:i/>
          <w:sz w:val="24"/>
          <w:szCs w:val="24"/>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w:t>
      </w:r>
      <w:r>
        <w:rPr>
          <w:i/>
          <w:sz w:val="24"/>
          <w:szCs w:val="24"/>
        </w:rPr>
        <w:t>№</w:t>
      </w:r>
      <w:r w:rsidRPr="001611DD">
        <w:rPr>
          <w:i/>
          <w:sz w:val="24"/>
          <w:szCs w:val="24"/>
        </w:rPr>
        <w:t xml:space="preserve"> 87 </w:t>
      </w:r>
      <w:r>
        <w:rPr>
          <w:i/>
          <w:sz w:val="24"/>
          <w:szCs w:val="24"/>
        </w:rPr>
        <w:t>«</w:t>
      </w:r>
      <w:r w:rsidRPr="001611DD">
        <w:rPr>
          <w:i/>
          <w:sz w:val="24"/>
          <w:szCs w:val="24"/>
        </w:rPr>
        <w:t>О составе разделов проектной документации и требованиях к их</w:t>
      </w:r>
      <w:proofErr w:type="gramEnd"/>
      <w:r w:rsidRPr="001611DD">
        <w:rPr>
          <w:i/>
          <w:sz w:val="24"/>
          <w:szCs w:val="24"/>
        </w:rPr>
        <w:t xml:space="preserve"> содержанию</w:t>
      </w:r>
      <w:r>
        <w:rPr>
          <w:i/>
          <w:sz w:val="24"/>
          <w:szCs w:val="24"/>
        </w:rPr>
        <w:t>».</w:t>
      </w:r>
    </w:p>
    <w:p w:rsidR="0004701A" w:rsidRDefault="0004701A" w:rsidP="00545B16">
      <w:pPr>
        <w:widowControl/>
        <w:ind w:firstLine="709"/>
        <w:jc w:val="both"/>
        <w:rPr>
          <w:rFonts w:eastAsia="Calibri"/>
          <w:b/>
          <w:sz w:val="24"/>
          <w:szCs w:val="24"/>
          <w:lang w:eastAsia="en-US"/>
        </w:rPr>
      </w:pPr>
    </w:p>
    <w:p w:rsidR="00265EB5" w:rsidRPr="00233619" w:rsidRDefault="0004701A" w:rsidP="00233619">
      <w:pPr>
        <w:widowControl/>
        <w:ind w:firstLine="709"/>
        <w:jc w:val="both"/>
        <w:rPr>
          <w:rFonts w:eastAsia="Calibri"/>
          <w:b/>
          <w:sz w:val="24"/>
          <w:szCs w:val="24"/>
          <w:lang w:eastAsia="en-US"/>
        </w:rPr>
      </w:pPr>
      <w:r>
        <w:rPr>
          <w:rFonts w:eastAsia="Calibri"/>
          <w:b/>
          <w:sz w:val="24"/>
          <w:szCs w:val="24"/>
          <w:lang w:eastAsia="en-US"/>
        </w:rPr>
        <w:lastRenderedPageBreak/>
        <w:t>4</w:t>
      </w:r>
      <w:r w:rsidR="00265EB5" w:rsidRPr="00233619">
        <w:rPr>
          <w:rFonts w:eastAsia="Calibri"/>
          <w:b/>
          <w:sz w:val="24"/>
          <w:szCs w:val="24"/>
          <w:lang w:eastAsia="en-US"/>
        </w:rPr>
        <w:t xml:space="preserve">. </w:t>
      </w:r>
      <w:proofErr w:type="gramStart"/>
      <w:r w:rsidR="00265EB5" w:rsidRPr="00233619">
        <w:rPr>
          <w:rFonts w:eastAsia="Calibri"/>
          <w:b/>
          <w:sz w:val="24"/>
          <w:szCs w:val="24"/>
          <w:lang w:eastAsia="en-US"/>
        </w:rPr>
        <w:t xml:space="preserve">Перечень информации и документов, которые подтверждают соответствие участников закупок дополнительным требованиям, указанным в </w:t>
      </w:r>
      <w:hyperlink r:id="rId99" w:history="1">
        <w:r w:rsidR="00265EB5" w:rsidRPr="00233619">
          <w:rPr>
            <w:rFonts w:eastAsia="Calibri"/>
            <w:b/>
            <w:sz w:val="24"/>
            <w:szCs w:val="24"/>
            <w:lang w:eastAsia="en-US"/>
          </w:rPr>
          <w:t>части 2</w:t>
        </w:r>
      </w:hyperlink>
      <w:r w:rsidR="00265EB5" w:rsidRPr="00233619">
        <w:rPr>
          <w:rFonts w:eastAsia="Calibri"/>
          <w:b/>
          <w:sz w:val="24"/>
          <w:szCs w:val="24"/>
          <w:lang w:eastAsia="en-US"/>
        </w:rPr>
        <w:t xml:space="preserve"> статьи 31 </w:t>
      </w:r>
      <w:r w:rsidR="00233619">
        <w:rPr>
          <w:rFonts w:eastAsia="Calibri"/>
          <w:b/>
          <w:sz w:val="24"/>
          <w:szCs w:val="24"/>
          <w:lang w:eastAsia="en-US"/>
        </w:rPr>
        <w:t xml:space="preserve">Федерального закона № 44-ФЗ </w:t>
      </w:r>
      <w:r w:rsidR="00265EB5" w:rsidRPr="00233619">
        <w:rPr>
          <w:rFonts w:eastAsia="Calibri"/>
          <w:b/>
          <w:sz w:val="24"/>
          <w:szCs w:val="24"/>
          <w:lang w:eastAsia="en-US"/>
        </w:rPr>
        <w:t xml:space="preserve">(при осуществлении закупки на работы </w:t>
      </w:r>
      <w:r w:rsidR="00265EB5" w:rsidRPr="00233619">
        <w:rPr>
          <w:rFonts w:eastAsia="Calibri"/>
          <w:b/>
          <w:bCs/>
          <w:sz w:val="24"/>
          <w:szCs w:val="24"/>
          <w:lang w:eastAsia="en-US"/>
        </w:rPr>
        <w:t>по текущему ремонту зданий, сооружений</w:t>
      </w:r>
      <w:r w:rsidR="00265EB5" w:rsidRPr="00233619">
        <w:rPr>
          <w:rFonts w:eastAsia="Calibri"/>
          <w:b/>
          <w:sz w:val="24"/>
          <w:szCs w:val="24"/>
          <w:lang w:eastAsia="en-US"/>
        </w:rPr>
        <w:t>)</w:t>
      </w:r>
      <w:r w:rsidR="00265EB5" w:rsidRPr="00233619">
        <w:rPr>
          <w:rFonts w:eastAsia="Calibri"/>
          <w:b/>
          <w:bCs/>
          <w:sz w:val="24"/>
          <w:szCs w:val="24"/>
          <w:lang w:eastAsia="en-US"/>
        </w:rPr>
        <w:t>)</w:t>
      </w:r>
      <w:r w:rsidR="00265EB5" w:rsidRPr="00233619">
        <w:rPr>
          <w:rFonts w:eastAsia="Calibri"/>
          <w:b/>
          <w:sz w:val="24"/>
          <w:szCs w:val="24"/>
          <w:lang w:eastAsia="en-US"/>
        </w:rPr>
        <w:t>:</w:t>
      </w:r>
      <w:proofErr w:type="gramEnd"/>
    </w:p>
    <w:p w:rsidR="00265EB5" w:rsidRPr="00233619" w:rsidRDefault="006C6A64" w:rsidP="00233619">
      <w:pPr>
        <w:widowControl/>
        <w:autoSpaceDE/>
        <w:autoSpaceDN/>
        <w:adjustRightInd/>
        <w:ind w:firstLine="709"/>
        <w:jc w:val="both"/>
        <w:rPr>
          <w:rFonts w:eastAsia="Calibri"/>
          <w:b/>
          <w:sz w:val="24"/>
          <w:szCs w:val="24"/>
          <w:lang w:eastAsia="en-US"/>
        </w:rPr>
      </w:pPr>
      <w:r>
        <w:rPr>
          <w:rFonts w:eastAsia="Calibri"/>
          <w:b/>
          <w:sz w:val="24"/>
          <w:szCs w:val="24"/>
          <w:lang w:eastAsia="en-US"/>
        </w:rPr>
        <w:t>Установлены дополнительные требования</w:t>
      </w:r>
      <w:r w:rsidR="00265EB5" w:rsidRPr="00233619">
        <w:rPr>
          <w:rFonts w:eastAsia="Calibri"/>
          <w:b/>
          <w:sz w:val="24"/>
          <w:szCs w:val="24"/>
          <w:lang w:eastAsia="en-US"/>
        </w:rPr>
        <w:t xml:space="preserve"> в соответствии с позицией 15 приложения к Постановлению № 2571: </w:t>
      </w:r>
    </w:p>
    <w:p w:rsidR="00265EB5" w:rsidRPr="00233619" w:rsidRDefault="00265EB5" w:rsidP="00233619">
      <w:pPr>
        <w:widowControl/>
        <w:autoSpaceDE/>
        <w:autoSpaceDN/>
        <w:adjustRightInd/>
        <w:ind w:firstLine="709"/>
        <w:jc w:val="both"/>
        <w:rPr>
          <w:rFonts w:eastAsia="Calibri"/>
          <w:sz w:val="24"/>
          <w:szCs w:val="24"/>
          <w:lang w:eastAsia="en-US"/>
        </w:rPr>
      </w:pPr>
      <w:r w:rsidRPr="00233619">
        <w:rPr>
          <w:rFonts w:eastAsia="Calibri"/>
          <w:sz w:val="24"/>
          <w:szCs w:val="24"/>
          <w:lang w:eastAsia="en-US"/>
        </w:rPr>
        <w:t>наличие у участника закупки следующего опыта выполнения работ:</w:t>
      </w:r>
    </w:p>
    <w:p w:rsidR="00265EB5" w:rsidRPr="00233619" w:rsidRDefault="00265EB5" w:rsidP="00233619">
      <w:pPr>
        <w:widowControl/>
        <w:autoSpaceDE/>
        <w:autoSpaceDN/>
        <w:adjustRightInd/>
        <w:ind w:firstLine="709"/>
        <w:jc w:val="both"/>
        <w:rPr>
          <w:rFonts w:eastAsia="Calibri"/>
          <w:sz w:val="24"/>
          <w:szCs w:val="24"/>
          <w:lang w:eastAsia="en-US"/>
        </w:rPr>
      </w:pPr>
      <w:r w:rsidRPr="00233619">
        <w:rPr>
          <w:rFonts w:eastAsia="Calibri"/>
          <w:sz w:val="24"/>
          <w:szCs w:val="24"/>
          <w:lang w:eastAsia="en-US"/>
        </w:rPr>
        <w:t>1) опыт исполнения договора, предусматривающего выполнение работ по текущему ремонту зданий, сооружений;</w:t>
      </w:r>
    </w:p>
    <w:p w:rsidR="00265EB5" w:rsidRPr="00233619" w:rsidRDefault="00265EB5" w:rsidP="00233619">
      <w:pPr>
        <w:widowControl/>
        <w:autoSpaceDE/>
        <w:autoSpaceDN/>
        <w:adjustRightInd/>
        <w:ind w:firstLine="709"/>
        <w:jc w:val="both"/>
        <w:rPr>
          <w:rFonts w:eastAsia="Calibri"/>
          <w:sz w:val="24"/>
          <w:szCs w:val="24"/>
          <w:lang w:eastAsia="en-US"/>
        </w:rPr>
      </w:pPr>
      <w:r w:rsidRPr="00233619">
        <w:rPr>
          <w:rFonts w:eastAsia="Calibri"/>
          <w:sz w:val="24"/>
          <w:szCs w:val="24"/>
          <w:lang w:eastAsia="en-US"/>
        </w:rPr>
        <w:t>2) опыт исполнения договора, предусматривающего выполнение работ по капитальному ремонту объекта капитального строительства.</w:t>
      </w:r>
    </w:p>
    <w:p w:rsidR="00265EB5" w:rsidRPr="00233619" w:rsidRDefault="00265EB5" w:rsidP="00233619">
      <w:pPr>
        <w:widowControl/>
        <w:autoSpaceDE/>
        <w:autoSpaceDN/>
        <w:adjustRightInd/>
        <w:ind w:firstLine="709"/>
        <w:jc w:val="both"/>
        <w:rPr>
          <w:rFonts w:eastAsia="Calibri"/>
          <w:sz w:val="24"/>
          <w:szCs w:val="24"/>
          <w:lang w:eastAsia="en-US"/>
        </w:rPr>
      </w:pPr>
      <w:r w:rsidRPr="00233619">
        <w:rPr>
          <w:rFonts w:eastAsia="Calibri"/>
          <w:sz w:val="24"/>
          <w:szCs w:val="24"/>
          <w:lang w:eastAsia="en-US"/>
        </w:rPr>
        <w:t>Цена выполненных работ по договору, предусмотренному пунктом 1 или 2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265EB5" w:rsidRPr="00233619" w:rsidRDefault="00265EB5" w:rsidP="00233619">
      <w:pPr>
        <w:widowControl/>
        <w:autoSpaceDE/>
        <w:autoSpaceDN/>
        <w:adjustRightInd/>
        <w:ind w:firstLine="709"/>
        <w:jc w:val="both"/>
        <w:rPr>
          <w:rFonts w:eastAsia="Calibri"/>
          <w:sz w:val="24"/>
          <w:szCs w:val="24"/>
          <w:lang w:eastAsia="en-US"/>
        </w:rPr>
      </w:pPr>
      <w:r w:rsidRPr="00233619">
        <w:rPr>
          <w:rFonts w:eastAsia="Calibri"/>
          <w:sz w:val="24"/>
          <w:szCs w:val="24"/>
          <w:lang w:eastAsia="en-US"/>
        </w:rPr>
        <w:t xml:space="preserve">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разделе 1 Приложения 3 к </w:t>
      </w:r>
      <w:r w:rsidR="00233619">
        <w:rPr>
          <w:rFonts w:eastAsia="Calibri"/>
          <w:sz w:val="24"/>
          <w:szCs w:val="24"/>
          <w:lang w:eastAsia="en-US"/>
        </w:rPr>
        <w:t>и</w:t>
      </w:r>
      <w:r w:rsidRPr="00233619">
        <w:rPr>
          <w:rFonts w:eastAsia="Calibri"/>
          <w:sz w:val="24"/>
          <w:szCs w:val="24"/>
          <w:lang w:eastAsia="en-US"/>
        </w:rPr>
        <w:t>звещению об осуществлении закупки.</w:t>
      </w:r>
    </w:p>
    <w:p w:rsidR="00265EB5" w:rsidRPr="00233619" w:rsidRDefault="00265EB5" w:rsidP="00233619">
      <w:pPr>
        <w:widowControl/>
        <w:autoSpaceDE/>
        <w:autoSpaceDN/>
        <w:adjustRightInd/>
        <w:ind w:firstLine="709"/>
        <w:jc w:val="both"/>
        <w:rPr>
          <w:rFonts w:eastAsia="Calibri"/>
          <w:sz w:val="24"/>
          <w:szCs w:val="24"/>
          <w:lang w:eastAsia="en-US"/>
        </w:rPr>
      </w:pPr>
    </w:p>
    <w:p w:rsidR="00265EB5" w:rsidRPr="00233619" w:rsidRDefault="00265EB5" w:rsidP="00233619">
      <w:pPr>
        <w:widowControl/>
        <w:autoSpaceDE/>
        <w:autoSpaceDN/>
        <w:adjustRightInd/>
        <w:ind w:firstLine="709"/>
        <w:jc w:val="both"/>
        <w:rPr>
          <w:rFonts w:eastAsia="Calibri"/>
          <w:b/>
          <w:sz w:val="24"/>
          <w:szCs w:val="24"/>
          <w:lang w:eastAsia="en-US"/>
        </w:rPr>
      </w:pPr>
      <w:r w:rsidRPr="00233619">
        <w:rPr>
          <w:rFonts w:eastAsia="Calibri"/>
          <w:b/>
          <w:sz w:val="24"/>
          <w:szCs w:val="24"/>
          <w:lang w:eastAsia="en-US"/>
        </w:rPr>
        <w:t>ПРИЛОЖЕНИЕ 3</w:t>
      </w:r>
      <w:proofErr w:type="gramStart"/>
      <w:r w:rsidRPr="00233619">
        <w:rPr>
          <w:rFonts w:eastAsia="Calibri"/>
          <w:b/>
          <w:sz w:val="24"/>
          <w:szCs w:val="24"/>
          <w:lang w:eastAsia="en-US"/>
        </w:rPr>
        <w:t xml:space="preserve"> К</w:t>
      </w:r>
      <w:proofErr w:type="gramEnd"/>
      <w:r w:rsidRPr="00233619">
        <w:rPr>
          <w:rFonts w:eastAsia="Calibri"/>
          <w:b/>
          <w:sz w:val="24"/>
          <w:szCs w:val="24"/>
          <w:lang w:eastAsia="en-US"/>
        </w:rPr>
        <w:t xml:space="preserve"> ИЗВЕЩЕНИЮ ОБ ОСУЩЕСТВЛЕНИИ ЗАКУПКИ:</w:t>
      </w:r>
    </w:p>
    <w:p w:rsidR="00265EB5" w:rsidRPr="00233619" w:rsidRDefault="00265EB5" w:rsidP="00233619">
      <w:pPr>
        <w:widowControl/>
        <w:autoSpaceDE/>
        <w:autoSpaceDN/>
        <w:adjustRightInd/>
        <w:ind w:firstLine="709"/>
        <w:jc w:val="both"/>
        <w:rPr>
          <w:rFonts w:eastAsia="Calibri"/>
          <w:sz w:val="24"/>
          <w:szCs w:val="24"/>
          <w:lang w:eastAsia="en-US"/>
        </w:rPr>
      </w:pPr>
      <w:r w:rsidRPr="00233619">
        <w:rPr>
          <w:rFonts w:eastAsia="Calibri"/>
          <w:sz w:val="24"/>
          <w:szCs w:val="24"/>
          <w:lang w:eastAsia="en-US"/>
        </w:rPr>
        <w:t>Перечень информации и документов, которые подтверждают соответствие участников закупок дополнительным требованиям, указанным в части 2 статьи 31</w:t>
      </w:r>
      <w:r w:rsidR="00233619">
        <w:rPr>
          <w:rFonts w:eastAsia="Calibri"/>
          <w:sz w:val="24"/>
          <w:szCs w:val="24"/>
          <w:lang w:eastAsia="en-US"/>
        </w:rPr>
        <w:t xml:space="preserve"> Федерального закона № 44-ФЗ</w:t>
      </w:r>
      <w:r w:rsidRPr="00233619">
        <w:rPr>
          <w:rFonts w:eastAsia="Calibri"/>
          <w:sz w:val="24"/>
          <w:szCs w:val="24"/>
          <w:lang w:eastAsia="en-US"/>
        </w:rPr>
        <w:t>:</w:t>
      </w:r>
    </w:p>
    <w:p w:rsidR="00265EB5" w:rsidRPr="00233619" w:rsidRDefault="00265EB5" w:rsidP="00233619">
      <w:pPr>
        <w:widowControl/>
        <w:autoSpaceDE/>
        <w:autoSpaceDN/>
        <w:adjustRightInd/>
        <w:ind w:firstLine="709"/>
        <w:jc w:val="both"/>
        <w:rPr>
          <w:rFonts w:eastAsia="Calibri"/>
          <w:b/>
          <w:sz w:val="24"/>
          <w:szCs w:val="24"/>
          <w:lang w:eastAsia="en-US"/>
        </w:rPr>
      </w:pPr>
      <w:r w:rsidRPr="00233619">
        <w:rPr>
          <w:rFonts w:eastAsia="Calibri"/>
          <w:b/>
          <w:sz w:val="24"/>
          <w:szCs w:val="24"/>
          <w:lang w:eastAsia="en-US"/>
        </w:rPr>
        <w:t>Позиция 15 приложения к Постановлению №</w:t>
      </w:r>
      <w:r w:rsidR="00233619">
        <w:rPr>
          <w:rFonts w:eastAsia="Calibri"/>
          <w:b/>
          <w:sz w:val="24"/>
          <w:szCs w:val="24"/>
          <w:lang w:eastAsia="en-US"/>
        </w:rPr>
        <w:t xml:space="preserve"> </w:t>
      </w:r>
      <w:r w:rsidRPr="00233619">
        <w:rPr>
          <w:rFonts w:eastAsia="Calibri"/>
          <w:b/>
          <w:sz w:val="24"/>
          <w:szCs w:val="24"/>
          <w:lang w:eastAsia="en-US"/>
        </w:rPr>
        <w:t>2571:</w:t>
      </w:r>
    </w:p>
    <w:p w:rsidR="00265EB5" w:rsidRPr="00233619" w:rsidRDefault="00265EB5" w:rsidP="00233619">
      <w:pPr>
        <w:widowControl/>
        <w:autoSpaceDE/>
        <w:autoSpaceDN/>
        <w:adjustRightInd/>
        <w:ind w:firstLine="709"/>
        <w:jc w:val="both"/>
        <w:rPr>
          <w:rFonts w:eastAsia="Calibri"/>
          <w:sz w:val="24"/>
          <w:szCs w:val="24"/>
          <w:lang w:eastAsia="en-US"/>
        </w:rPr>
      </w:pPr>
      <w:r w:rsidRPr="00233619">
        <w:rPr>
          <w:rFonts w:eastAsia="Calibri"/>
          <w:sz w:val="24"/>
          <w:szCs w:val="24"/>
          <w:lang w:eastAsia="en-US"/>
        </w:rPr>
        <w:t xml:space="preserve">1) исполненный договор (договором считается контракт, заключенный и исполненный в соответствии с Законом о контрактной системе, либо договор, заключенный и исполненный в соответствии с Федеральным законом </w:t>
      </w:r>
      <w:r w:rsidR="00A53835">
        <w:rPr>
          <w:rFonts w:eastAsia="Calibri"/>
          <w:sz w:val="24"/>
          <w:szCs w:val="24"/>
          <w:lang w:eastAsia="en-US"/>
        </w:rPr>
        <w:t>«</w:t>
      </w:r>
      <w:r w:rsidRPr="00233619">
        <w:rPr>
          <w:rFonts w:eastAsia="Calibri"/>
          <w:sz w:val="24"/>
          <w:szCs w:val="24"/>
          <w:lang w:eastAsia="en-US"/>
        </w:rPr>
        <w:t>О закупках товаров, работ, услуг отдельными видами юридических лиц</w:t>
      </w:r>
      <w:r w:rsidR="00A53835">
        <w:rPr>
          <w:rFonts w:eastAsia="Calibri"/>
          <w:sz w:val="24"/>
          <w:szCs w:val="24"/>
          <w:lang w:eastAsia="en-US"/>
        </w:rPr>
        <w:t>»</w:t>
      </w:r>
      <w:r w:rsidRPr="00233619">
        <w:rPr>
          <w:rFonts w:eastAsia="Calibri"/>
          <w:sz w:val="24"/>
          <w:szCs w:val="24"/>
          <w:lang w:eastAsia="en-US"/>
        </w:rPr>
        <w:t>);</w:t>
      </w:r>
    </w:p>
    <w:p w:rsidR="00265EB5" w:rsidRPr="00233619" w:rsidRDefault="00265EB5" w:rsidP="00233619">
      <w:pPr>
        <w:widowControl/>
        <w:autoSpaceDE/>
        <w:autoSpaceDN/>
        <w:adjustRightInd/>
        <w:ind w:firstLine="709"/>
        <w:jc w:val="both"/>
        <w:rPr>
          <w:rFonts w:eastAsia="Calibri"/>
          <w:sz w:val="24"/>
          <w:szCs w:val="24"/>
          <w:lang w:eastAsia="en-US"/>
        </w:rPr>
      </w:pPr>
      <w:r w:rsidRPr="00233619">
        <w:rPr>
          <w:rFonts w:eastAsia="Calibri"/>
          <w:sz w:val="24"/>
          <w:szCs w:val="24"/>
          <w:lang w:eastAsia="en-US"/>
        </w:rPr>
        <w:t>2) акт выполненных работ, подтверждающий цену выполненных работ.</w:t>
      </w:r>
    </w:p>
    <w:p w:rsidR="00233619" w:rsidRDefault="00233619" w:rsidP="00233619">
      <w:pPr>
        <w:widowControl/>
        <w:autoSpaceDE/>
        <w:autoSpaceDN/>
        <w:adjustRightInd/>
        <w:ind w:firstLine="709"/>
        <w:jc w:val="both"/>
        <w:rPr>
          <w:rFonts w:eastAsia="Calibri"/>
          <w:b/>
          <w:i/>
          <w:sz w:val="24"/>
          <w:szCs w:val="24"/>
          <w:lang w:eastAsia="en-US"/>
        </w:rPr>
      </w:pPr>
    </w:p>
    <w:p w:rsidR="00265EB5" w:rsidRPr="00233619" w:rsidRDefault="00265EB5" w:rsidP="00233619">
      <w:pPr>
        <w:widowControl/>
        <w:autoSpaceDE/>
        <w:autoSpaceDN/>
        <w:adjustRightInd/>
        <w:ind w:firstLine="709"/>
        <w:jc w:val="both"/>
        <w:rPr>
          <w:rFonts w:eastAsia="Calibri"/>
          <w:b/>
          <w:sz w:val="24"/>
          <w:szCs w:val="24"/>
          <w:lang w:eastAsia="en-US"/>
        </w:rPr>
      </w:pPr>
      <w:r w:rsidRPr="00233619">
        <w:rPr>
          <w:rFonts w:eastAsia="Calibri"/>
          <w:b/>
          <w:sz w:val="24"/>
          <w:szCs w:val="24"/>
          <w:lang w:eastAsia="en-US"/>
        </w:rPr>
        <w:t>В соответствии с пунктом 3 Постановления №</w:t>
      </w:r>
      <w:r w:rsidR="00233619">
        <w:rPr>
          <w:rFonts w:eastAsia="Calibri"/>
          <w:b/>
          <w:sz w:val="24"/>
          <w:szCs w:val="24"/>
          <w:lang w:eastAsia="en-US"/>
        </w:rPr>
        <w:t xml:space="preserve"> </w:t>
      </w:r>
      <w:r w:rsidRPr="00233619">
        <w:rPr>
          <w:rFonts w:eastAsia="Calibri"/>
          <w:b/>
          <w:sz w:val="24"/>
          <w:szCs w:val="24"/>
          <w:lang w:eastAsia="en-US"/>
        </w:rPr>
        <w:t>2571:</w:t>
      </w:r>
    </w:p>
    <w:p w:rsidR="00265EB5" w:rsidRPr="00233619" w:rsidRDefault="00265EB5" w:rsidP="00233619">
      <w:pPr>
        <w:ind w:firstLine="709"/>
        <w:jc w:val="both"/>
        <w:rPr>
          <w:i/>
          <w:sz w:val="24"/>
          <w:szCs w:val="24"/>
        </w:rPr>
      </w:pPr>
      <w:proofErr w:type="gramStart"/>
      <w:r w:rsidRPr="00233619">
        <w:rPr>
          <w:i/>
          <w:sz w:val="24"/>
          <w:szCs w:val="24"/>
        </w:rPr>
        <w:t xml:space="preserve">опытом исполнения договора, предусмотренным приложением в </w:t>
      </w:r>
      <w:hyperlink r:id="rId100" w:anchor="Par83" w:tooltip="Дополнительные требования к участникам закупки" w:history="1">
        <w:r w:rsidRPr="00233619">
          <w:rPr>
            <w:i/>
            <w:sz w:val="24"/>
            <w:szCs w:val="24"/>
          </w:rPr>
          <w:t>графе</w:t>
        </w:r>
      </w:hyperlink>
      <w:r w:rsidR="00D80D6B">
        <w:rPr>
          <w:i/>
          <w:sz w:val="24"/>
          <w:szCs w:val="24"/>
        </w:rPr>
        <w:t xml:space="preserve"> «</w:t>
      </w:r>
      <w:r w:rsidRPr="00233619">
        <w:rPr>
          <w:i/>
          <w:sz w:val="24"/>
          <w:szCs w:val="24"/>
        </w:rPr>
        <w:t>Дополнительные требования к участникам закупки</w:t>
      </w:r>
      <w:r w:rsidR="00D80D6B">
        <w:rPr>
          <w:i/>
          <w:sz w:val="24"/>
          <w:szCs w:val="24"/>
        </w:rPr>
        <w:t>»</w:t>
      </w:r>
      <w:r w:rsidRPr="00233619">
        <w:rPr>
          <w:i/>
          <w:sz w:val="24"/>
          <w:szCs w:val="24"/>
        </w:rPr>
        <w:t xml:space="preserve">,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r:id="rId101" w:anchor="Par83" w:tooltip="Дополнительные требования к участникам закупки"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Дополнительные требования к участникам закупки</w:t>
      </w:r>
      <w:r w:rsidR="00D80D6B">
        <w:rPr>
          <w:i/>
          <w:sz w:val="24"/>
          <w:szCs w:val="24"/>
        </w:rPr>
        <w:t>»</w:t>
      </w:r>
      <w:r w:rsidRPr="00233619">
        <w:rPr>
          <w:i/>
          <w:sz w:val="24"/>
          <w:szCs w:val="24"/>
        </w:rPr>
        <w:t>;</w:t>
      </w:r>
      <w:proofErr w:type="gramEnd"/>
    </w:p>
    <w:p w:rsidR="00265EB5" w:rsidRPr="00233619" w:rsidRDefault="00265EB5" w:rsidP="00233619">
      <w:pPr>
        <w:ind w:firstLine="709"/>
        <w:jc w:val="both"/>
        <w:rPr>
          <w:i/>
          <w:sz w:val="24"/>
          <w:szCs w:val="24"/>
        </w:rPr>
      </w:pPr>
      <w:r w:rsidRPr="00233619">
        <w:rPr>
          <w:i/>
          <w:sz w:val="24"/>
          <w:szCs w:val="24"/>
        </w:rPr>
        <w:t xml:space="preserve">опытом исполнения договора, предусмотренным приложением в </w:t>
      </w:r>
      <w:hyperlink r:id="rId102" w:anchor="Par83" w:tooltip="Дополнительные требования к участникам закупки"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Дополнительные требования к участникам закупки</w:t>
      </w:r>
      <w:r w:rsidR="00D80D6B">
        <w:rPr>
          <w:i/>
          <w:sz w:val="24"/>
          <w:szCs w:val="24"/>
        </w:rPr>
        <w:t>»</w:t>
      </w:r>
      <w:r w:rsidRPr="00233619">
        <w:rPr>
          <w:i/>
          <w:sz w:val="24"/>
          <w:szCs w:val="24"/>
        </w:rPr>
        <w:t xml:space="preserve">,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roofErr w:type="gramStart"/>
      <w:r w:rsidRPr="00233619">
        <w:rPr>
          <w:i/>
          <w:sz w:val="24"/>
          <w:szCs w:val="24"/>
        </w:rPr>
        <w:t xml:space="preserve">Предусмотренные приложением в </w:t>
      </w:r>
      <w:hyperlink r:id="rId103" w:anchor="Par84" w:tooltip="Информация и документы, подтверждающие соответствие участников закупки дополнительным требованиям"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Информация и документы, подтверждающие соответствие участников закупки дополнительным требованиям</w:t>
      </w:r>
      <w:r w:rsidR="00D80D6B">
        <w:rPr>
          <w:i/>
          <w:sz w:val="24"/>
          <w:szCs w:val="24"/>
        </w:rPr>
        <w:t>»</w:t>
      </w:r>
      <w:r w:rsidRPr="00233619">
        <w:rPr>
          <w:i/>
          <w:sz w:val="24"/>
          <w:szCs w:val="24"/>
        </w:rPr>
        <w:t xml:space="preserve">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w:t>
      </w:r>
      <w:proofErr w:type="gramEnd"/>
      <w:r w:rsidRPr="00233619">
        <w:rPr>
          <w:i/>
          <w:sz w:val="24"/>
          <w:szCs w:val="24"/>
        </w:rPr>
        <w:t xml:space="preserve"> лет до дня окончания срока под</w:t>
      </w:r>
      <w:r w:rsidR="00D80D6B">
        <w:rPr>
          <w:i/>
          <w:sz w:val="24"/>
          <w:szCs w:val="24"/>
        </w:rPr>
        <w:t>ачи заявок на участие в закупке;</w:t>
      </w:r>
    </w:p>
    <w:p w:rsidR="00265EB5" w:rsidRPr="00233619" w:rsidRDefault="00265EB5" w:rsidP="00233619">
      <w:pPr>
        <w:ind w:firstLine="709"/>
        <w:jc w:val="both"/>
        <w:rPr>
          <w:i/>
          <w:sz w:val="24"/>
          <w:szCs w:val="24"/>
        </w:rPr>
      </w:pPr>
      <w:proofErr w:type="gramStart"/>
      <w:r w:rsidRPr="00233619">
        <w:rPr>
          <w:i/>
          <w:sz w:val="24"/>
          <w:szCs w:val="24"/>
        </w:rPr>
        <w:t xml:space="preserve">ценой поставленных товаров, выполненных работ, оказанных услуг по договору, предусмотренному приложением в </w:t>
      </w:r>
      <w:hyperlink r:id="rId104" w:anchor="Par83" w:tooltip="Дополнительные требования к участникам закупки"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Дополнительные требования к участникам закупки</w:t>
      </w:r>
      <w:r w:rsidR="00D80D6B">
        <w:rPr>
          <w:i/>
          <w:sz w:val="24"/>
          <w:szCs w:val="24"/>
        </w:rPr>
        <w:t>»</w:t>
      </w:r>
      <w:r w:rsidRPr="00233619">
        <w:rPr>
          <w:i/>
          <w:sz w:val="24"/>
          <w:szCs w:val="24"/>
        </w:rPr>
        <w:t xml:space="preserve">, считается общая цена (сумма цен) товаров, работ, услуг, указанная в акте (актах) приемки поставленных товаров, выполненных работ, оказанных услуг, </w:t>
      </w:r>
      <w:r w:rsidRPr="00233619">
        <w:rPr>
          <w:i/>
          <w:sz w:val="24"/>
          <w:szCs w:val="24"/>
        </w:rPr>
        <w:lastRenderedPageBreak/>
        <w:t xml:space="preserve">предусмотренных приложением в </w:t>
      </w:r>
      <w:hyperlink r:id="rId105" w:anchor="Par84" w:tooltip="Информация и документы, подтверждающие соответствие участников закупки дополнительным требованиям"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Информация и документы, подтверждающие соответствие участников зак</w:t>
      </w:r>
      <w:r w:rsidR="00D80D6B">
        <w:rPr>
          <w:i/>
          <w:sz w:val="24"/>
          <w:szCs w:val="24"/>
        </w:rPr>
        <w:t>упки дополнительным требованиям»</w:t>
      </w:r>
      <w:r w:rsidRPr="00233619">
        <w:rPr>
          <w:i/>
          <w:sz w:val="24"/>
          <w:szCs w:val="24"/>
        </w:rPr>
        <w:t>.</w:t>
      </w:r>
      <w:proofErr w:type="gramEnd"/>
      <w:r w:rsidRPr="00233619">
        <w:rPr>
          <w:i/>
          <w:sz w:val="24"/>
          <w:szCs w:val="24"/>
        </w:rPr>
        <w:t xml:space="preserve">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Федерального </w:t>
      </w:r>
      <w:hyperlink r:id="rId106" w:history="1">
        <w:r w:rsidRPr="00233619">
          <w:rPr>
            <w:i/>
            <w:sz w:val="24"/>
            <w:szCs w:val="24"/>
          </w:rPr>
          <w:t>закона</w:t>
        </w:r>
      </w:hyperlink>
      <w:r w:rsidRPr="00233619">
        <w:rPr>
          <w:i/>
          <w:sz w:val="24"/>
          <w:szCs w:val="24"/>
        </w:rPr>
        <w:t xml:space="preserve"> </w:t>
      </w:r>
      <w:r w:rsidR="00D80D6B">
        <w:rPr>
          <w:i/>
          <w:sz w:val="24"/>
          <w:szCs w:val="24"/>
        </w:rPr>
        <w:t>«</w:t>
      </w:r>
      <w:r w:rsidRPr="00233619">
        <w:rPr>
          <w:i/>
          <w:sz w:val="24"/>
          <w:szCs w:val="24"/>
        </w:rPr>
        <w:t>О контрактной системе в сфере закупок товаров, работ, услуг для обеспечения государственных и муниципальных нужд</w:t>
      </w:r>
      <w:r w:rsidR="00D80D6B">
        <w:rPr>
          <w:i/>
          <w:sz w:val="24"/>
          <w:szCs w:val="24"/>
        </w:rPr>
        <w:t>»</w:t>
      </w:r>
      <w:r w:rsidRPr="00233619">
        <w:rPr>
          <w:i/>
          <w:sz w:val="24"/>
          <w:szCs w:val="24"/>
        </w:rPr>
        <w:t xml:space="preserve"> (далее - Закон о контрактной системе) все такие акты;</w:t>
      </w:r>
    </w:p>
    <w:p w:rsidR="00265EB5" w:rsidRPr="00233619" w:rsidRDefault="00265EB5" w:rsidP="00233619">
      <w:pPr>
        <w:ind w:firstLine="709"/>
        <w:jc w:val="both"/>
        <w:rPr>
          <w:i/>
          <w:sz w:val="24"/>
          <w:szCs w:val="24"/>
        </w:rPr>
      </w:pPr>
      <w:r w:rsidRPr="00233619">
        <w:rPr>
          <w:i/>
          <w:sz w:val="24"/>
          <w:szCs w:val="24"/>
        </w:rPr>
        <w:t xml:space="preserve">предусмотренные приложением в </w:t>
      </w:r>
      <w:hyperlink r:id="rId107" w:anchor="Par84" w:tooltip="Информация и документы, подтверждающие соответствие участников закупки дополнительным требованиям"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Информация и документы, подтверждающие соответствие участников закупки дополнительным требованиям</w:t>
      </w:r>
      <w:r w:rsidR="00D80D6B">
        <w:rPr>
          <w:i/>
          <w:sz w:val="24"/>
          <w:szCs w:val="24"/>
        </w:rPr>
        <w:t>»</w:t>
      </w:r>
      <w:r w:rsidRPr="00233619">
        <w:rPr>
          <w:i/>
          <w:sz w:val="24"/>
          <w:szCs w:val="24"/>
        </w:rPr>
        <w:t xml:space="preserve"> информация и документы направляются участниками закупки в соответствии с требованиями </w:t>
      </w:r>
      <w:hyperlink r:id="rId108" w:history="1">
        <w:r w:rsidRPr="00233619">
          <w:rPr>
            <w:i/>
            <w:sz w:val="24"/>
            <w:szCs w:val="24"/>
          </w:rPr>
          <w:t>Закона</w:t>
        </w:r>
      </w:hyperlink>
      <w:r w:rsidRPr="00233619">
        <w:rPr>
          <w:i/>
          <w:sz w:val="24"/>
          <w:szCs w:val="24"/>
        </w:rPr>
        <w:t xml:space="preserve"> о контрактной системе в полном объеме и со всеми приложениями, за исключением случаев:</w:t>
      </w:r>
    </w:p>
    <w:p w:rsidR="00265EB5" w:rsidRPr="00233619" w:rsidRDefault="00265EB5" w:rsidP="00233619">
      <w:pPr>
        <w:ind w:firstLine="709"/>
        <w:jc w:val="both"/>
        <w:rPr>
          <w:i/>
          <w:sz w:val="24"/>
          <w:szCs w:val="24"/>
        </w:rPr>
      </w:pPr>
      <w:r w:rsidRPr="00233619">
        <w:rPr>
          <w:i/>
          <w:sz w:val="24"/>
          <w:szCs w:val="24"/>
        </w:rPr>
        <w:t xml:space="preserve">- к предусмотренному приложением в </w:t>
      </w:r>
      <w:hyperlink r:id="rId109" w:anchor="Par84" w:tooltip="Информация и документы, подтверждающие соответствие участников закупки дополнительным требованиям"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Информация и документы, подтверждающие соответствие участников зак</w:t>
      </w:r>
      <w:r w:rsidR="00D80D6B">
        <w:rPr>
          <w:i/>
          <w:sz w:val="24"/>
          <w:szCs w:val="24"/>
        </w:rPr>
        <w:t>упки дополнительным требованиям»</w:t>
      </w:r>
      <w:r w:rsidRPr="00233619">
        <w:rPr>
          <w:i/>
          <w:sz w:val="24"/>
          <w:szCs w:val="24"/>
        </w:rPr>
        <w:t xml:space="preserve"> акту приемки объекта капитального строительства </w:t>
      </w:r>
      <w:proofErr w:type="gramStart"/>
      <w:r w:rsidRPr="00233619">
        <w:rPr>
          <w:i/>
          <w:sz w:val="24"/>
          <w:szCs w:val="24"/>
        </w:rPr>
        <w:t>относятся</w:t>
      </w:r>
      <w:proofErr w:type="gramEnd"/>
      <w:r w:rsidRPr="00233619">
        <w:rPr>
          <w:i/>
          <w:sz w:val="24"/>
          <w:szCs w:val="24"/>
        </w:rPr>
        <w:t xml:space="preserve"> в том числе акт приемки законченного строительством объекта по типовым межотраслевым </w:t>
      </w:r>
      <w:hyperlink r:id="rId110" w:history="1">
        <w:r w:rsidRPr="00233619">
          <w:rPr>
            <w:i/>
            <w:sz w:val="24"/>
            <w:szCs w:val="24"/>
          </w:rPr>
          <w:t xml:space="preserve">формам </w:t>
        </w:r>
        <w:r w:rsidR="00D80D6B">
          <w:rPr>
            <w:i/>
            <w:sz w:val="24"/>
            <w:szCs w:val="24"/>
          </w:rPr>
          <w:t>№</w:t>
        </w:r>
        <w:r w:rsidRPr="00233619">
          <w:rPr>
            <w:i/>
            <w:sz w:val="24"/>
            <w:szCs w:val="24"/>
          </w:rPr>
          <w:t xml:space="preserve"> КС-11</w:t>
        </w:r>
      </w:hyperlink>
      <w:r w:rsidRPr="00233619">
        <w:rPr>
          <w:i/>
          <w:sz w:val="24"/>
          <w:szCs w:val="24"/>
        </w:rPr>
        <w:t xml:space="preserve">, </w:t>
      </w:r>
      <w:r w:rsidR="00D80D6B">
        <w:rPr>
          <w:i/>
          <w:sz w:val="24"/>
          <w:szCs w:val="24"/>
        </w:rPr>
        <w:t xml:space="preserve">№ </w:t>
      </w:r>
      <w:hyperlink r:id="rId111" w:history="1">
        <w:r w:rsidRPr="00233619">
          <w:rPr>
            <w:i/>
            <w:sz w:val="24"/>
            <w:szCs w:val="24"/>
          </w:rPr>
          <w:t xml:space="preserve"> КС-14</w:t>
        </w:r>
      </w:hyperlink>
      <w:r w:rsidRPr="00233619">
        <w:rPr>
          <w:i/>
          <w:sz w:val="24"/>
          <w:szCs w:val="24"/>
        </w:rPr>
        <w:t xml:space="preserve">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w:t>
      </w:r>
      <w:hyperlink r:id="rId112" w:history="1">
        <w:r w:rsidRPr="00233619">
          <w:rPr>
            <w:i/>
            <w:sz w:val="24"/>
            <w:szCs w:val="24"/>
          </w:rPr>
          <w:t>Законом</w:t>
        </w:r>
      </w:hyperlink>
      <w:r w:rsidRPr="00233619">
        <w:rPr>
          <w:i/>
          <w:sz w:val="24"/>
          <w:szCs w:val="24"/>
        </w:rPr>
        <w:t xml:space="preserve"> о контрактной системе таких актов без приложений. </w:t>
      </w:r>
      <w:proofErr w:type="gramStart"/>
      <w:r w:rsidRPr="00233619">
        <w:rPr>
          <w:i/>
          <w:sz w:val="24"/>
          <w:szCs w:val="24"/>
        </w:rPr>
        <w:t xml:space="preserve">Ценой выполненных работ по договорам, предусмотренным приложением в </w:t>
      </w:r>
      <w:hyperlink r:id="rId113" w:anchor="Par83" w:tooltip="Дополнительные требования к участникам закупки"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Дополнительные требования к участникам закупки</w:t>
      </w:r>
      <w:r w:rsidR="00D80D6B">
        <w:rPr>
          <w:i/>
          <w:sz w:val="24"/>
          <w:szCs w:val="24"/>
        </w:rPr>
        <w:t>»</w:t>
      </w:r>
      <w:r w:rsidRPr="00233619">
        <w:rPr>
          <w:i/>
          <w:sz w:val="24"/>
          <w:szCs w:val="24"/>
        </w:rPr>
        <w:t>,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roofErr w:type="gramEnd"/>
    </w:p>
    <w:p w:rsidR="00265EB5" w:rsidRPr="00233619" w:rsidRDefault="00265EB5" w:rsidP="00233619">
      <w:pPr>
        <w:ind w:firstLine="709"/>
        <w:jc w:val="both"/>
        <w:rPr>
          <w:i/>
          <w:sz w:val="24"/>
          <w:szCs w:val="24"/>
        </w:rPr>
      </w:pPr>
      <w:r w:rsidRPr="00233619">
        <w:rPr>
          <w:i/>
          <w:sz w:val="24"/>
          <w:szCs w:val="24"/>
        </w:rPr>
        <w:t xml:space="preserve">- допускается направление в соответствии с </w:t>
      </w:r>
      <w:hyperlink r:id="rId114" w:history="1">
        <w:r w:rsidRPr="00233619">
          <w:rPr>
            <w:i/>
            <w:sz w:val="24"/>
            <w:szCs w:val="24"/>
          </w:rPr>
          <w:t>Законом</w:t>
        </w:r>
      </w:hyperlink>
      <w:r w:rsidRPr="00233619">
        <w:rPr>
          <w:i/>
          <w:sz w:val="24"/>
          <w:szCs w:val="24"/>
        </w:rPr>
        <w:t xml:space="preserve"> о контрактной системе предусмотренных приложением в </w:t>
      </w:r>
      <w:hyperlink r:id="rId115" w:anchor="Par84" w:tooltip="Информация и документы, подтверждающие соответствие участников закупки дополнительным требованиям"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Информация и документы, подтверждающие соответствие участников закупки дополнительным требованиям</w:t>
      </w:r>
      <w:r w:rsidR="00D80D6B">
        <w:rPr>
          <w:i/>
          <w:sz w:val="24"/>
          <w:szCs w:val="24"/>
        </w:rPr>
        <w:t>»</w:t>
      </w:r>
      <w:r w:rsidRPr="00233619">
        <w:rPr>
          <w:i/>
          <w:sz w:val="24"/>
          <w:szCs w:val="24"/>
        </w:rPr>
        <w:t xml:space="preserve"> договоров, актов приемки объекта капитального строительства без приложения к ним проектной документации (если проектная документация является прилож</w:t>
      </w:r>
      <w:r w:rsidR="003A520B">
        <w:rPr>
          <w:i/>
          <w:sz w:val="24"/>
          <w:szCs w:val="24"/>
        </w:rPr>
        <w:t>ением к таким договорам, актам);</w:t>
      </w:r>
    </w:p>
    <w:p w:rsidR="00265EB5" w:rsidRPr="00233619" w:rsidRDefault="00265EB5" w:rsidP="00233619">
      <w:pPr>
        <w:ind w:firstLine="709"/>
        <w:jc w:val="both"/>
        <w:rPr>
          <w:i/>
          <w:sz w:val="24"/>
          <w:szCs w:val="24"/>
        </w:rPr>
      </w:pPr>
      <w:proofErr w:type="gramStart"/>
      <w:r w:rsidRPr="00233619">
        <w:rPr>
          <w:i/>
          <w:sz w:val="24"/>
          <w:szCs w:val="24"/>
        </w:rPr>
        <w:t xml:space="preserve">если предусмотренные приложением в </w:t>
      </w:r>
      <w:hyperlink r:id="rId116" w:anchor="Par84" w:tooltip="Информация и документы, подтверждающие соответствие участников закупки дополнительным требованиям"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Информация и документы, подтверждающие соответствие участников закупки дополнительным требованиям</w:t>
      </w:r>
      <w:r w:rsidR="00D80D6B">
        <w:rPr>
          <w:i/>
          <w:sz w:val="24"/>
          <w:szCs w:val="24"/>
        </w:rPr>
        <w:t>»</w:t>
      </w:r>
      <w:r w:rsidRPr="00233619">
        <w:rPr>
          <w:i/>
          <w:sz w:val="24"/>
          <w:szCs w:val="24"/>
        </w:rPr>
        <w:t xml:space="preserve">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w:t>
      </w:r>
      <w:r w:rsidR="00D80D6B">
        <w:rPr>
          <w:i/>
          <w:sz w:val="24"/>
          <w:szCs w:val="24"/>
        </w:rPr>
        <w:t>«</w:t>
      </w:r>
      <w:r w:rsidRPr="00233619">
        <w:rPr>
          <w:i/>
          <w:sz w:val="24"/>
          <w:szCs w:val="24"/>
        </w:rPr>
        <w:t>Интернет</w:t>
      </w:r>
      <w:r w:rsidR="00D80D6B">
        <w:rPr>
          <w:i/>
          <w:sz w:val="24"/>
          <w:szCs w:val="24"/>
        </w:rPr>
        <w:t>»</w:t>
      </w:r>
      <w:r w:rsidRPr="00233619">
        <w:rPr>
          <w:i/>
          <w:sz w:val="24"/>
          <w:szCs w:val="24"/>
        </w:rPr>
        <w:t>,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w:t>
      </w:r>
      <w:proofErr w:type="gramEnd"/>
      <w:r w:rsidRPr="00233619">
        <w:rPr>
          <w:i/>
          <w:sz w:val="24"/>
          <w:szCs w:val="24"/>
        </w:rPr>
        <w:t xml:space="preserve"> </w:t>
      </w:r>
      <w:r w:rsidR="00D80D6B">
        <w:rPr>
          <w:i/>
          <w:sz w:val="24"/>
          <w:szCs w:val="24"/>
        </w:rPr>
        <w:t>«</w:t>
      </w:r>
      <w:r w:rsidRPr="00233619">
        <w:rPr>
          <w:i/>
          <w:sz w:val="24"/>
          <w:szCs w:val="24"/>
        </w:rPr>
        <w:t>Интернет</w:t>
      </w:r>
      <w:r w:rsidR="00D80D6B">
        <w:rPr>
          <w:i/>
          <w:sz w:val="24"/>
          <w:szCs w:val="24"/>
        </w:rPr>
        <w:t>»</w:t>
      </w:r>
      <w:r w:rsidRPr="00233619">
        <w:rPr>
          <w:i/>
          <w:sz w:val="24"/>
          <w:szCs w:val="24"/>
        </w:rPr>
        <w:t xml:space="preserve"> таких документов, вместо направления таких документов участник закупки вправе направить в соответствии с </w:t>
      </w:r>
      <w:hyperlink r:id="rId117" w:history="1">
        <w:r w:rsidRPr="00233619">
          <w:rPr>
            <w:i/>
            <w:sz w:val="24"/>
            <w:szCs w:val="24"/>
          </w:rPr>
          <w:t>Законом</w:t>
        </w:r>
      </w:hyperlink>
      <w:r w:rsidRPr="00233619">
        <w:rPr>
          <w:i/>
          <w:sz w:val="24"/>
          <w:szCs w:val="24"/>
        </w:rPr>
        <w:t xml:space="preserve"> о контрактной системе номер реестровой записи из соответствующего реестра;</w:t>
      </w:r>
    </w:p>
    <w:p w:rsidR="00265EB5" w:rsidRPr="00233619" w:rsidRDefault="00265EB5" w:rsidP="00233619">
      <w:pPr>
        <w:ind w:firstLine="709"/>
        <w:jc w:val="both"/>
        <w:rPr>
          <w:i/>
          <w:sz w:val="24"/>
          <w:szCs w:val="24"/>
        </w:rPr>
      </w:pPr>
      <w:r w:rsidRPr="00233619">
        <w:rPr>
          <w:i/>
          <w:sz w:val="24"/>
          <w:szCs w:val="24"/>
        </w:rPr>
        <w:t xml:space="preserve">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предусмотренных приложением в </w:t>
      </w:r>
      <w:hyperlink r:id="rId118" w:anchor="Par84" w:tooltip="Информация и документы, подтверждающие соответствие участников закупки дополнительным требованиям" w:history="1">
        <w:r w:rsidRPr="00233619">
          <w:rPr>
            <w:i/>
            <w:sz w:val="24"/>
            <w:szCs w:val="24"/>
          </w:rPr>
          <w:t>графе</w:t>
        </w:r>
      </w:hyperlink>
      <w:r w:rsidRPr="00233619">
        <w:rPr>
          <w:i/>
          <w:sz w:val="24"/>
          <w:szCs w:val="24"/>
        </w:rPr>
        <w:t xml:space="preserve"> </w:t>
      </w:r>
      <w:r w:rsidR="00B040D9">
        <w:rPr>
          <w:i/>
          <w:sz w:val="24"/>
          <w:szCs w:val="24"/>
        </w:rPr>
        <w:t>«</w:t>
      </w:r>
      <w:r w:rsidRPr="00233619">
        <w:rPr>
          <w:i/>
          <w:sz w:val="24"/>
          <w:szCs w:val="24"/>
        </w:rPr>
        <w:t>Информация и документы, подтверждающие соответствие участников закупки дополнительным требованиям</w:t>
      </w:r>
      <w:r w:rsidR="00B040D9">
        <w:rPr>
          <w:i/>
          <w:sz w:val="24"/>
          <w:szCs w:val="24"/>
        </w:rPr>
        <w:t>»</w:t>
      </w:r>
      <w:r w:rsidRPr="00233619">
        <w:rPr>
          <w:i/>
          <w:sz w:val="24"/>
          <w:szCs w:val="24"/>
        </w:rPr>
        <w:t>, приоритет имеет информация, содержащаяся в единой информационной системе;</w:t>
      </w:r>
    </w:p>
    <w:p w:rsidR="00265EB5" w:rsidRPr="00233619" w:rsidRDefault="00265EB5" w:rsidP="00233619">
      <w:pPr>
        <w:ind w:firstLine="709"/>
        <w:jc w:val="both"/>
        <w:rPr>
          <w:i/>
          <w:sz w:val="24"/>
          <w:szCs w:val="24"/>
        </w:rPr>
      </w:pPr>
      <w:r w:rsidRPr="00233619">
        <w:rPr>
          <w:i/>
          <w:sz w:val="24"/>
          <w:szCs w:val="24"/>
        </w:rPr>
        <w:t xml:space="preserve">опытом исполнения договора, предусмотренным приложением в </w:t>
      </w:r>
      <w:hyperlink r:id="rId119" w:anchor="Par83" w:tooltip="Дополнительные требования к участникам закупки" w:history="1">
        <w:r w:rsidRPr="00233619">
          <w:rPr>
            <w:i/>
            <w:sz w:val="24"/>
            <w:szCs w:val="24"/>
          </w:rPr>
          <w:t>графе</w:t>
        </w:r>
      </w:hyperlink>
      <w:r w:rsidRPr="00233619">
        <w:rPr>
          <w:i/>
          <w:sz w:val="24"/>
          <w:szCs w:val="24"/>
        </w:rPr>
        <w:t xml:space="preserve"> </w:t>
      </w:r>
      <w:r w:rsidR="00B040D9">
        <w:rPr>
          <w:i/>
          <w:sz w:val="24"/>
          <w:szCs w:val="24"/>
        </w:rPr>
        <w:t>«</w:t>
      </w:r>
      <w:r w:rsidRPr="00233619">
        <w:rPr>
          <w:i/>
          <w:sz w:val="24"/>
          <w:szCs w:val="24"/>
        </w:rPr>
        <w:t>Дополнительные требования к участникам закупки</w:t>
      </w:r>
      <w:r w:rsidR="00B040D9">
        <w:rPr>
          <w:i/>
          <w:sz w:val="24"/>
          <w:szCs w:val="24"/>
        </w:rPr>
        <w:t>»</w:t>
      </w:r>
      <w:r w:rsidRPr="00233619">
        <w:rPr>
          <w:i/>
          <w:sz w:val="24"/>
          <w:szCs w:val="24"/>
        </w:rPr>
        <w:t xml:space="preserve">, также считается опыт исполнения контрактов, исполненных участником закупки по результатам проведения совместного </w:t>
      </w:r>
      <w:r w:rsidRPr="00233619">
        <w:rPr>
          <w:i/>
          <w:sz w:val="24"/>
          <w:szCs w:val="24"/>
        </w:rPr>
        <w:lastRenderedPageBreak/>
        <w:t>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265EB5" w:rsidRPr="00233619" w:rsidRDefault="00265EB5" w:rsidP="00233619">
      <w:pPr>
        <w:widowControl/>
        <w:autoSpaceDE/>
        <w:autoSpaceDN/>
        <w:adjustRightInd/>
        <w:ind w:firstLine="709"/>
        <w:jc w:val="both"/>
        <w:rPr>
          <w:i/>
          <w:sz w:val="24"/>
          <w:szCs w:val="24"/>
        </w:rPr>
      </w:pPr>
      <w:proofErr w:type="gramStart"/>
      <w:r w:rsidRPr="00233619">
        <w:rPr>
          <w:i/>
          <w:sz w:val="24"/>
          <w:szCs w:val="24"/>
        </w:rPr>
        <w:t xml:space="preserve">разделом 11 </w:t>
      </w:r>
      <w:r w:rsidR="00B040D9">
        <w:rPr>
          <w:i/>
          <w:sz w:val="24"/>
          <w:szCs w:val="24"/>
        </w:rPr>
        <w:t>«</w:t>
      </w:r>
      <w:r w:rsidRPr="00233619">
        <w:rPr>
          <w:i/>
          <w:sz w:val="24"/>
          <w:szCs w:val="24"/>
        </w:rPr>
        <w:t>Смета на строительство объе</w:t>
      </w:r>
      <w:r w:rsidR="00B040D9">
        <w:rPr>
          <w:i/>
          <w:sz w:val="24"/>
          <w:szCs w:val="24"/>
        </w:rPr>
        <w:t>ктов капитального строительства»</w:t>
      </w:r>
      <w:r w:rsidRPr="00233619">
        <w:rPr>
          <w:i/>
          <w:sz w:val="24"/>
          <w:szCs w:val="24"/>
        </w:rPr>
        <w:t xml:space="preserve"> проектной документации, указанным в приложении в </w:t>
      </w:r>
      <w:hyperlink r:id="rId120" w:anchor="Par84" w:tooltip="Информация и документы, подтверждающие соответствие участников закупки дополнительным требованиям" w:history="1">
        <w:r w:rsidRPr="00233619">
          <w:rPr>
            <w:i/>
            <w:sz w:val="24"/>
            <w:szCs w:val="24"/>
          </w:rPr>
          <w:t>графе</w:t>
        </w:r>
      </w:hyperlink>
      <w:r w:rsidRPr="00233619">
        <w:rPr>
          <w:i/>
          <w:sz w:val="24"/>
          <w:szCs w:val="24"/>
        </w:rPr>
        <w:t xml:space="preserve"> </w:t>
      </w:r>
      <w:r w:rsidR="00B040D9">
        <w:rPr>
          <w:i/>
          <w:sz w:val="24"/>
          <w:szCs w:val="24"/>
        </w:rPr>
        <w:t>«</w:t>
      </w:r>
      <w:r w:rsidRPr="00233619">
        <w:rPr>
          <w:i/>
          <w:sz w:val="24"/>
          <w:szCs w:val="24"/>
        </w:rPr>
        <w:t>Информация и документы, подтверждающие соответствие участников закупки дополнительным требованиям</w:t>
      </w:r>
      <w:r w:rsidR="00B040D9">
        <w:rPr>
          <w:i/>
          <w:sz w:val="24"/>
          <w:szCs w:val="24"/>
        </w:rPr>
        <w:t>»</w:t>
      </w:r>
      <w:r w:rsidRPr="00233619">
        <w:rPr>
          <w:i/>
          <w:sz w:val="24"/>
          <w:szCs w:val="24"/>
        </w:rPr>
        <w:t xml:space="preserve">, является раздел, предусмотренный </w:t>
      </w:r>
      <w:hyperlink r:id="rId121" w:history="1">
        <w:r w:rsidRPr="00233619">
          <w:rPr>
            <w:i/>
            <w:sz w:val="24"/>
            <w:szCs w:val="24"/>
          </w:rPr>
          <w:t>пунктом 28</w:t>
        </w:r>
      </w:hyperlink>
      <w:r w:rsidRPr="00233619">
        <w:rPr>
          <w:i/>
          <w:sz w:val="24"/>
          <w:szCs w:val="24"/>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w:t>
      </w:r>
      <w:r w:rsidR="00B040D9">
        <w:rPr>
          <w:i/>
          <w:sz w:val="24"/>
          <w:szCs w:val="24"/>
        </w:rPr>
        <w:t>№</w:t>
      </w:r>
      <w:r w:rsidRPr="00233619">
        <w:rPr>
          <w:i/>
          <w:sz w:val="24"/>
          <w:szCs w:val="24"/>
        </w:rPr>
        <w:t xml:space="preserve"> 87 </w:t>
      </w:r>
      <w:r w:rsidR="00B040D9">
        <w:rPr>
          <w:i/>
          <w:sz w:val="24"/>
          <w:szCs w:val="24"/>
        </w:rPr>
        <w:t>«</w:t>
      </w:r>
      <w:r w:rsidRPr="00233619">
        <w:rPr>
          <w:i/>
          <w:sz w:val="24"/>
          <w:szCs w:val="24"/>
        </w:rPr>
        <w:t>О составе разделов проектной документации и требованиях к их</w:t>
      </w:r>
      <w:proofErr w:type="gramEnd"/>
      <w:r w:rsidRPr="00233619">
        <w:rPr>
          <w:i/>
          <w:sz w:val="24"/>
          <w:szCs w:val="24"/>
        </w:rPr>
        <w:t xml:space="preserve"> содержанию</w:t>
      </w:r>
      <w:r w:rsidR="00B040D9">
        <w:rPr>
          <w:i/>
          <w:sz w:val="24"/>
          <w:szCs w:val="24"/>
        </w:rPr>
        <w:t>».</w:t>
      </w:r>
    </w:p>
    <w:p w:rsidR="00265EB5" w:rsidRDefault="00265EB5" w:rsidP="001B1653">
      <w:pPr>
        <w:widowControl/>
        <w:ind w:firstLine="709"/>
        <w:jc w:val="both"/>
        <w:rPr>
          <w:rFonts w:eastAsia="Calibri"/>
          <w:b/>
          <w:sz w:val="24"/>
          <w:szCs w:val="24"/>
          <w:lang w:eastAsia="en-US"/>
        </w:rPr>
      </w:pPr>
    </w:p>
    <w:p w:rsidR="00FE1D99" w:rsidRPr="00274D2A" w:rsidRDefault="00B040D9" w:rsidP="001B1653">
      <w:pPr>
        <w:widowControl/>
        <w:ind w:firstLine="709"/>
        <w:jc w:val="both"/>
        <w:rPr>
          <w:rFonts w:eastAsia="Calibri"/>
          <w:b/>
          <w:sz w:val="24"/>
          <w:szCs w:val="24"/>
          <w:lang w:eastAsia="en-US"/>
        </w:rPr>
      </w:pPr>
      <w:r>
        <w:rPr>
          <w:rFonts w:eastAsia="Calibri"/>
          <w:b/>
          <w:sz w:val="24"/>
          <w:szCs w:val="24"/>
          <w:lang w:eastAsia="en-US"/>
        </w:rPr>
        <w:t>5</w:t>
      </w:r>
      <w:r w:rsidR="00FE1D99" w:rsidRPr="00274D2A">
        <w:rPr>
          <w:rFonts w:eastAsia="Calibri"/>
          <w:b/>
          <w:sz w:val="24"/>
          <w:szCs w:val="24"/>
          <w:lang w:eastAsia="en-US"/>
        </w:rPr>
        <w:t xml:space="preserve">. Перечень информации и документов, которые подтверждают соответствие </w:t>
      </w:r>
      <w:r w:rsidR="00FE1D99" w:rsidRPr="0021296A">
        <w:rPr>
          <w:rFonts w:eastAsia="Calibri"/>
          <w:b/>
          <w:sz w:val="24"/>
          <w:szCs w:val="24"/>
          <w:lang w:eastAsia="en-US"/>
        </w:rPr>
        <w:t xml:space="preserve">участников закупок дополнительным требованиям, указанным в </w:t>
      </w:r>
      <w:hyperlink r:id="rId122" w:history="1">
        <w:r w:rsidR="00FE1D99" w:rsidRPr="0021296A">
          <w:rPr>
            <w:rFonts w:eastAsia="Calibri"/>
            <w:b/>
            <w:sz w:val="24"/>
            <w:szCs w:val="24"/>
            <w:lang w:eastAsia="en-US"/>
          </w:rPr>
          <w:t>части 2</w:t>
        </w:r>
      </w:hyperlink>
      <w:r w:rsidR="00FE1D99" w:rsidRPr="0021296A">
        <w:rPr>
          <w:rFonts w:eastAsia="Calibri"/>
          <w:b/>
          <w:sz w:val="24"/>
          <w:szCs w:val="24"/>
          <w:lang w:eastAsia="en-US"/>
        </w:rPr>
        <w:t xml:space="preserve"> статьи 31</w:t>
      </w:r>
      <w:r w:rsidR="0021296A" w:rsidRPr="0021296A">
        <w:rPr>
          <w:rFonts w:eastAsia="Calibri"/>
          <w:b/>
          <w:sz w:val="24"/>
          <w:szCs w:val="24"/>
          <w:lang w:eastAsia="en-US"/>
        </w:rPr>
        <w:t xml:space="preserve"> Федерального закона № 44-ФЗ</w:t>
      </w:r>
      <w:r w:rsidR="00FE1D99" w:rsidRPr="0021296A">
        <w:rPr>
          <w:rFonts w:eastAsia="Calibri"/>
          <w:b/>
          <w:sz w:val="24"/>
          <w:szCs w:val="24"/>
          <w:lang w:eastAsia="en-US"/>
        </w:rPr>
        <w:t xml:space="preserve"> (при осуществлении закупки на р</w:t>
      </w:r>
      <w:r w:rsidR="00FE1D99" w:rsidRPr="0021296A">
        <w:rPr>
          <w:rFonts w:eastAsia="Calibri"/>
          <w:b/>
          <w:bCs/>
          <w:sz w:val="24"/>
          <w:szCs w:val="24"/>
          <w:lang w:eastAsia="en-US"/>
        </w:rPr>
        <w:t>аботы по ремонту,</w:t>
      </w:r>
      <w:r w:rsidR="00FE1D99" w:rsidRPr="00274D2A">
        <w:rPr>
          <w:rFonts w:eastAsia="Calibri"/>
          <w:b/>
          <w:bCs/>
          <w:sz w:val="24"/>
          <w:szCs w:val="24"/>
          <w:lang w:eastAsia="en-US"/>
        </w:rPr>
        <w:t xml:space="preserve"> содержанию автомобильной дороги)</w:t>
      </w:r>
      <w:r w:rsidR="00FE1D99" w:rsidRPr="00274D2A">
        <w:rPr>
          <w:rFonts w:eastAsia="Calibri"/>
          <w:b/>
          <w:sz w:val="24"/>
          <w:szCs w:val="24"/>
          <w:lang w:eastAsia="en-US"/>
        </w:rPr>
        <w:t>:</w:t>
      </w:r>
    </w:p>
    <w:p w:rsidR="00FE1D99" w:rsidRPr="00274D2A" w:rsidRDefault="00FE1D99" w:rsidP="001B1653">
      <w:pPr>
        <w:widowControl/>
        <w:autoSpaceDE/>
        <w:autoSpaceDN/>
        <w:adjustRightInd/>
        <w:ind w:firstLine="709"/>
        <w:jc w:val="both"/>
        <w:rPr>
          <w:rFonts w:eastAsia="Calibri"/>
          <w:b/>
          <w:sz w:val="24"/>
          <w:szCs w:val="24"/>
          <w:lang w:eastAsia="en-US"/>
        </w:rPr>
      </w:pPr>
    </w:p>
    <w:p w:rsidR="001611DD" w:rsidRPr="001611DD" w:rsidRDefault="001611DD" w:rsidP="001611DD">
      <w:pPr>
        <w:widowControl/>
        <w:autoSpaceDE/>
        <w:autoSpaceDN/>
        <w:adjustRightInd/>
        <w:ind w:firstLine="709"/>
        <w:jc w:val="both"/>
        <w:rPr>
          <w:rFonts w:eastAsia="Calibri"/>
          <w:b/>
          <w:sz w:val="24"/>
          <w:szCs w:val="24"/>
          <w:lang w:eastAsia="en-US"/>
        </w:rPr>
      </w:pPr>
      <w:r w:rsidRPr="001611DD">
        <w:rPr>
          <w:rFonts w:eastAsia="Calibri"/>
          <w:b/>
          <w:sz w:val="24"/>
          <w:szCs w:val="24"/>
          <w:lang w:eastAsia="en-US"/>
        </w:rPr>
        <w:t xml:space="preserve">Установлено в соответствии с позицией 18 приложения к Постановлению </w:t>
      </w:r>
      <w:r w:rsidR="006550CD">
        <w:rPr>
          <w:rFonts w:eastAsia="Calibri"/>
          <w:b/>
          <w:sz w:val="24"/>
          <w:szCs w:val="24"/>
          <w:lang w:eastAsia="en-US"/>
        </w:rPr>
        <w:t xml:space="preserve">                      </w:t>
      </w:r>
      <w:r w:rsidRPr="001611DD">
        <w:rPr>
          <w:rFonts w:eastAsia="Calibri"/>
          <w:b/>
          <w:sz w:val="24"/>
          <w:szCs w:val="24"/>
          <w:lang w:eastAsia="en-US"/>
        </w:rPr>
        <w:t>№ 2571:</w:t>
      </w:r>
    </w:p>
    <w:p w:rsidR="001611DD" w:rsidRPr="001611DD" w:rsidRDefault="001611DD" w:rsidP="001611DD">
      <w:pPr>
        <w:widowControl/>
        <w:autoSpaceDE/>
        <w:autoSpaceDN/>
        <w:adjustRightInd/>
        <w:ind w:firstLine="709"/>
        <w:jc w:val="both"/>
        <w:rPr>
          <w:rFonts w:eastAsia="Calibri"/>
          <w:sz w:val="24"/>
          <w:szCs w:val="24"/>
          <w:lang w:eastAsia="en-US"/>
        </w:rPr>
      </w:pPr>
      <w:r w:rsidRPr="001611DD">
        <w:rPr>
          <w:rFonts w:eastAsia="Calibri"/>
          <w:sz w:val="24"/>
          <w:szCs w:val="24"/>
          <w:lang w:eastAsia="en-US"/>
        </w:rPr>
        <w:t>наличие у участника закупки следующего опыта выполнения работ:</w:t>
      </w:r>
    </w:p>
    <w:p w:rsidR="001611DD" w:rsidRPr="001611DD" w:rsidRDefault="001611DD" w:rsidP="001611DD">
      <w:pPr>
        <w:widowControl/>
        <w:autoSpaceDE/>
        <w:autoSpaceDN/>
        <w:adjustRightInd/>
        <w:ind w:firstLine="709"/>
        <w:jc w:val="both"/>
        <w:rPr>
          <w:rFonts w:eastAsia="Calibri"/>
          <w:sz w:val="24"/>
          <w:szCs w:val="24"/>
          <w:lang w:eastAsia="en-US"/>
        </w:rPr>
      </w:pPr>
      <w:r w:rsidRPr="001611DD">
        <w:rPr>
          <w:rFonts w:eastAsia="Calibri"/>
          <w:sz w:val="24"/>
          <w:szCs w:val="24"/>
          <w:lang w:eastAsia="en-US"/>
        </w:rPr>
        <w:t>1) опыт исполнения договора, предусматривающего выполнение работ по ремонту, содержанию автомобильной дороги;</w:t>
      </w:r>
    </w:p>
    <w:p w:rsidR="001611DD" w:rsidRPr="001611DD" w:rsidRDefault="001611DD" w:rsidP="001611DD">
      <w:pPr>
        <w:widowControl/>
        <w:autoSpaceDE/>
        <w:autoSpaceDN/>
        <w:adjustRightInd/>
        <w:ind w:firstLine="709"/>
        <w:jc w:val="both"/>
        <w:rPr>
          <w:rFonts w:eastAsia="Calibri"/>
          <w:sz w:val="24"/>
          <w:szCs w:val="24"/>
          <w:lang w:eastAsia="en-US"/>
        </w:rPr>
      </w:pPr>
      <w:r w:rsidRPr="001611DD">
        <w:rPr>
          <w:rFonts w:eastAsia="Calibri"/>
          <w:sz w:val="24"/>
          <w:szCs w:val="24"/>
          <w:lang w:eastAsia="en-US"/>
        </w:rPr>
        <w:t>2) опыт исполнения договора, предусматривающего выполнение работ по капитальному ремонту автомобильной дороги;</w:t>
      </w:r>
    </w:p>
    <w:p w:rsidR="001611DD" w:rsidRPr="001611DD" w:rsidRDefault="001611DD" w:rsidP="001611DD">
      <w:pPr>
        <w:widowControl/>
        <w:autoSpaceDE/>
        <w:autoSpaceDN/>
        <w:adjustRightInd/>
        <w:ind w:firstLine="709"/>
        <w:jc w:val="both"/>
        <w:rPr>
          <w:rFonts w:eastAsia="Calibri"/>
          <w:sz w:val="24"/>
          <w:szCs w:val="24"/>
          <w:lang w:eastAsia="en-US"/>
        </w:rPr>
      </w:pPr>
      <w:r w:rsidRPr="001611DD">
        <w:rPr>
          <w:rFonts w:eastAsia="Calibri"/>
          <w:sz w:val="24"/>
          <w:szCs w:val="24"/>
          <w:lang w:eastAsia="en-US"/>
        </w:rPr>
        <w:t>3) опыт исполнения договора строительного подряда, предусматривающего выполнение работ по строительству, реконструкции автомобильной дороги;</w:t>
      </w:r>
    </w:p>
    <w:p w:rsidR="001611DD" w:rsidRPr="001611DD" w:rsidRDefault="001611DD" w:rsidP="001611DD">
      <w:pPr>
        <w:widowControl/>
        <w:autoSpaceDE/>
        <w:autoSpaceDN/>
        <w:adjustRightInd/>
        <w:ind w:firstLine="709"/>
        <w:jc w:val="both"/>
        <w:rPr>
          <w:rFonts w:eastAsia="Calibri"/>
          <w:sz w:val="24"/>
          <w:szCs w:val="24"/>
          <w:lang w:eastAsia="en-US"/>
        </w:rPr>
      </w:pPr>
      <w:r w:rsidRPr="001611DD">
        <w:rPr>
          <w:rFonts w:eastAsia="Calibri"/>
          <w:sz w:val="24"/>
          <w:szCs w:val="24"/>
          <w:lang w:eastAsia="en-US"/>
        </w:rPr>
        <w:t>4) опыт выполнения участником закупки, являющимся застройщиком, работ по строительству, реконструкции автомобильной дороги.</w:t>
      </w:r>
    </w:p>
    <w:p w:rsidR="001611DD" w:rsidRPr="001611DD" w:rsidRDefault="001611DD" w:rsidP="001611DD">
      <w:pPr>
        <w:widowControl/>
        <w:autoSpaceDE/>
        <w:autoSpaceDN/>
        <w:adjustRightInd/>
        <w:ind w:firstLine="709"/>
        <w:jc w:val="both"/>
        <w:rPr>
          <w:rFonts w:eastAsia="Calibri"/>
          <w:sz w:val="24"/>
          <w:szCs w:val="24"/>
          <w:lang w:eastAsia="en-US"/>
        </w:rPr>
      </w:pPr>
      <w:proofErr w:type="gramStart"/>
      <w:r w:rsidRPr="001611DD">
        <w:rPr>
          <w:rFonts w:eastAsia="Calibri"/>
          <w:sz w:val="24"/>
          <w:szCs w:val="24"/>
          <w:lang w:eastAsia="en-US"/>
        </w:rPr>
        <w:t>Цена выполненных работ по договорам, предусмотренным пунктами 1, 2 или 3 настоящей графы настоящей позиции, цена выполненных работ, предусмотренных пунктом 4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roofErr w:type="gramEnd"/>
    </w:p>
    <w:p w:rsidR="001611DD" w:rsidRPr="001611DD" w:rsidRDefault="001611DD" w:rsidP="001611DD">
      <w:pPr>
        <w:widowControl/>
        <w:autoSpaceDE/>
        <w:autoSpaceDN/>
        <w:adjustRightInd/>
        <w:ind w:firstLine="709"/>
        <w:jc w:val="both"/>
        <w:rPr>
          <w:rFonts w:eastAsia="Calibri"/>
          <w:sz w:val="24"/>
          <w:szCs w:val="24"/>
          <w:lang w:eastAsia="en-US"/>
        </w:rPr>
      </w:pPr>
      <w:r w:rsidRPr="001611DD">
        <w:rPr>
          <w:rFonts w:eastAsia="Calibri"/>
          <w:sz w:val="24"/>
          <w:szCs w:val="24"/>
          <w:lang w:eastAsia="en-US"/>
        </w:rPr>
        <w:t xml:space="preserve">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разделе 1 Приложения 3 к </w:t>
      </w:r>
      <w:r w:rsidR="006550CD">
        <w:rPr>
          <w:rFonts w:eastAsia="Calibri"/>
          <w:sz w:val="24"/>
          <w:szCs w:val="24"/>
          <w:lang w:eastAsia="en-US"/>
        </w:rPr>
        <w:t>и</w:t>
      </w:r>
      <w:r w:rsidRPr="001611DD">
        <w:rPr>
          <w:rFonts w:eastAsia="Calibri"/>
          <w:sz w:val="24"/>
          <w:szCs w:val="24"/>
          <w:lang w:eastAsia="en-US"/>
        </w:rPr>
        <w:t>звещению об осуществлении закупки.</w:t>
      </w:r>
    </w:p>
    <w:p w:rsidR="001611DD" w:rsidRPr="001611DD" w:rsidRDefault="001611DD" w:rsidP="001611DD">
      <w:pPr>
        <w:widowControl/>
        <w:autoSpaceDE/>
        <w:autoSpaceDN/>
        <w:adjustRightInd/>
        <w:ind w:firstLine="709"/>
        <w:jc w:val="both"/>
        <w:rPr>
          <w:rFonts w:eastAsia="Calibri"/>
          <w:b/>
          <w:sz w:val="24"/>
          <w:szCs w:val="24"/>
          <w:lang w:eastAsia="en-US"/>
        </w:rPr>
      </w:pPr>
    </w:p>
    <w:p w:rsidR="001611DD" w:rsidRPr="001611DD" w:rsidRDefault="001611DD" w:rsidP="003A520B">
      <w:pPr>
        <w:widowControl/>
        <w:autoSpaceDE/>
        <w:autoSpaceDN/>
        <w:adjustRightInd/>
        <w:ind w:firstLine="709"/>
        <w:jc w:val="both"/>
        <w:rPr>
          <w:rFonts w:eastAsia="Calibri"/>
          <w:b/>
          <w:sz w:val="24"/>
          <w:szCs w:val="24"/>
          <w:lang w:eastAsia="en-US"/>
        </w:rPr>
      </w:pPr>
      <w:r w:rsidRPr="001611DD">
        <w:rPr>
          <w:rFonts w:eastAsia="Calibri"/>
          <w:b/>
          <w:sz w:val="24"/>
          <w:szCs w:val="24"/>
          <w:lang w:eastAsia="en-US"/>
        </w:rPr>
        <w:t>ПРИЛОЖЕНИЕ 3</w:t>
      </w:r>
      <w:proofErr w:type="gramStart"/>
      <w:r w:rsidRPr="001611DD">
        <w:rPr>
          <w:rFonts w:eastAsia="Calibri"/>
          <w:b/>
          <w:sz w:val="24"/>
          <w:szCs w:val="24"/>
          <w:lang w:eastAsia="en-US"/>
        </w:rPr>
        <w:t xml:space="preserve"> К</w:t>
      </w:r>
      <w:proofErr w:type="gramEnd"/>
      <w:r w:rsidRPr="001611DD">
        <w:rPr>
          <w:rFonts w:eastAsia="Calibri"/>
          <w:b/>
          <w:sz w:val="24"/>
          <w:szCs w:val="24"/>
          <w:lang w:eastAsia="en-US"/>
        </w:rPr>
        <w:t xml:space="preserve"> ИЗВЕЩЕНИЮ ОБ ОСУЩЕСТВЛЕНИИ ЗАКУПКИ:</w:t>
      </w:r>
    </w:p>
    <w:p w:rsidR="001611DD" w:rsidRPr="001611DD" w:rsidRDefault="001611DD" w:rsidP="003A520B">
      <w:pPr>
        <w:widowControl/>
        <w:autoSpaceDE/>
        <w:autoSpaceDN/>
        <w:adjustRightInd/>
        <w:ind w:firstLine="709"/>
        <w:jc w:val="both"/>
        <w:rPr>
          <w:rFonts w:eastAsia="Calibri"/>
          <w:sz w:val="24"/>
          <w:szCs w:val="24"/>
          <w:lang w:eastAsia="en-US"/>
        </w:rPr>
      </w:pPr>
      <w:r w:rsidRPr="001611DD">
        <w:rPr>
          <w:rFonts w:eastAsia="Calibri"/>
          <w:sz w:val="24"/>
          <w:szCs w:val="24"/>
          <w:lang w:eastAsia="en-US"/>
        </w:rPr>
        <w:t>Перечень информации и документов, которые подтверждают соответствие участников закупок дополнительным требованиям, указанным в части 2 статьи 31</w:t>
      </w:r>
      <w:r w:rsidR="00BE1C99">
        <w:rPr>
          <w:rFonts w:eastAsia="Calibri"/>
          <w:sz w:val="24"/>
          <w:szCs w:val="24"/>
          <w:lang w:eastAsia="en-US"/>
        </w:rPr>
        <w:t xml:space="preserve"> Федерального закона № 44-ФЗ</w:t>
      </w:r>
      <w:r w:rsidRPr="001611DD">
        <w:rPr>
          <w:rFonts w:eastAsia="Calibri"/>
          <w:sz w:val="24"/>
          <w:szCs w:val="24"/>
          <w:lang w:eastAsia="en-US"/>
        </w:rPr>
        <w:t>:</w:t>
      </w:r>
    </w:p>
    <w:p w:rsidR="001611DD" w:rsidRPr="001611DD" w:rsidRDefault="001611DD" w:rsidP="003A520B">
      <w:pPr>
        <w:widowControl/>
        <w:autoSpaceDE/>
        <w:autoSpaceDN/>
        <w:adjustRightInd/>
        <w:ind w:firstLine="709"/>
        <w:jc w:val="both"/>
        <w:rPr>
          <w:rFonts w:eastAsia="Calibri"/>
          <w:b/>
          <w:sz w:val="24"/>
          <w:szCs w:val="24"/>
          <w:lang w:eastAsia="en-US"/>
        </w:rPr>
      </w:pPr>
      <w:r w:rsidRPr="001611DD">
        <w:rPr>
          <w:rFonts w:eastAsia="Calibri"/>
          <w:b/>
          <w:sz w:val="24"/>
          <w:szCs w:val="24"/>
          <w:lang w:eastAsia="en-US"/>
        </w:rPr>
        <w:t>Позиция 18 приложения к Постановлению №</w:t>
      </w:r>
      <w:r w:rsidR="00BE1C99">
        <w:rPr>
          <w:rFonts w:eastAsia="Calibri"/>
          <w:b/>
          <w:sz w:val="24"/>
          <w:szCs w:val="24"/>
          <w:lang w:eastAsia="en-US"/>
        </w:rPr>
        <w:t xml:space="preserve"> </w:t>
      </w:r>
      <w:r w:rsidRPr="001611DD">
        <w:rPr>
          <w:rFonts w:eastAsia="Calibri"/>
          <w:b/>
          <w:sz w:val="24"/>
          <w:szCs w:val="24"/>
          <w:lang w:eastAsia="en-US"/>
        </w:rPr>
        <w:t>2571:</w:t>
      </w:r>
    </w:p>
    <w:p w:rsidR="001611DD" w:rsidRPr="001611DD" w:rsidRDefault="00BE1C99" w:rsidP="003A520B">
      <w:pPr>
        <w:widowControl/>
        <w:autoSpaceDE/>
        <w:autoSpaceDN/>
        <w:adjustRightInd/>
        <w:ind w:firstLine="709"/>
        <w:jc w:val="both"/>
        <w:rPr>
          <w:rFonts w:eastAsia="Calibri"/>
          <w:i/>
          <w:sz w:val="24"/>
          <w:szCs w:val="24"/>
          <w:lang w:eastAsia="en-US"/>
        </w:rPr>
      </w:pPr>
      <w:r>
        <w:rPr>
          <w:rFonts w:eastAsia="Calibri"/>
          <w:i/>
          <w:sz w:val="24"/>
          <w:szCs w:val="24"/>
          <w:lang w:eastAsia="en-US"/>
        </w:rPr>
        <w:t>В</w:t>
      </w:r>
      <w:r w:rsidR="001611DD" w:rsidRPr="001611DD">
        <w:rPr>
          <w:rFonts w:eastAsia="Calibri"/>
          <w:i/>
          <w:sz w:val="24"/>
          <w:szCs w:val="24"/>
          <w:lang w:eastAsia="en-US"/>
        </w:rPr>
        <w:t xml:space="preserve"> случае наличия опыта, предусмотренного </w:t>
      </w:r>
      <w:hyperlink r:id="rId123" w:history="1">
        <w:r w:rsidR="001611DD" w:rsidRPr="00BE1C99">
          <w:rPr>
            <w:rFonts w:eastAsia="Calibri"/>
            <w:i/>
            <w:sz w:val="24"/>
            <w:szCs w:val="24"/>
            <w:lang w:eastAsia="en-US"/>
          </w:rPr>
          <w:t>пунктами 1</w:t>
        </w:r>
      </w:hyperlink>
      <w:r w:rsidR="001611DD" w:rsidRPr="001611DD">
        <w:rPr>
          <w:rFonts w:eastAsia="Calibri"/>
          <w:i/>
          <w:sz w:val="24"/>
          <w:szCs w:val="24"/>
          <w:lang w:eastAsia="en-US"/>
        </w:rPr>
        <w:t xml:space="preserve"> или </w:t>
      </w:r>
      <w:hyperlink r:id="rId124" w:history="1">
        <w:r w:rsidR="001611DD" w:rsidRPr="00BE1C99">
          <w:rPr>
            <w:rFonts w:eastAsia="Calibri"/>
            <w:i/>
            <w:sz w:val="24"/>
            <w:szCs w:val="24"/>
            <w:lang w:eastAsia="en-US"/>
          </w:rPr>
          <w:t>2</w:t>
        </w:r>
      </w:hyperlink>
      <w:r w:rsidR="001611DD" w:rsidRPr="001611DD">
        <w:rPr>
          <w:rFonts w:eastAsia="Calibri"/>
          <w:i/>
          <w:sz w:val="24"/>
          <w:szCs w:val="24"/>
          <w:lang w:eastAsia="en-US"/>
        </w:rPr>
        <w:t xml:space="preserve"> графы </w:t>
      </w:r>
      <w:r>
        <w:rPr>
          <w:rFonts w:eastAsia="Calibri"/>
          <w:i/>
          <w:sz w:val="24"/>
          <w:szCs w:val="24"/>
          <w:lang w:eastAsia="en-US"/>
        </w:rPr>
        <w:t>«</w:t>
      </w:r>
      <w:r w:rsidR="001611DD" w:rsidRPr="001611DD">
        <w:rPr>
          <w:rFonts w:eastAsia="Calibri"/>
          <w:i/>
          <w:sz w:val="24"/>
          <w:szCs w:val="24"/>
          <w:lang w:eastAsia="en-US"/>
        </w:rPr>
        <w:t>Дополнительные требования к участникам закупки</w:t>
      </w:r>
      <w:r>
        <w:rPr>
          <w:rFonts w:eastAsia="Calibri"/>
          <w:i/>
          <w:sz w:val="24"/>
          <w:szCs w:val="24"/>
          <w:lang w:eastAsia="en-US"/>
        </w:rPr>
        <w:t>»</w:t>
      </w:r>
      <w:r w:rsidR="001611DD" w:rsidRPr="001611DD">
        <w:rPr>
          <w:rFonts w:eastAsia="Calibri"/>
          <w:i/>
          <w:sz w:val="24"/>
          <w:szCs w:val="24"/>
          <w:lang w:eastAsia="en-US"/>
        </w:rPr>
        <w:t xml:space="preserve"> настоящей позиции: </w:t>
      </w:r>
    </w:p>
    <w:p w:rsidR="001611DD" w:rsidRPr="001611DD" w:rsidRDefault="001611DD" w:rsidP="003A520B">
      <w:pPr>
        <w:widowControl/>
        <w:autoSpaceDE/>
        <w:autoSpaceDN/>
        <w:adjustRightInd/>
        <w:ind w:firstLine="709"/>
        <w:jc w:val="both"/>
        <w:rPr>
          <w:rFonts w:eastAsia="Calibri"/>
          <w:sz w:val="24"/>
          <w:szCs w:val="24"/>
          <w:lang w:eastAsia="en-US"/>
        </w:rPr>
      </w:pPr>
      <w:r w:rsidRPr="001611DD">
        <w:rPr>
          <w:rFonts w:eastAsia="Calibri"/>
          <w:sz w:val="24"/>
          <w:szCs w:val="24"/>
          <w:lang w:eastAsia="en-US"/>
        </w:rPr>
        <w:t xml:space="preserve">1) исполненный договор (договором считается контракт, заключенный и исполненный в соответствии с Законом о контрактной системе, либо договор, заключенный и исполненный в соответствии с Федеральным законом </w:t>
      </w:r>
      <w:r w:rsidR="00BE1C99">
        <w:rPr>
          <w:rFonts w:eastAsia="Calibri"/>
          <w:sz w:val="24"/>
          <w:szCs w:val="24"/>
          <w:lang w:eastAsia="en-US"/>
        </w:rPr>
        <w:t>«</w:t>
      </w:r>
      <w:r w:rsidRPr="001611DD">
        <w:rPr>
          <w:rFonts w:eastAsia="Calibri"/>
          <w:sz w:val="24"/>
          <w:szCs w:val="24"/>
          <w:lang w:eastAsia="en-US"/>
        </w:rPr>
        <w:t>О закупках товаров, работ, услуг отдельными видами юридических лиц</w:t>
      </w:r>
      <w:r w:rsidR="00BE1C99">
        <w:rPr>
          <w:rFonts w:eastAsia="Calibri"/>
          <w:sz w:val="24"/>
          <w:szCs w:val="24"/>
          <w:lang w:eastAsia="en-US"/>
        </w:rPr>
        <w:t>»</w:t>
      </w:r>
      <w:r w:rsidRPr="001611DD">
        <w:rPr>
          <w:rFonts w:eastAsia="Calibri"/>
          <w:sz w:val="24"/>
          <w:szCs w:val="24"/>
          <w:lang w:eastAsia="en-US"/>
        </w:rPr>
        <w:t xml:space="preserve">); </w:t>
      </w:r>
    </w:p>
    <w:p w:rsidR="001611DD" w:rsidRPr="001611DD" w:rsidRDefault="001611DD" w:rsidP="003A520B">
      <w:pPr>
        <w:widowControl/>
        <w:autoSpaceDE/>
        <w:autoSpaceDN/>
        <w:adjustRightInd/>
        <w:ind w:firstLine="709"/>
        <w:jc w:val="both"/>
        <w:rPr>
          <w:rFonts w:eastAsia="Calibri"/>
          <w:sz w:val="24"/>
          <w:szCs w:val="24"/>
          <w:lang w:eastAsia="en-US"/>
        </w:rPr>
      </w:pPr>
      <w:r w:rsidRPr="001611DD">
        <w:rPr>
          <w:rFonts w:eastAsia="Calibri"/>
          <w:sz w:val="24"/>
          <w:szCs w:val="24"/>
          <w:lang w:eastAsia="en-US"/>
        </w:rPr>
        <w:t xml:space="preserve">2) акт выполненных работ, подтверждающий цену выполненных работ. </w:t>
      </w:r>
    </w:p>
    <w:p w:rsidR="001611DD" w:rsidRPr="001611DD" w:rsidRDefault="001611DD" w:rsidP="003A520B">
      <w:pPr>
        <w:widowControl/>
        <w:autoSpaceDE/>
        <w:autoSpaceDN/>
        <w:adjustRightInd/>
        <w:ind w:firstLine="709"/>
        <w:jc w:val="both"/>
        <w:rPr>
          <w:rFonts w:eastAsia="Calibri"/>
          <w:i/>
          <w:sz w:val="24"/>
          <w:szCs w:val="24"/>
          <w:lang w:eastAsia="en-US"/>
        </w:rPr>
      </w:pPr>
      <w:r w:rsidRPr="001611DD">
        <w:rPr>
          <w:rFonts w:eastAsia="Calibri"/>
          <w:i/>
          <w:sz w:val="24"/>
          <w:szCs w:val="24"/>
          <w:lang w:eastAsia="en-US"/>
        </w:rPr>
        <w:t xml:space="preserve">В случае наличия опыта, предусмотренного </w:t>
      </w:r>
      <w:hyperlink r:id="rId125" w:history="1">
        <w:r w:rsidRPr="00BE1C99">
          <w:rPr>
            <w:rFonts w:eastAsia="Calibri"/>
            <w:i/>
            <w:sz w:val="24"/>
            <w:szCs w:val="24"/>
            <w:lang w:eastAsia="en-US"/>
          </w:rPr>
          <w:t>пунктом 3</w:t>
        </w:r>
      </w:hyperlink>
      <w:r w:rsidRPr="001611DD">
        <w:rPr>
          <w:rFonts w:eastAsia="Calibri"/>
          <w:i/>
          <w:sz w:val="24"/>
          <w:szCs w:val="24"/>
          <w:lang w:eastAsia="en-US"/>
        </w:rPr>
        <w:t xml:space="preserve"> графы </w:t>
      </w:r>
      <w:r w:rsidR="00BE1C99">
        <w:rPr>
          <w:rFonts w:eastAsia="Calibri"/>
          <w:i/>
          <w:sz w:val="24"/>
          <w:szCs w:val="24"/>
          <w:lang w:eastAsia="en-US"/>
        </w:rPr>
        <w:t>«</w:t>
      </w:r>
      <w:r w:rsidRPr="001611DD">
        <w:rPr>
          <w:rFonts w:eastAsia="Calibri"/>
          <w:i/>
          <w:sz w:val="24"/>
          <w:szCs w:val="24"/>
          <w:lang w:eastAsia="en-US"/>
        </w:rPr>
        <w:t>Дополнительные требования к участникам закупки</w:t>
      </w:r>
      <w:r w:rsidR="00BE1C99">
        <w:rPr>
          <w:rFonts w:eastAsia="Calibri"/>
          <w:i/>
          <w:sz w:val="24"/>
          <w:szCs w:val="24"/>
          <w:lang w:eastAsia="en-US"/>
        </w:rPr>
        <w:t>»</w:t>
      </w:r>
      <w:r w:rsidRPr="001611DD">
        <w:rPr>
          <w:rFonts w:eastAsia="Calibri"/>
          <w:i/>
          <w:sz w:val="24"/>
          <w:szCs w:val="24"/>
          <w:lang w:eastAsia="en-US"/>
        </w:rPr>
        <w:t xml:space="preserve"> настоящей позиции: </w:t>
      </w:r>
    </w:p>
    <w:p w:rsidR="001611DD" w:rsidRPr="001611DD" w:rsidRDefault="001611DD" w:rsidP="003A520B">
      <w:pPr>
        <w:widowControl/>
        <w:autoSpaceDE/>
        <w:autoSpaceDN/>
        <w:adjustRightInd/>
        <w:ind w:firstLine="709"/>
        <w:jc w:val="both"/>
        <w:rPr>
          <w:rFonts w:eastAsia="Calibri"/>
          <w:sz w:val="24"/>
          <w:szCs w:val="24"/>
          <w:lang w:eastAsia="en-US"/>
        </w:rPr>
      </w:pPr>
      <w:r w:rsidRPr="001611DD">
        <w:rPr>
          <w:rFonts w:eastAsia="Calibri"/>
          <w:sz w:val="24"/>
          <w:szCs w:val="24"/>
          <w:lang w:eastAsia="en-US"/>
        </w:rPr>
        <w:t xml:space="preserve">1) исполненный договор; </w:t>
      </w:r>
    </w:p>
    <w:p w:rsidR="001611DD" w:rsidRPr="001611DD" w:rsidRDefault="001611DD" w:rsidP="003A520B">
      <w:pPr>
        <w:widowControl/>
        <w:autoSpaceDE/>
        <w:autoSpaceDN/>
        <w:adjustRightInd/>
        <w:ind w:firstLine="709"/>
        <w:jc w:val="both"/>
        <w:rPr>
          <w:rFonts w:eastAsia="Calibri"/>
          <w:sz w:val="24"/>
          <w:szCs w:val="24"/>
          <w:lang w:eastAsia="en-US"/>
        </w:rPr>
      </w:pPr>
      <w:r w:rsidRPr="001611DD">
        <w:rPr>
          <w:rFonts w:eastAsia="Calibri"/>
          <w:sz w:val="24"/>
          <w:szCs w:val="24"/>
          <w:lang w:eastAsia="en-US"/>
        </w:rPr>
        <w:lastRenderedPageBreak/>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1611DD" w:rsidRPr="001611DD" w:rsidRDefault="001611DD" w:rsidP="003A520B">
      <w:pPr>
        <w:widowControl/>
        <w:autoSpaceDE/>
        <w:autoSpaceDN/>
        <w:adjustRightInd/>
        <w:ind w:firstLine="709"/>
        <w:jc w:val="both"/>
        <w:rPr>
          <w:rFonts w:eastAsia="Calibri"/>
          <w:sz w:val="24"/>
          <w:szCs w:val="24"/>
          <w:lang w:eastAsia="en-US"/>
        </w:rPr>
      </w:pPr>
      <w:r w:rsidRPr="001611DD">
        <w:rPr>
          <w:rFonts w:eastAsia="Calibri"/>
          <w:sz w:val="24"/>
          <w:szCs w:val="24"/>
          <w:lang w:eastAsia="en-US"/>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1611DD" w:rsidRPr="001611DD" w:rsidRDefault="001611DD" w:rsidP="003A520B">
      <w:pPr>
        <w:widowControl/>
        <w:autoSpaceDE/>
        <w:autoSpaceDN/>
        <w:adjustRightInd/>
        <w:ind w:firstLine="709"/>
        <w:jc w:val="both"/>
        <w:rPr>
          <w:rFonts w:eastAsia="Calibri"/>
          <w:i/>
          <w:sz w:val="24"/>
          <w:szCs w:val="24"/>
          <w:lang w:eastAsia="en-US"/>
        </w:rPr>
      </w:pPr>
      <w:r w:rsidRPr="001611DD">
        <w:rPr>
          <w:rFonts w:eastAsia="Calibri"/>
          <w:i/>
          <w:sz w:val="24"/>
          <w:szCs w:val="24"/>
          <w:lang w:eastAsia="en-US"/>
        </w:rPr>
        <w:t xml:space="preserve">В случае наличия опыта, предусмотренного </w:t>
      </w:r>
      <w:hyperlink r:id="rId126" w:history="1">
        <w:r w:rsidRPr="00BE1C99">
          <w:rPr>
            <w:rFonts w:eastAsia="Calibri"/>
            <w:i/>
            <w:sz w:val="24"/>
            <w:szCs w:val="24"/>
            <w:lang w:eastAsia="en-US"/>
          </w:rPr>
          <w:t>пунктом 4</w:t>
        </w:r>
      </w:hyperlink>
      <w:r w:rsidRPr="001611DD">
        <w:rPr>
          <w:rFonts w:eastAsia="Calibri"/>
          <w:i/>
          <w:sz w:val="24"/>
          <w:szCs w:val="24"/>
          <w:lang w:eastAsia="en-US"/>
        </w:rPr>
        <w:t xml:space="preserve"> графы </w:t>
      </w:r>
      <w:r w:rsidR="00BE1C99">
        <w:rPr>
          <w:rFonts w:eastAsia="Calibri"/>
          <w:i/>
          <w:sz w:val="24"/>
          <w:szCs w:val="24"/>
          <w:lang w:eastAsia="en-US"/>
        </w:rPr>
        <w:t>«</w:t>
      </w:r>
      <w:r w:rsidRPr="001611DD">
        <w:rPr>
          <w:rFonts w:eastAsia="Calibri"/>
          <w:i/>
          <w:sz w:val="24"/>
          <w:szCs w:val="24"/>
          <w:lang w:eastAsia="en-US"/>
        </w:rPr>
        <w:t>Дополнительные требования к участникам закупки</w:t>
      </w:r>
      <w:r w:rsidR="00BE1C99">
        <w:rPr>
          <w:rFonts w:eastAsia="Calibri"/>
          <w:i/>
          <w:sz w:val="24"/>
          <w:szCs w:val="24"/>
          <w:lang w:eastAsia="en-US"/>
        </w:rPr>
        <w:t>»</w:t>
      </w:r>
      <w:r w:rsidRPr="001611DD">
        <w:rPr>
          <w:rFonts w:eastAsia="Calibri"/>
          <w:i/>
          <w:sz w:val="24"/>
          <w:szCs w:val="24"/>
          <w:lang w:eastAsia="en-US"/>
        </w:rPr>
        <w:t xml:space="preserve"> настоящей позиции: </w:t>
      </w:r>
    </w:p>
    <w:p w:rsidR="001611DD" w:rsidRPr="001611DD" w:rsidRDefault="001611DD" w:rsidP="003A520B">
      <w:pPr>
        <w:widowControl/>
        <w:autoSpaceDE/>
        <w:autoSpaceDN/>
        <w:adjustRightInd/>
        <w:ind w:firstLine="709"/>
        <w:jc w:val="both"/>
        <w:rPr>
          <w:rFonts w:eastAsia="Calibri"/>
          <w:sz w:val="24"/>
          <w:szCs w:val="24"/>
          <w:lang w:eastAsia="en-US"/>
        </w:rPr>
      </w:pPr>
      <w:r w:rsidRPr="001611DD">
        <w:rPr>
          <w:rFonts w:eastAsia="Calibri"/>
          <w:sz w:val="24"/>
          <w:szCs w:val="24"/>
          <w:lang w:eastAsia="en-US"/>
        </w:rPr>
        <w:t xml:space="preserve">1) раздел 11 </w:t>
      </w:r>
      <w:r w:rsidR="000E3005">
        <w:rPr>
          <w:rFonts w:eastAsia="Calibri"/>
          <w:sz w:val="24"/>
          <w:szCs w:val="24"/>
          <w:lang w:eastAsia="en-US"/>
        </w:rPr>
        <w:t>«</w:t>
      </w:r>
      <w:r w:rsidRPr="001611DD">
        <w:rPr>
          <w:rFonts w:eastAsia="Calibri"/>
          <w:sz w:val="24"/>
          <w:szCs w:val="24"/>
          <w:lang w:eastAsia="en-US"/>
        </w:rPr>
        <w:t>Смета на строительство объектов капитального строительства</w:t>
      </w:r>
      <w:r w:rsidR="000E3005">
        <w:rPr>
          <w:rFonts w:eastAsia="Calibri"/>
          <w:sz w:val="24"/>
          <w:szCs w:val="24"/>
          <w:lang w:eastAsia="en-US"/>
        </w:rPr>
        <w:t>»</w:t>
      </w:r>
      <w:r w:rsidRPr="001611DD">
        <w:rPr>
          <w:rFonts w:eastAsia="Calibri"/>
          <w:sz w:val="24"/>
          <w:szCs w:val="24"/>
          <w:lang w:eastAsia="en-US"/>
        </w:rPr>
        <w:t xml:space="preserve"> проектной документации; </w:t>
      </w:r>
    </w:p>
    <w:p w:rsidR="001611DD" w:rsidRPr="001611DD" w:rsidRDefault="001611DD" w:rsidP="003A520B">
      <w:pPr>
        <w:widowControl/>
        <w:autoSpaceDE/>
        <w:autoSpaceDN/>
        <w:adjustRightInd/>
        <w:ind w:firstLine="709"/>
        <w:jc w:val="both"/>
        <w:rPr>
          <w:rFonts w:eastAsia="Calibri"/>
          <w:sz w:val="24"/>
          <w:szCs w:val="24"/>
          <w:lang w:eastAsia="en-US"/>
        </w:rPr>
      </w:pPr>
      <w:r w:rsidRPr="001611DD">
        <w:rPr>
          <w:rFonts w:eastAsia="Calibri"/>
          <w:sz w:val="24"/>
          <w:szCs w:val="24"/>
          <w:lang w:eastAsia="en-US"/>
        </w:rPr>
        <w:t xml:space="preserve">2) разрешение на ввод объекта капитального строительства в эксплуатацию. </w:t>
      </w:r>
    </w:p>
    <w:p w:rsidR="001611DD" w:rsidRPr="001611DD" w:rsidRDefault="001611DD" w:rsidP="003A520B">
      <w:pPr>
        <w:widowControl/>
        <w:autoSpaceDE/>
        <w:autoSpaceDN/>
        <w:adjustRightInd/>
        <w:ind w:firstLine="709"/>
        <w:jc w:val="both"/>
        <w:rPr>
          <w:rFonts w:eastAsia="Calibri"/>
          <w:sz w:val="24"/>
          <w:szCs w:val="24"/>
          <w:lang w:eastAsia="en-US"/>
        </w:rPr>
      </w:pPr>
    </w:p>
    <w:p w:rsidR="001611DD" w:rsidRPr="00B040D9" w:rsidRDefault="001611DD" w:rsidP="003A520B">
      <w:pPr>
        <w:widowControl/>
        <w:autoSpaceDE/>
        <w:autoSpaceDN/>
        <w:adjustRightInd/>
        <w:ind w:firstLine="709"/>
        <w:jc w:val="both"/>
        <w:rPr>
          <w:rFonts w:eastAsia="Calibri"/>
          <w:b/>
          <w:sz w:val="24"/>
          <w:szCs w:val="24"/>
          <w:lang w:eastAsia="en-US"/>
        </w:rPr>
      </w:pPr>
      <w:r w:rsidRPr="00B040D9">
        <w:rPr>
          <w:rFonts w:eastAsia="Calibri"/>
          <w:b/>
          <w:sz w:val="24"/>
          <w:szCs w:val="24"/>
          <w:lang w:eastAsia="en-US"/>
        </w:rPr>
        <w:t>В соответствии с пунктом 3 Постановления №</w:t>
      </w:r>
      <w:r w:rsidR="000E3005" w:rsidRPr="00B040D9">
        <w:rPr>
          <w:rFonts w:eastAsia="Calibri"/>
          <w:b/>
          <w:sz w:val="24"/>
          <w:szCs w:val="24"/>
          <w:lang w:eastAsia="en-US"/>
        </w:rPr>
        <w:t xml:space="preserve"> </w:t>
      </w:r>
      <w:r w:rsidRPr="00B040D9">
        <w:rPr>
          <w:rFonts w:eastAsia="Calibri"/>
          <w:b/>
          <w:sz w:val="24"/>
          <w:szCs w:val="24"/>
          <w:lang w:eastAsia="en-US"/>
        </w:rPr>
        <w:t>2571:</w:t>
      </w:r>
    </w:p>
    <w:p w:rsidR="001611DD" w:rsidRPr="001611DD" w:rsidRDefault="001611DD" w:rsidP="003A520B">
      <w:pPr>
        <w:ind w:firstLine="709"/>
        <w:jc w:val="both"/>
        <w:rPr>
          <w:i/>
          <w:sz w:val="24"/>
          <w:szCs w:val="24"/>
        </w:rPr>
      </w:pPr>
      <w:proofErr w:type="gramStart"/>
      <w:r w:rsidRPr="001611DD">
        <w:rPr>
          <w:i/>
          <w:sz w:val="24"/>
          <w:szCs w:val="24"/>
        </w:rPr>
        <w:t xml:space="preserve">опытом исполнения договора, предусмотренным приложением в </w:t>
      </w:r>
      <w:hyperlink r:id="rId127" w:anchor="Par83" w:tooltip="Дополнительные требования к участникам закупки" w:history="1">
        <w:r w:rsidRPr="00BE1C99">
          <w:rPr>
            <w:i/>
            <w:sz w:val="24"/>
            <w:szCs w:val="24"/>
          </w:rPr>
          <w:t>графе</w:t>
        </w:r>
      </w:hyperlink>
      <w:r w:rsidRPr="001611DD">
        <w:rPr>
          <w:i/>
          <w:sz w:val="24"/>
          <w:szCs w:val="24"/>
        </w:rPr>
        <w:t xml:space="preserve"> </w:t>
      </w:r>
      <w:r w:rsidR="000E3005">
        <w:rPr>
          <w:i/>
          <w:sz w:val="24"/>
          <w:szCs w:val="24"/>
        </w:rPr>
        <w:t>«</w:t>
      </w:r>
      <w:r w:rsidRPr="001611DD">
        <w:rPr>
          <w:i/>
          <w:sz w:val="24"/>
          <w:szCs w:val="24"/>
        </w:rPr>
        <w:t>Дополнительные требования к участникам закупки</w:t>
      </w:r>
      <w:r w:rsidR="000E3005">
        <w:rPr>
          <w:i/>
          <w:sz w:val="24"/>
          <w:szCs w:val="24"/>
        </w:rPr>
        <w:t>»</w:t>
      </w:r>
      <w:r w:rsidRPr="001611DD">
        <w:rPr>
          <w:i/>
          <w:sz w:val="24"/>
          <w:szCs w:val="24"/>
        </w:rPr>
        <w:t xml:space="preserve">,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r:id="rId128" w:anchor="Par83" w:tooltip="Дополнительные требования к участникам закупки" w:history="1">
        <w:r w:rsidRPr="00BE1C99">
          <w:rPr>
            <w:i/>
            <w:sz w:val="24"/>
            <w:szCs w:val="24"/>
          </w:rPr>
          <w:t>графе</w:t>
        </w:r>
      </w:hyperlink>
      <w:r w:rsidRPr="001611DD">
        <w:rPr>
          <w:i/>
          <w:sz w:val="24"/>
          <w:szCs w:val="24"/>
        </w:rPr>
        <w:t xml:space="preserve"> </w:t>
      </w:r>
      <w:r w:rsidR="000E3005">
        <w:rPr>
          <w:i/>
          <w:sz w:val="24"/>
          <w:szCs w:val="24"/>
        </w:rPr>
        <w:t>«</w:t>
      </w:r>
      <w:r w:rsidRPr="001611DD">
        <w:rPr>
          <w:i/>
          <w:sz w:val="24"/>
          <w:szCs w:val="24"/>
        </w:rPr>
        <w:t>Дополнительные требования к участникам закупки</w:t>
      </w:r>
      <w:r w:rsidR="000E3005">
        <w:rPr>
          <w:i/>
          <w:sz w:val="24"/>
          <w:szCs w:val="24"/>
        </w:rPr>
        <w:t>»</w:t>
      </w:r>
      <w:r w:rsidRPr="001611DD">
        <w:rPr>
          <w:i/>
          <w:sz w:val="24"/>
          <w:szCs w:val="24"/>
        </w:rPr>
        <w:t>;</w:t>
      </w:r>
      <w:proofErr w:type="gramEnd"/>
    </w:p>
    <w:p w:rsidR="001611DD" w:rsidRPr="001611DD" w:rsidRDefault="001611DD" w:rsidP="003A520B">
      <w:pPr>
        <w:ind w:firstLine="709"/>
        <w:jc w:val="both"/>
        <w:rPr>
          <w:i/>
          <w:sz w:val="24"/>
          <w:szCs w:val="24"/>
        </w:rPr>
      </w:pPr>
      <w:r w:rsidRPr="001611DD">
        <w:rPr>
          <w:i/>
          <w:sz w:val="24"/>
          <w:szCs w:val="24"/>
        </w:rPr>
        <w:t xml:space="preserve">опытом исполнения договора, предусмотренным приложением в </w:t>
      </w:r>
      <w:hyperlink r:id="rId129" w:anchor="Par83" w:tooltip="Дополнительные требования к участникам закупки" w:history="1">
        <w:r w:rsidRPr="00BE1C99">
          <w:rPr>
            <w:i/>
            <w:sz w:val="24"/>
            <w:szCs w:val="24"/>
          </w:rPr>
          <w:t>графе</w:t>
        </w:r>
      </w:hyperlink>
      <w:r w:rsidRPr="001611DD">
        <w:rPr>
          <w:i/>
          <w:sz w:val="24"/>
          <w:szCs w:val="24"/>
        </w:rPr>
        <w:t xml:space="preserve"> </w:t>
      </w:r>
      <w:r w:rsidR="000E3005">
        <w:rPr>
          <w:i/>
          <w:sz w:val="24"/>
          <w:szCs w:val="24"/>
        </w:rPr>
        <w:t>«</w:t>
      </w:r>
      <w:r w:rsidRPr="001611DD">
        <w:rPr>
          <w:i/>
          <w:sz w:val="24"/>
          <w:szCs w:val="24"/>
        </w:rPr>
        <w:t>Дополнительные требования к участникам закупки</w:t>
      </w:r>
      <w:r w:rsidR="000E3005">
        <w:rPr>
          <w:i/>
          <w:sz w:val="24"/>
          <w:szCs w:val="24"/>
        </w:rPr>
        <w:t>»</w:t>
      </w:r>
      <w:r w:rsidRPr="001611DD">
        <w:rPr>
          <w:i/>
          <w:sz w:val="24"/>
          <w:szCs w:val="24"/>
        </w:rPr>
        <w:t xml:space="preserve">,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roofErr w:type="gramStart"/>
      <w:r w:rsidRPr="001611DD">
        <w:rPr>
          <w:i/>
          <w:sz w:val="24"/>
          <w:szCs w:val="24"/>
        </w:rPr>
        <w:t xml:space="preserve">Предусмотренные приложением в </w:t>
      </w:r>
      <w:hyperlink r:id="rId130" w:anchor="Par84" w:tooltip="Информация и документы, подтверждающие соответствие участников закупки дополнительным требованиям" w:history="1">
        <w:r w:rsidRPr="00BE1C99">
          <w:rPr>
            <w:i/>
            <w:sz w:val="24"/>
            <w:szCs w:val="24"/>
          </w:rPr>
          <w:t>графе</w:t>
        </w:r>
      </w:hyperlink>
      <w:r w:rsidRPr="001611DD">
        <w:rPr>
          <w:i/>
          <w:sz w:val="24"/>
          <w:szCs w:val="24"/>
        </w:rPr>
        <w:t xml:space="preserve"> </w:t>
      </w:r>
      <w:r w:rsidR="000E3005">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sidR="000E3005">
        <w:rPr>
          <w:i/>
          <w:sz w:val="24"/>
          <w:szCs w:val="24"/>
        </w:rPr>
        <w:t>»</w:t>
      </w:r>
      <w:r w:rsidRPr="001611DD">
        <w:rPr>
          <w:i/>
          <w:sz w:val="24"/>
          <w:szCs w:val="24"/>
        </w:rPr>
        <w:t xml:space="preserve">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w:t>
      </w:r>
      <w:proofErr w:type="gramEnd"/>
      <w:r w:rsidRPr="001611DD">
        <w:rPr>
          <w:i/>
          <w:sz w:val="24"/>
          <w:szCs w:val="24"/>
        </w:rPr>
        <w:t xml:space="preserve"> лет до дня окончания срока подачи заявок на участие в закупке.</w:t>
      </w:r>
    </w:p>
    <w:p w:rsidR="001611DD" w:rsidRPr="001611DD" w:rsidRDefault="001611DD" w:rsidP="003A520B">
      <w:pPr>
        <w:ind w:firstLine="709"/>
        <w:jc w:val="both"/>
        <w:rPr>
          <w:i/>
          <w:sz w:val="24"/>
          <w:szCs w:val="24"/>
        </w:rPr>
      </w:pPr>
      <w:proofErr w:type="gramStart"/>
      <w:r w:rsidRPr="001611DD">
        <w:rPr>
          <w:i/>
          <w:sz w:val="24"/>
          <w:szCs w:val="24"/>
        </w:rPr>
        <w:t xml:space="preserve">ценой поставленных товаров, выполненных работ, оказанных услуг по договору, предусмотренному приложением в </w:t>
      </w:r>
      <w:hyperlink r:id="rId131" w:anchor="Par83" w:tooltip="Дополнительные требования к участникам закупки" w:history="1">
        <w:r w:rsidRPr="000E3005">
          <w:rPr>
            <w:i/>
            <w:sz w:val="24"/>
            <w:szCs w:val="24"/>
          </w:rPr>
          <w:t>графе</w:t>
        </w:r>
      </w:hyperlink>
      <w:r w:rsidRPr="001611DD">
        <w:rPr>
          <w:i/>
          <w:sz w:val="24"/>
          <w:szCs w:val="24"/>
        </w:rPr>
        <w:t xml:space="preserve"> </w:t>
      </w:r>
      <w:r w:rsidR="000E3005">
        <w:rPr>
          <w:i/>
          <w:sz w:val="24"/>
          <w:szCs w:val="24"/>
        </w:rPr>
        <w:t>«</w:t>
      </w:r>
      <w:r w:rsidRPr="001611DD">
        <w:rPr>
          <w:i/>
          <w:sz w:val="24"/>
          <w:szCs w:val="24"/>
        </w:rPr>
        <w:t>Дополнительные требования к участникам закупки</w:t>
      </w:r>
      <w:r w:rsidR="000E3005">
        <w:rPr>
          <w:i/>
          <w:sz w:val="24"/>
          <w:szCs w:val="24"/>
        </w:rPr>
        <w:t>»</w:t>
      </w:r>
      <w:r w:rsidRPr="001611DD">
        <w:rPr>
          <w:i/>
          <w:sz w:val="24"/>
          <w:szCs w:val="24"/>
        </w:rPr>
        <w:t xml:space="preserve">,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r:id="rId132"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sidR="000E3005">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sidR="000E3005">
        <w:rPr>
          <w:i/>
          <w:sz w:val="24"/>
          <w:szCs w:val="24"/>
        </w:rPr>
        <w:t>»</w:t>
      </w:r>
      <w:r w:rsidRPr="001611DD">
        <w:rPr>
          <w:i/>
          <w:sz w:val="24"/>
          <w:szCs w:val="24"/>
        </w:rPr>
        <w:t>.</w:t>
      </w:r>
      <w:proofErr w:type="gramEnd"/>
      <w:r w:rsidRPr="001611DD">
        <w:rPr>
          <w:i/>
          <w:sz w:val="24"/>
          <w:szCs w:val="24"/>
        </w:rPr>
        <w:t xml:space="preserve">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Федерального </w:t>
      </w:r>
      <w:hyperlink r:id="rId133" w:history="1">
        <w:r w:rsidRPr="000E3005">
          <w:rPr>
            <w:i/>
            <w:sz w:val="24"/>
            <w:szCs w:val="24"/>
          </w:rPr>
          <w:t>закона</w:t>
        </w:r>
      </w:hyperlink>
      <w:r w:rsidRPr="001611DD">
        <w:rPr>
          <w:i/>
          <w:sz w:val="24"/>
          <w:szCs w:val="24"/>
        </w:rPr>
        <w:t xml:space="preserve"> </w:t>
      </w:r>
      <w:r w:rsidR="000E3005">
        <w:rPr>
          <w:i/>
          <w:sz w:val="24"/>
          <w:szCs w:val="24"/>
        </w:rPr>
        <w:t>«</w:t>
      </w:r>
      <w:r w:rsidRPr="001611DD">
        <w:rPr>
          <w:i/>
          <w:sz w:val="24"/>
          <w:szCs w:val="24"/>
        </w:rPr>
        <w:t>О контрактной системе в сфере закупок товаров, работ, услуг для обеспечения государственных и муниципальных нужд</w:t>
      </w:r>
      <w:r w:rsidR="000E3005">
        <w:rPr>
          <w:i/>
          <w:sz w:val="24"/>
          <w:szCs w:val="24"/>
        </w:rPr>
        <w:t>»</w:t>
      </w:r>
      <w:r w:rsidRPr="001611DD">
        <w:rPr>
          <w:i/>
          <w:sz w:val="24"/>
          <w:szCs w:val="24"/>
        </w:rPr>
        <w:t xml:space="preserve"> (далее - Закон о контрактной системе) все такие акты;</w:t>
      </w:r>
    </w:p>
    <w:p w:rsidR="001611DD" w:rsidRPr="001611DD" w:rsidRDefault="001611DD" w:rsidP="003A520B">
      <w:pPr>
        <w:ind w:firstLine="709"/>
        <w:jc w:val="both"/>
        <w:rPr>
          <w:i/>
          <w:sz w:val="24"/>
          <w:szCs w:val="24"/>
        </w:rPr>
      </w:pPr>
      <w:r w:rsidRPr="001611DD">
        <w:rPr>
          <w:i/>
          <w:sz w:val="24"/>
          <w:szCs w:val="24"/>
        </w:rPr>
        <w:t xml:space="preserve">предусмотренные приложением в </w:t>
      </w:r>
      <w:hyperlink r:id="rId134"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sidR="000E3005">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sidR="000E3005">
        <w:rPr>
          <w:i/>
          <w:sz w:val="24"/>
          <w:szCs w:val="24"/>
        </w:rPr>
        <w:t>»</w:t>
      </w:r>
      <w:r w:rsidRPr="001611DD">
        <w:rPr>
          <w:i/>
          <w:sz w:val="24"/>
          <w:szCs w:val="24"/>
        </w:rPr>
        <w:t xml:space="preserve"> информация и документы направляются участниками закупки в соответствии с требованиями </w:t>
      </w:r>
      <w:hyperlink r:id="rId135" w:history="1">
        <w:r w:rsidRPr="000E3005">
          <w:rPr>
            <w:i/>
            <w:sz w:val="24"/>
            <w:szCs w:val="24"/>
          </w:rPr>
          <w:t>Закона</w:t>
        </w:r>
      </w:hyperlink>
      <w:r w:rsidRPr="001611DD">
        <w:rPr>
          <w:i/>
          <w:sz w:val="24"/>
          <w:szCs w:val="24"/>
        </w:rPr>
        <w:t xml:space="preserve"> о контрактной системе в полном объеме и со всеми приложениями, за исключением случаев:</w:t>
      </w:r>
    </w:p>
    <w:p w:rsidR="001611DD" w:rsidRPr="001611DD" w:rsidRDefault="001611DD" w:rsidP="003A520B">
      <w:pPr>
        <w:ind w:firstLine="709"/>
        <w:jc w:val="both"/>
        <w:rPr>
          <w:i/>
          <w:sz w:val="24"/>
          <w:szCs w:val="24"/>
        </w:rPr>
      </w:pPr>
      <w:r w:rsidRPr="001611DD">
        <w:rPr>
          <w:i/>
          <w:sz w:val="24"/>
          <w:szCs w:val="24"/>
        </w:rPr>
        <w:t xml:space="preserve">- к предусмотренному приложением в </w:t>
      </w:r>
      <w:hyperlink r:id="rId136"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sidR="000E3005">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sidR="000E3005">
        <w:rPr>
          <w:i/>
          <w:sz w:val="24"/>
          <w:szCs w:val="24"/>
        </w:rPr>
        <w:t>»</w:t>
      </w:r>
      <w:r w:rsidRPr="001611DD">
        <w:rPr>
          <w:i/>
          <w:sz w:val="24"/>
          <w:szCs w:val="24"/>
        </w:rPr>
        <w:t xml:space="preserve"> акту приемки объекта капитального строительства </w:t>
      </w:r>
      <w:proofErr w:type="gramStart"/>
      <w:r w:rsidRPr="001611DD">
        <w:rPr>
          <w:i/>
          <w:sz w:val="24"/>
          <w:szCs w:val="24"/>
        </w:rPr>
        <w:t>относятся</w:t>
      </w:r>
      <w:proofErr w:type="gramEnd"/>
      <w:r w:rsidRPr="001611DD">
        <w:rPr>
          <w:i/>
          <w:sz w:val="24"/>
          <w:szCs w:val="24"/>
        </w:rPr>
        <w:t xml:space="preserve"> в том числе акт приемки законченного строительством объекта по типовым межотраслевым </w:t>
      </w:r>
      <w:hyperlink r:id="rId137" w:history="1">
        <w:r w:rsidRPr="000E3005">
          <w:rPr>
            <w:i/>
            <w:sz w:val="24"/>
            <w:szCs w:val="24"/>
          </w:rPr>
          <w:t xml:space="preserve">формам </w:t>
        </w:r>
        <w:r w:rsidR="000E3005">
          <w:rPr>
            <w:i/>
            <w:sz w:val="24"/>
            <w:szCs w:val="24"/>
          </w:rPr>
          <w:t>№</w:t>
        </w:r>
        <w:r w:rsidRPr="000E3005">
          <w:rPr>
            <w:i/>
            <w:sz w:val="24"/>
            <w:szCs w:val="24"/>
          </w:rPr>
          <w:t xml:space="preserve"> КС-11</w:t>
        </w:r>
      </w:hyperlink>
      <w:r w:rsidRPr="001611DD">
        <w:rPr>
          <w:i/>
          <w:sz w:val="24"/>
          <w:szCs w:val="24"/>
        </w:rPr>
        <w:t xml:space="preserve">, </w:t>
      </w:r>
      <w:r w:rsidR="000E3005">
        <w:rPr>
          <w:i/>
          <w:sz w:val="24"/>
          <w:szCs w:val="24"/>
        </w:rPr>
        <w:t xml:space="preserve">            </w:t>
      </w:r>
      <w:hyperlink r:id="rId138" w:history="1">
        <w:r w:rsidR="000E3005">
          <w:rPr>
            <w:i/>
            <w:sz w:val="24"/>
            <w:szCs w:val="24"/>
          </w:rPr>
          <w:t>№</w:t>
        </w:r>
        <w:r w:rsidRPr="000E3005">
          <w:rPr>
            <w:i/>
            <w:sz w:val="24"/>
            <w:szCs w:val="24"/>
          </w:rPr>
          <w:t xml:space="preserve"> КС-14</w:t>
        </w:r>
      </w:hyperlink>
      <w:r w:rsidRPr="001611DD">
        <w:rPr>
          <w:i/>
          <w:sz w:val="24"/>
          <w:szCs w:val="24"/>
        </w:rPr>
        <w:t xml:space="preserve"> и акт приемки объекта капитального строительства по формам, </w:t>
      </w:r>
      <w:r w:rsidRPr="001611DD">
        <w:rPr>
          <w:i/>
          <w:sz w:val="24"/>
          <w:szCs w:val="24"/>
        </w:rPr>
        <w:lastRenderedPageBreak/>
        <w:t xml:space="preserve">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w:t>
      </w:r>
      <w:hyperlink r:id="rId139" w:history="1">
        <w:r w:rsidRPr="000E3005">
          <w:rPr>
            <w:i/>
            <w:sz w:val="24"/>
            <w:szCs w:val="24"/>
          </w:rPr>
          <w:t>Законом</w:t>
        </w:r>
      </w:hyperlink>
      <w:r w:rsidRPr="001611DD">
        <w:rPr>
          <w:i/>
          <w:sz w:val="24"/>
          <w:szCs w:val="24"/>
        </w:rPr>
        <w:t xml:space="preserve"> о контрактной системе таких актов без приложений. </w:t>
      </w:r>
      <w:proofErr w:type="gramStart"/>
      <w:r w:rsidRPr="001611DD">
        <w:rPr>
          <w:i/>
          <w:sz w:val="24"/>
          <w:szCs w:val="24"/>
        </w:rPr>
        <w:t xml:space="preserve">Ценой выполненных работ по договорам, предусмотренным приложением в </w:t>
      </w:r>
      <w:hyperlink r:id="rId140" w:anchor="Par83" w:tooltip="Дополнительные требования к участникам закупки" w:history="1">
        <w:r w:rsidRPr="000E3005">
          <w:rPr>
            <w:i/>
            <w:sz w:val="24"/>
            <w:szCs w:val="24"/>
          </w:rPr>
          <w:t>графе</w:t>
        </w:r>
      </w:hyperlink>
      <w:r w:rsidRPr="001611DD">
        <w:rPr>
          <w:i/>
          <w:sz w:val="24"/>
          <w:szCs w:val="24"/>
        </w:rPr>
        <w:t xml:space="preserve"> </w:t>
      </w:r>
      <w:r w:rsidR="000E3005">
        <w:rPr>
          <w:i/>
          <w:sz w:val="24"/>
          <w:szCs w:val="24"/>
        </w:rPr>
        <w:t>«</w:t>
      </w:r>
      <w:r w:rsidRPr="001611DD">
        <w:rPr>
          <w:i/>
          <w:sz w:val="24"/>
          <w:szCs w:val="24"/>
        </w:rPr>
        <w:t xml:space="preserve">Дополнительные </w:t>
      </w:r>
      <w:r w:rsidR="000E3005">
        <w:rPr>
          <w:i/>
          <w:sz w:val="24"/>
          <w:szCs w:val="24"/>
        </w:rPr>
        <w:t>требования к участникам закупки»</w:t>
      </w:r>
      <w:r w:rsidRPr="001611DD">
        <w:rPr>
          <w:i/>
          <w:sz w:val="24"/>
          <w:szCs w:val="24"/>
        </w:rPr>
        <w:t>,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roofErr w:type="gramEnd"/>
    </w:p>
    <w:p w:rsidR="001611DD" w:rsidRPr="001611DD" w:rsidRDefault="00BF7537" w:rsidP="003A520B">
      <w:pPr>
        <w:ind w:firstLine="709"/>
        <w:jc w:val="both"/>
        <w:rPr>
          <w:i/>
          <w:sz w:val="24"/>
          <w:szCs w:val="24"/>
        </w:rPr>
      </w:pPr>
      <w:r>
        <w:rPr>
          <w:i/>
          <w:sz w:val="24"/>
          <w:szCs w:val="24"/>
        </w:rPr>
        <w:t xml:space="preserve"> - </w:t>
      </w:r>
      <w:r w:rsidR="001611DD" w:rsidRPr="001611DD">
        <w:rPr>
          <w:i/>
          <w:sz w:val="24"/>
          <w:szCs w:val="24"/>
        </w:rPr>
        <w:t xml:space="preserve">допускается направление в соответствии с </w:t>
      </w:r>
      <w:hyperlink r:id="rId141" w:history="1">
        <w:r w:rsidR="001611DD" w:rsidRPr="000E3005">
          <w:rPr>
            <w:i/>
            <w:sz w:val="24"/>
            <w:szCs w:val="24"/>
          </w:rPr>
          <w:t>Законом</w:t>
        </w:r>
      </w:hyperlink>
      <w:r w:rsidR="001611DD" w:rsidRPr="001611DD">
        <w:rPr>
          <w:i/>
          <w:sz w:val="24"/>
          <w:szCs w:val="24"/>
        </w:rPr>
        <w:t xml:space="preserve"> о контрактной системе предусмотренных приложением в </w:t>
      </w:r>
      <w:hyperlink r:id="rId142" w:anchor="Par84" w:tooltip="Информация и документы, подтверждающие соответствие участников закупки дополнительным требованиям" w:history="1">
        <w:r w:rsidR="001611DD" w:rsidRPr="000E3005">
          <w:rPr>
            <w:i/>
            <w:sz w:val="24"/>
            <w:szCs w:val="24"/>
          </w:rPr>
          <w:t>графе</w:t>
        </w:r>
      </w:hyperlink>
      <w:r w:rsidR="001611DD" w:rsidRPr="001611DD">
        <w:rPr>
          <w:i/>
          <w:sz w:val="24"/>
          <w:szCs w:val="24"/>
        </w:rPr>
        <w:t xml:space="preserve"> </w:t>
      </w:r>
      <w:r w:rsidR="000E3005">
        <w:rPr>
          <w:i/>
          <w:sz w:val="24"/>
          <w:szCs w:val="24"/>
        </w:rPr>
        <w:t>«</w:t>
      </w:r>
      <w:r w:rsidR="001611DD" w:rsidRPr="001611DD">
        <w:rPr>
          <w:i/>
          <w:sz w:val="24"/>
          <w:szCs w:val="24"/>
        </w:rPr>
        <w:t>Информация и документы, подтверждающие соответствие участников закупки дополнительным требованиям</w:t>
      </w:r>
      <w:r w:rsidR="000E3005">
        <w:rPr>
          <w:i/>
          <w:sz w:val="24"/>
          <w:szCs w:val="24"/>
        </w:rPr>
        <w:t>»</w:t>
      </w:r>
      <w:r w:rsidR="001611DD" w:rsidRPr="001611DD">
        <w:rPr>
          <w:i/>
          <w:sz w:val="24"/>
          <w:szCs w:val="24"/>
        </w:rPr>
        <w:t xml:space="preserve"> договоров, актов приемки объекта капитального строительства без приложения к ним проектной документации (если проектная документация является прилож</w:t>
      </w:r>
      <w:r w:rsidR="0088127A">
        <w:rPr>
          <w:i/>
          <w:sz w:val="24"/>
          <w:szCs w:val="24"/>
        </w:rPr>
        <w:t>ением к таким договорам, актам);</w:t>
      </w:r>
    </w:p>
    <w:p w:rsidR="001611DD" w:rsidRPr="001611DD" w:rsidRDefault="001611DD" w:rsidP="003A520B">
      <w:pPr>
        <w:ind w:firstLine="709"/>
        <w:jc w:val="both"/>
        <w:rPr>
          <w:i/>
          <w:sz w:val="24"/>
          <w:szCs w:val="24"/>
        </w:rPr>
      </w:pPr>
      <w:proofErr w:type="gramStart"/>
      <w:r w:rsidRPr="001611DD">
        <w:rPr>
          <w:i/>
          <w:sz w:val="24"/>
          <w:szCs w:val="24"/>
        </w:rPr>
        <w:t xml:space="preserve">если предусмотренные приложением в </w:t>
      </w:r>
      <w:hyperlink r:id="rId143"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sidR="000E3005">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sidR="000E3005">
        <w:rPr>
          <w:i/>
          <w:sz w:val="24"/>
          <w:szCs w:val="24"/>
        </w:rPr>
        <w:t>»</w:t>
      </w:r>
      <w:r w:rsidRPr="001611DD">
        <w:rPr>
          <w:i/>
          <w:sz w:val="24"/>
          <w:szCs w:val="24"/>
        </w:rPr>
        <w:t xml:space="preserve">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w:t>
      </w:r>
      <w:r w:rsidR="000E3005">
        <w:rPr>
          <w:i/>
          <w:sz w:val="24"/>
          <w:szCs w:val="24"/>
        </w:rPr>
        <w:t>«</w:t>
      </w:r>
      <w:r w:rsidRPr="001611DD">
        <w:rPr>
          <w:i/>
          <w:sz w:val="24"/>
          <w:szCs w:val="24"/>
        </w:rPr>
        <w:t>Интернет</w:t>
      </w:r>
      <w:r w:rsidR="000E3005">
        <w:rPr>
          <w:i/>
          <w:sz w:val="24"/>
          <w:szCs w:val="24"/>
        </w:rPr>
        <w:t>»</w:t>
      </w:r>
      <w:r w:rsidRPr="001611DD">
        <w:rPr>
          <w:i/>
          <w:sz w:val="24"/>
          <w:szCs w:val="24"/>
        </w:rPr>
        <w:t>,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w:t>
      </w:r>
      <w:proofErr w:type="gramEnd"/>
      <w:r w:rsidRPr="001611DD">
        <w:rPr>
          <w:i/>
          <w:sz w:val="24"/>
          <w:szCs w:val="24"/>
        </w:rPr>
        <w:t xml:space="preserve"> </w:t>
      </w:r>
      <w:r w:rsidR="000E3005">
        <w:rPr>
          <w:i/>
          <w:sz w:val="24"/>
          <w:szCs w:val="24"/>
        </w:rPr>
        <w:t>«</w:t>
      </w:r>
      <w:r w:rsidRPr="001611DD">
        <w:rPr>
          <w:i/>
          <w:sz w:val="24"/>
          <w:szCs w:val="24"/>
        </w:rPr>
        <w:t>Интернет</w:t>
      </w:r>
      <w:r w:rsidR="000E3005">
        <w:rPr>
          <w:i/>
          <w:sz w:val="24"/>
          <w:szCs w:val="24"/>
        </w:rPr>
        <w:t>»</w:t>
      </w:r>
      <w:r w:rsidRPr="001611DD">
        <w:rPr>
          <w:i/>
          <w:sz w:val="24"/>
          <w:szCs w:val="24"/>
        </w:rPr>
        <w:t xml:space="preserve"> таких документов, вместо направления таких документов участник закупки вправе направить в соответствии с </w:t>
      </w:r>
      <w:hyperlink r:id="rId144" w:history="1">
        <w:r w:rsidRPr="000E3005">
          <w:rPr>
            <w:i/>
            <w:sz w:val="24"/>
            <w:szCs w:val="24"/>
          </w:rPr>
          <w:t>Законом</w:t>
        </w:r>
      </w:hyperlink>
      <w:r w:rsidRPr="001611DD">
        <w:rPr>
          <w:i/>
          <w:sz w:val="24"/>
          <w:szCs w:val="24"/>
        </w:rPr>
        <w:t xml:space="preserve"> о контрактной системе номер реестровой записи из соответствующего реестра;</w:t>
      </w:r>
    </w:p>
    <w:p w:rsidR="001611DD" w:rsidRPr="001611DD" w:rsidRDefault="001611DD" w:rsidP="003A520B">
      <w:pPr>
        <w:ind w:firstLine="709"/>
        <w:jc w:val="both"/>
        <w:rPr>
          <w:i/>
          <w:sz w:val="24"/>
          <w:szCs w:val="24"/>
        </w:rPr>
      </w:pPr>
      <w:r w:rsidRPr="001611DD">
        <w:rPr>
          <w:i/>
          <w:sz w:val="24"/>
          <w:szCs w:val="24"/>
        </w:rPr>
        <w:t xml:space="preserve">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предусмотренных приложением в </w:t>
      </w:r>
      <w:hyperlink r:id="rId145"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sidR="00747036">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sidR="00747036">
        <w:rPr>
          <w:i/>
          <w:sz w:val="24"/>
          <w:szCs w:val="24"/>
        </w:rPr>
        <w:t>»</w:t>
      </w:r>
      <w:r w:rsidRPr="001611DD">
        <w:rPr>
          <w:i/>
          <w:sz w:val="24"/>
          <w:szCs w:val="24"/>
        </w:rPr>
        <w:t>, приоритет имеет информация, содержащаяся в единой информационной системе;</w:t>
      </w:r>
    </w:p>
    <w:p w:rsidR="001611DD" w:rsidRPr="001611DD" w:rsidRDefault="001611DD" w:rsidP="003A520B">
      <w:pPr>
        <w:ind w:firstLine="709"/>
        <w:jc w:val="both"/>
        <w:rPr>
          <w:i/>
          <w:sz w:val="24"/>
          <w:szCs w:val="24"/>
        </w:rPr>
      </w:pPr>
      <w:r w:rsidRPr="001611DD">
        <w:rPr>
          <w:i/>
          <w:sz w:val="24"/>
          <w:szCs w:val="24"/>
        </w:rPr>
        <w:t xml:space="preserve">опытом исполнения договора, предусмотренным приложением в </w:t>
      </w:r>
      <w:hyperlink r:id="rId146" w:anchor="Par83" w:tooltip="Дополнительные требования к участникам закупки" w:history="1">
        <w:r w:rsidRPr="000E3005">
          <w:rPr>
            <w:i/>
            <w:sz w:val="24"/>
            <w:szCs w:val="24"/>
          </w:rPr>
          <w:t>графе</w:t>
        </w:r>
      </w:hyperlink>
      <w:r w:rsidRPr="001611DD">
        <w:rPr>
          <w:i/>
          <w:sz w:val="24"/>
          <w:szCs w:val="24"/>
        </w:rPr>
        <w:t xml:space="preserve"> </w:t>
      </w:r>
      <w:r w:rsidR="00747036">
        <w:rPr>
          <w:i/>
          <w:sz w:val="24"/>
          <w:szCs w:val="24"/>
        </w:rPr>
        <w:t>«</w:t>
      </w:r>
      <w:r w:rsidRPr="001611DD">
        <w:rPr>
          <w:i/>
          <w:sz w:val="24"/>
          <w:szCs w:val="24"/>
        </w:rPr>
        <w:t>Дополнительные требования к участникам закупки</w:t>
      </w:r>
      <w:r w:rsidR="00747036">
        <w:rPr>
          <w:i/>
          <w:sz w:val="24"/>
          <w:szCs w:val="24"/>
        </w:rPr>
        <w:t>»</w:t>
      </w:r>
      <w:r w:rsidRPr="001611DD">
        <w:rPr>
          <w:i/>
          <w:sz w:val="24"/>
          <w:szCs w:val="24"/>
        </w:rPr>
        <w:t>,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1611DD" w:rsidRPr="001611DD" w:rsidRDefault="001611DD" w:rsidP="003A520B">
      <w:pPr>
        <w:widowControl/>
        <w:autoSpaceDE/>
        <w:autoSpaceDN/>
        <w:adjustRightInd/>
        <w:ind w:firstLine="709"/>
        <w:jc w:val="both"/>
        <w:rPr>
          <w:i/>
          <w:sz w:val="24"/>
          <w:szCs w:val="24"/>
        </w:rPr>
      </w:pPr>
      <w:proofErr w:type="gramStart"/>
      <w:r w:rsidRPr="001611DD">
        <w:rPr>
          <w:i/>
          <w:sz w:val="24"/>
          <w:szCs w:val="24"/>
        </w:rPr>
        <w:t xml:space="preserve">разделом 11 </w:t>
      </w:r>
      <w:r w:rsidR="00747036">
        <w:rPr>
          <w:i/>
          <w:sz w:val="24"/>
          <w:szCs w:val="24"/>
        </w:rPr>
        <w:t>«</w:t>
      </w:r>
      <w:r w:rsidRPr="001611DD">
        <w:rPr>
          <w:i/>
          <w:sz w:val="24"/>
          <w:szCs w:val="24"/>
        </w:rPr>
        <w:t>Смета на строительство объектов капитального строительства</w:t>
      </w:r>
      <w:r w:rsidR="00747036">
        <w:rPr>
          <w:i/>
          <w:sz w:val="24"/>
          <w:szCs w:val="24"/>
        </w:rPr>
        <w:t>»</w:t>
      </w:r>
      <w:r w:rsidRPr="001611DD">
        <w:rPr>
          <w:i/>
          <w:sz w:val="24"/>
          <w:szCs w:val="24"/>
        </w:rPr>
        <w:t xml:space="preserve"> проектной документации, указанным в приложении в </w:t>
      </w:r>
      <w:hyperlink r:id="rId147"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sidR="00747036">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sidR="00747036">
        <w:rPr>
          <w:i/>
          <w:sz w:val="24"/>
          <w:szCs w:val="24"/>
        </w:rPr>
        <w:t>»</w:t>
      </w:r>
      <w:r w:rsidRPr="001611DD">
        <w:rPr>
          <w:i/>
          <w:sz w:val="24"/>
          <w:szCs w:val="24"/>
        </w:rPr>
        <w:t xml:space="preserve">, является раздел, предусмотренный </w:t>
      </w:r>
      <w:hyperlink r:id="rId148" w:history="1">
        <w:r w:rsidRPr="000E3005">
          <w:rPr>
            <w:i/>
            <w:sz w:val="24"/>
            <w:szCs w:val="24"/>
          </w:rPr>
          <w:t>пунктом 28</w:t>
        </w:r>
      </w:hyperlink>
      <w:r w:rsidRPr="001611DD">
        <w:rPr>
          <w:i/>
          <w:sz w:val="24"/>
          <w:szCs w:val="24"/>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w:t>
      </w:r>
      <w:r w:rsidR="00747036">
        <w:rPr>
          <w:i/>
          <w:sz w:val="24"/>
          <w:szCs w:val="24"/>
        </w:rPr>
        <w:t>№</w:t>
      </w:r>
      <w:r w:rsidRPr="001611DD">
        <w:rPr>
          <w:i/>
          <w:sz w:val="24"/>
          <w:szCs w:val="24"/>
        </w:rPr>
        <w:t xml:space="preserve"> 87 </w:t>
      </w:r>
      <w:r w:rsidR="00747036">
        <w:rPr>
          <w:i/>
          <w:sz w:val="24"/>
          <w:szCs w:val="24"/>
        </w:rPr>
        <w:t>«</w:t>
      </w:r>
      <w:r w:rsidRPr="001611DD">
        <w:rPr>
          <w:i/>
          <w:sz w:val="24"/>
          <w:szCs w:val="24"/>
        </w:rPr>
        <w:t>О составе разделов проектной документации и требованиях к их</w:t>
      </w:r>
      <w:proofErr w:type="gramEnd"/>
      <w:r w:rsidRPr="001611DD">
        <w:rPr>
          <w:i/>
          <w:sz w:val="24"/>
          <w:szCs w:val="24"/>
        </w:rPr>
        <w:t xml:space="preserve"> содержанию</w:t>
      </w:r>
      <w:r w:rsidR="00747036">
        <w:rPr>
          <w:i/>
          <w:sz w:val="24"/>
          <w:szCs w:val="24"/>
        </w:rPr>
        <w:t>».</w:t>
      </w:r>
    </w:p>
    <w:p w:rsidR="00FE1D99" w:rsidRPr="000E3005" w:rsidRDefault="00FE1D99" w:rsidP="003A520B">
      <w:pPr>
        <w:widowControl/>
        <w:autoSpaceDE/>
        <w:autoSpaceDN/>
        <w:adjustRightInd/>
        <w:ind w:firstLine="709"/>
        <w:jc w:val="both"/>
        <w:rPr>
          <w:rFonts w:eastAsia="Calibri"/>
          <w:b/>
          <w:sz w:val="24"/>
          <w:szCs w:val="24"/>
          <w:lang w:eastAsia="en-US"/>
        </w:rPr>
      </w:pPr>
    </w:p>
    <w:sectPr w:rsidR="00FE1D99" w:rsidRPr="000E3005" w:rsidSect="00E56F3B">
      <w:endnotePr>
        <w:numFmt w:val="decimal"/>
      </w:endnotePr>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8D7" w:rsidRDefault="008318D7">
      <w:r>
        <w:separator/>
      </w:r>
    </w:p>
  </w:endnote>
  <w:endnote w:type="continuationSeparator" w:id="0">
    <w:p w:rsidR="008318D7" w:rsidRDefault="0083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8D7" w:rsidRDefault="008318D7">
      <w:r>
        <w:separator/>
      </w:r>
    </w:p>
  </w:footnote>
  <w:footnote w:type="continuationSeparator" w:id="0">
    <w:p w:rsidR="008318D7" w:rsidRDefault="008318D7">
      <w:r>
        <w:continuationSeparator/>
      </w:r>
    </w:p>
  </w:footnote>
  <w:footnote w:id="1">
    <w:p w:rsidR="00E544A9" w:rsidRDefault="00E544A9" w:rsidP="00DB656A">
      <w:pPr>
        <w:pStyle w:val="ae"/>
        <w:jc w:val="both"/>
      </w:pPr>
      <w:r>
        <w:rPr>
          <w:rStyle w:val="af0"/>
        </w:rPr>
        <w:footnoteRef/>
      </w:r>
      <w:r>
        <w:t xml:space="preserve"> Заказчик вправе установить в условия независимой гарантии наименование арбитражного суда, в котором подлежат рассмотрению споры, возникающие в связи с исполнением обязательств по настоящей независимой гарантии: Арбитражный суд Ставропольского края.</w:t>
      </w:r>
    </w:p>
  </w:footnote>
  <w:footnote w:id="2">
    <w:p w:rsidR="00E544A9" w:rsidRPr="003B2925" w:rsidRDefault="00E544A9">
      <w:pPr>
        <w:pStyle w:val="ae"/>
      </w:pPr>
      <w:r w:rsidRPr="003B2925">
        <w:rPr>
          <w:rStyle w:val="af0"/>
        </w:rPr>
        <w:footnoteRef/>
      </w:r>
      <w:r w:rsidRPr="003B2925">
        <w:t xml:space="preserve"> Все приложения к извещению об осуществлении закупки должны быть утверждены заказчиком.</w:t>
      </w:r>
    </w:p>
  </w:footnote>
  <w:footnote w:id="3">
    <w:p w:rsidR="00E544A9" w:rsidRPr="003B2925" w:rsidRDefault="00E544A9" w:rsidP="00610948">
      <w:pPr>
        <w:pStyle w:val="a9"/>
        <w:jc w:val="both"/>
        <w:rPr>
          <w:b/>
        </w:rPr>
      </w:pPr>
      <w:r w:rsidRPr="003B2925">
        <w:rPr>
          <w:rStyle w:val="af0"/>
        </w:rPr>
        <w:footnoteRef/>
      </w:r>
      <w:r w:rsidRPr="003B2925">
        <w:t xml:space="preserve"> Описание объекта закупки формируется на основании инструкции по заполн</w:t>
      </w:r>
      <w:r>
        <w:t>ению заявки на участие в закупке,</w:t>
      </w:r>
      <w:r w:rsidRPr="003B2925">
        <w:t xml:space="preserve"> указанной в Приложении 3. </w:t>
      </w:r>
      <w:proofErr w:type="gramStart"/>
      <w:r w:rsidRPr="003B2925">
        <w:rPr>
          <w:b/>
        </w:rPr>
        <w:t>Все сноски, содержащиеся в данной форме указаны</w:t>
      </w:r>
      <w:proofErr w:type="gramEnd"/>
      <w:r w:rsidRPr="003B2925">
        <w:rPr>
          <w:b/>
        </w:rPr>
        <w:t xml:space="preserve"> в целях помощи заказчику и при окончании формирования описания объекта закупки подлежат удалению.</w:t>
      </w:r>
    </w:p>
  </w:footnote>
  <w:footnote w:id="4">
    <w:p w:rsidR="00E544A9" w:rsidRPr="003B2925" w:rsidRDefault="00E544A9" w:rsidP="00275013">
      <w:pPr>
        <w:widowControl/>
        <w:autoSpaceDE/>
        <w:autoSpaceDN/>
        <w:adjustRightInd/>
        <w:jc w:val="both"/>
        <w:rPr>
          <w:color w:val="000000"/>
        </w:rPr>
      </w:pPr>
      <w:r w:rsidRPr="003B2925">
        <w:rPr>
          <w:rStyle w:val="af0"/>
        </w:rPr>
        <w:footnoteRef/>
      </w:r>
      <w:r w:rsidRPr="003B2925">
        <w:t xml:space="preserve"> Наименование товара должно соответствовать наименованию, указанному в расчете обосновании начальной (максимальной) цены контракта соответствующей позиции.</w:t>
      </w:r>
    </w:p>
  </w:footnote>
  <w:footnote w:id="5">
    <w:p w:rsidR="00E544A9" w:rsidRPr="003B2925" w:rsidRDefault="00E544A9" w:rsidP="00DD1B81">
      <w:pPr>
        <w:pStyle w:val="a9"/>
        <w:jc w:val="both"/>
      </w:pPr>
      <w:r w:rsidRPr="003B2925">
        <w:rPr>
          <w:rStyle w:val="af0"/>
        </w:rPr>
        <w:footnoteRef/>
      </w:r>
      <w:r w:rsidRPr="003B2925">
        <w:t xml:space="preserve"> </w:t>
      </w:r>
      <w:proofErr w:type="spellStart"/>
      <w:r w:rsidRPr="003B2925">
        <w:t>Ед</w:t>
      </w:r>
      <w:proofErr w:type="gramStart"/>
      <w:r w:rsidRPr="003B2925">
        <w:t>.и</w:t>
      </w:r>
      <w:proofErr w:type="gramEnd"/>
      <w:r w:rsidRPr="003B2925">
        <w:t>зм</w:t>
      </w:r>
      <w:proofErr w:type="spellEnd"/>
      <w:r w:rsidRPr="003B2925">
        <w:t xml:space="preserve">. должна соответствовать </w:t>
      </w:r>
      <w:proofErr w:type="spellStart"/>
      <w:r w:rsidRPr="003B2925">
        <w:t>ед.изм</w:t>
      </w:r>
      <w:proofErr w:type="spellEnd"/>
      <w:r w:rsidRPr="003B2925">
        <w:t>. указанной в расчете обосновании начальной (максимальной) цены контракта соответствующей позиции.</w:t>
      </w:r>
    </w:p>
  </w:footnote>
  <w:footnote w:id="6">
    <w:p w:rsidR="00E544A9" w:rsidRPr="003B2925" w:rsidRDefault="00E544A9" w:rsidP="00DD1B81">
      <w:pPr>
        <w:pStyle w:val="a9"/>
        <w:jc w:val="both"/>
      </w:pPr>
      <w:r w:rsidRPr="003B2925">
        <w:rPr>
          <w:rStyle w:val="af0"/>
        </w:rPr>
        <w:footnoteRef/>
      </w:r>
      <w:r w:rsidRPr="003B2925">
        <w:t xml:space="preserve"> Количество должно соответствовать количеству, указанному в расчете обосновании начальной (максимальной) цены контракта соответствующей позиции.</w:t>
      </w:r>
    </w:p>
  </w:footnote>
  <w:footnote w:id="7">
    <w:p w:rsidR="00E544A9" w:rsidRPr="003B2925" w:rsidRDefault="00E544A9" w:rsidP="00DD1B81">
      <w:pPr>
        <w:pStyle w:val="a9"/>
        <w:jc w:val="both"/>
      </w:pPr>
      <w:r w:rsidRPr="003B2925">
        <w:rPr>
          <w:rStyle w:val="af0"/>
        </w:rPr>
        <w:footnoteRef/>
      </w:r>
      <w:r w:rsidRPr="003B2925">
        <w:t xml:space="preserve"> </w:t>
      </w:r>
      <w:r w:rsidRPr="003B2925">
        <w:rPr>
          <w:rFonts w:eastAsia="Calibri"/>
          <w:lang w:eastAsia="en-US"/>
        </w:rPr>
        <w:t>По данной строке заполняются характеристики в точном соответствии с КТРУ. Количество строк заполняемых по КТРУ может быть увеличено.</w:t>
      </w:r>
    </w:p>
  </w:footnote>
  <w:footnote w:id="8">
    <w:p w:rsidR="00E544A9" w:rsidRPr="003B2925" w:rsidRDefault="00E544A9" w:rsidP="00DD1B81">
      <w:pPr>
        <w:pStyle w:val="a9"/>
        <w:jc w:val="both"/>
      </w:pPr>
      <w:r w:rsidRPr="003B2925">
        <w:rPr>
          <w:rStyle w:val="af0"/>
        </w:rPr>
        <w:footnoteRef/>
      </w:r>
      <w:r w:rsidRPr="003B2925">
        <w:t xml:space="preserve"> Заполняются в случае указания дополнительной информации, которая не предусмотрена в позиции каталога. При этом заказчик обязан включить в описание обоснование необходимости использования такой информации (в виде сноски). В случае отсутствия необходимости - строку следует удалить.</w:t>
      </w:r>
    </w:p>
  </w:footnote>
  <w:footnote w:id="9">
    <w:p w:rsidR="00E544A9" w:rsidRPr="003B2925" w:rsidRDefault="00E544A9" w:rsidP="00DD1B81">
      <w:pPr>
        <w:pStyle w:val="a9"/>
        <w:jc w:val="both"/>
      </w:pPr>
      <w:r w:rsidRPr="003B2925">
        <w:rPr>
          <w:rStyle w:val="af0"/>
        </w:rPr>
        <w:footnoteRef/>
      </w:r>
      <w:r w:rsidRPr="003B2925">
        <w:t xml:space="preserve"> По данной строке заполняются характеристики в точном соответствии с КТРУ. Количество строк заполняемых по КТРУ может быть увеличено.</w:t>
      </w:r>
    </w:p>
  </w:footnote>
  <w:footnote w:id="10">
    <w:p w:rsidR="00E544A9" w:rsidRPr="003B2925" w:rsidRDefault="00E544A9" w:rsidP="00DD1B81">
      <w:pPr>
        <w:pStyle w:val="a9"/>
        <w:jc w:val="both"/>
      </w:pPr>
      <w:r w:rsidRPr="003B2925">
        <w:rPr>
          <w:rStyle w:val="af0"/>
        </w:rPr>
        <w:footnoteRef/>
      </w:r>
      <w:r w:rsidRPr="003B2925">
        <w:t xml:space="preserve"> Заполняются в случае указания дополнительной информации, которая не предусмотрена в позиции каталога. При этом заказчик обязан включить в описание обоснование необходимости использования такой информации (в виде сноски). В случае отсутствия необходимости - строку следует удалить.</w:t>
      </w:r>
    </w:p>
    <w:p w:rsidR="00E544A9" w:rsidRDefault="00E544A9">
      <w:pPr>
        <w:pStyle w:val="ae"/>
      </w:pPr>
    </w:p>
  </w:footnote>
  <w:footnote w:id="11">
    <w:p w:rsidR="00E544A9" w:rsidRPr="00E270ED" w:rsidRDefault="00E544A9" w:rsidP="00610948">
      <w:pPr>
        <w:pStyle w:val="ae"/>
        <w:jc w:val="both"/>
      </w:pPr>
      <w:r w:rsidRPr="00E270ED">
        <w:rPr>
          <w:rStyle w:val="af0"/>
        </w:rPr>
        <w:footnoteRef/>
      </w:r>
      <w:r w:rsidRPr="00E270ED">
        <w:t xml:space="preserve"> Наименование работ, услуг должно соответствовать наименованию, указанному в расчете обосновании начальной (максимальной) цены контракта соответствующей позиции.</w:t>
      </w:r>
    </w:p>
  </w:footnote>
  <w:footnote w:id="12">
    <w:p w:rsidR="00E544A9" w:rsidRPr="00E270ED" w:rsidRDefault="00E544A9" w:rsidP="00610948">
      <w:pPr>
        <w:pStyle w:val="ae"/>
        <w:jc w:val="both"/>
      </w:pPr>
      <w:r w:rsidRPr="00E270ED">
        <w:rPr>
          <w:rStyle w:val="af0"/>
        </w:rPr>
        <w:footnoteRef/>
      </w:r>
      <w:r w:rsidRPr="00E270ED">
        <w:t xml:space="preserve"> </w:t>
      </w:r>
      <w:proofErr w:type="spellStart"/>
      <w:r w:rsidRPr="00E270ED">
        <w:t>Ед</w:t>
      </w:r>
      <w:proofErr w:type="gramStart"/>
      <w:r w:rsidRPr="00E270ED">
        <w:t>.и</w:t>
      </w:r>
      <w:proofErr w:type="gramEnd"/>
      <w:r w:rsidRPr="00E270ED">
        <w:t>зм</w:t>
      </w:r>
      <w:proofErr w:type="spellEnd"/>
      <w:r w:rsidRPr="00E270ED">
        <w:t xml:space="preserve">. должна соответствовать </w:t>
      </w:r>
      <w:proofErr w:type="spellStart"/>
      <w:r w:rsidRPr="00E270ED">
        <w:t>ед.изм</w:t>
      </w:r>
      <w:proofErr w:type="spellEnd"/>
      <w:r w:rsidRPr="00E270ED">
        <w:t>., указанной в расчете обосновании начальной (максимальной) цены контракта соответствующей позиции.</w:t>
      </w:r>
    </w:p>
  </w:footnote>
  <w:footnote w:id="13">
    <w:p w:rsidR="00E544A9" w:rsidRPr="00E270ED" w:rsidRDefault="00E544A9" w:rsidP="00610948">
      <w:pPr>
        <w:pStyle w:val="a9"/>
        <w:jc w:val="both"/>
      </w:pPr>
      <w:r w:rsidRPr="00E270ED">
        <w:rPr>
          <w:rStyle w:val="af0"/>
        </w:rPr>
        <w:footnoteRef/>
      </w:r>
      <w:r w:rsidRPr="00E270ED">
        <w:t xml:space="preserve"> Количество должно соответствовать количеству, указанному в расчете обосновании начальной (максимальной) цены контракта соответствующей позиции.</w:t>
      </w:r>
    </w:p>
  </w:footnote>
  <w:footnote w:id="14">
    <w:p w:rsidR="00E544A9" w:rsidRPr="00E270ED" w:rsidRDefault="00E544A9" w:rsidP="00610948">
      <w:pPr>
        <w:pStyle w:val="a9"/>
        <w:jc w:val="both"/>
        <w:rPr>
          <w:b/>
        </w:rPr>
      </w:pPr>
      <w:r w:rsidRPr="00E270ED">
        <w:rPr>
          <w:rStyle w:val="af0"/>
        </w:rPr>
        <w:footnoteRef/>
      </w:r>
      <w:r w:rsidRPr="00E270ED">
        <w:t xml:space="preserve"> Заполняются в случае указания дополнительной информации о работе, услуге, которая не предусмотрена в позиции каталога. При этом заказчик обязан включить в описание обоснование необходимости использования такой информации.</w:t>
      </w:r>
    </w:p>
  </w:footnote>
  <w:footnote w:id="15">
    <w:p w:rsidR="00E544A9" w:rsidRPr="00E270ED" w:rsidRDefault="00E544A9" w:rsidP="00610948">
      <w:pPr>
        <w:pStyle w:val="a9"/>
        <w:jc w:val="both"/>
      </w:pPr>
      <w:r w:rsidRPr="00E270ED">
        <w:rPr>
          <w:rStyle w:val="af0"/>
        </w:rPr>
        <w:footnoteRef/>
      </w:r>
      <w:r w:rsidRPr="00E270ED">
        <w:t xml:space="preserve"> По данной строке заполняются характеристики в точном соответствии с КТРУ. Количество строк заполняемых по КТРУ может быть увеличено.</w:t>
      </w:r>
    </w:p>
  </w:footnote>
  <w:footnote w:id="16">
    <w:p w:rsidR="00E544A9" w:rsidRPr="00E270ED" w:rsidRDefault="00E544A9" w:rsidP="0021617B">
      <w:pPr>
        <w:pStyle w:val="a9"/>
        <w:jc w:val="both"/>
      </w:pPr>
      <w:r w:rsidRPr="00E270ED">
        <w:rPr>
          <w:rStyle w:val="af0"/>
        </w:rPr>
        <w:footnoteRef/>
      </w:r>
      <w:r w:rsidRPr="00E270ED">
        <w:t xml:space="preserve"> В случае отсутствия необходимости - строку следует удалить.</w:t>
      </w:r>
    </w:p>
  </w:footnote>
  <w:footnote w:id="17">
    <w:p w:rsidR="00E544A9" w:rsidRPr="00E270ED" w:rsidRDefault="00E544A9" w:rsidP="00E348E2">
      <w:pPr>
        <w:pStyle w:val="ae"/>
        <w:jc w:val="both"/>
      </w:pPr>
      <w:r w:rsidRPr="00E270ED">
        <w:rPr>
          <w:rStyle w:val="af0"/>
        </w:rPr>
        <w:footnoteRef/>
      </w:r>
      <w:r w:rsidRPr="00E270ED">
        <w:t xml:space="preserve"> Указывается в случае осуществления закупки поставляемого товара при выполнении работ/оказании услуг.</w:t>
      </w:r>
    </w:p>
  </w:footnote>
  <w:footnote w:id="18">
    <w:p w:rsidR="00E544A9" w:rsidRPr="00E270ED" w:rsidRDefault="00E544A9" w:rsidP="0021617B">
      <w:pPr>
        <w:pStyle w:val="a9"/>
        <w:jc w:val="both"/>
      </w:pPr>
      <w:r w:rsidRPr="00E270ED">
        <w:rPr>
          <w:rStyle w:val="af0"/>
        </w:rPr>
        <w:footnoteRef/>
      </w:r>
      <w:r w:rsidRPr="00E270ED">
        <w:t xml:space="preserve"> Наименование товара должно соответствовать наименованию, указанному в расчете обосновании начальной (максимальной) цены контракта соответствующей позиции.</w:t>
      </w:r>
    </w:p>
  </w:footnote>
  <w:footnote w:id="19">
    <w:p w:rsidR="00E544A9" w:rsidRPr="00E270ED" w:rsidRDefault="00E544A9" w:rsidP="0021617B">
      <w:pPr>
        <w:pStyle w:val="a9"/>
        <w:jc w:val="both"/>
      </w:pPr>
      <w:r w:rsidRPr="00E270ED">
        <w:rPr>
          <w:rStyle w:val="af0"/>
        </w:rPr>
        <w:footnoteRef/>
      </w:r>
      <w:r w:rsidRPr="00E270ED">
        <w:t xml:space="preserve"> </w:t>
      </w:r>
      <w:proofErr w:type="spellStart"/>
      <w:r w:rsidRPr="00E270ED">
        <w:t>Ед</w:t>
      </w:r>
      <w:proofErr w:type="gramStart"/>
      <w:r w:rsidRPr="00E270ED">
        <w:t>.и</w:t>
      </w:r>
      <w:proofErr w:type="gramEnd"/>
      <w:r w:rsidRPr="00E270ED">
        <w:t>зм</w:t>
      </w:r>
      <w:proofErr w:type="spellEnd"/>
      <w:r w:rsidRPr="00E270ED">
        <w:t xml:space="preserve">. должна соответствовать </w:t>
      </w:r>
      <w:proofErr w:type="spellStart"/>
      <w:r w:rsidRPr="00E270ED">
        <w:t>ед.изм</w:t>
      </w:r>
      <w:proofErr w:type="spellEnd"/>
      <w:r w:rsidRPr="00E270ED">
        <w:t>., указанной в расчете обосновании начальной (максимальной) цены контракта соответствующей позиции.</w:t>
      </w:r>
    </w:p>
  </w:footnote>
  <w:footnote w:id="20">
    <w:p w:rsidR="00E544A9" w:rsidRPr="00E270ED" w:rsidRDefault="00E544A9" w:rsidP="0021617B">
      <w:pPr>
        <w:pStyle w:val="a9"/>
        <w:jc w:val="both"/>
      </w:pPr>
      <w:r w:rsidRPr="00E270ED">
        <w:rPr>
          <w:rStyle w:val="af0"/>
        </w:rPr>
        <w:footnoteRef/>
      </w:r>
      <w:r w:rsidRPr="00E270ED">
        <w:t xml:space="preserve"> Количество должно соответствовать количеству, указанному в расчете обосновании начальной (максимальной) цены контракта соответствующей позиции.</w:t>
      </w:r>
    </w:p>
  </w:footnote>
  <w:footnote w:id="21">
    <w:p w:rsidR="00E544A9" w:rsidRPr="00E270ED" w:rsidRDefault="00E544A9" w:rsidP="0021617B">
      <w:pPr>
        <w:pStyle w:val="a9"/>
        <w:jc w:val="both"/>
      </w:pPr>
      <w:r w:rsidRPr="00E270ED">
        <w:rPr>
          <w:rStyle w:val="af0"/>
        </w:rPr>
        <w:footnoteRef/>
      </w:r>
      <w:r w:rsidRPr="00E270ED">
        <w:t xml:space="preserve"> По данной строке заполняются характеристики в точном соответствии с КТРУ. Количество строк заполняемых по КТРУ может быть увеличено.</w:t>
      </w:r>
    </w:p>
  </w:footnote>
  <w:footnote w:id="22">
    <w:p w:rsidR="00E544A9" w:rsidRPr="00E270ED" w:rsidRDefault="00E544A9" w:rsidP="0021617B">
      <w:pPr>
        <w:pStyle w:val="a9"/>
        <w:jc w:val="both"/>
      </w:pPr>
      <w:r w:rsidRPr="00E270ED">
        <w:rPr>
          <w:rStyle w:val="af0"/>
        </w:rPr>
        <w:footnoteRef/>
      </w:r>
      <w:r w:rsidRPr="00E270ED">
        <w:t xml:space="preserve"> В случае отсутствия необходимости - строку следует удалить.</w:t>
      </w:r>
    </w:p>
  </w:footnote>
  <w:footnote w:id="23">
    <w:p w:rsidR="00E544A9" w:rsidRPr="00E270ED" w:rsidRDefault="00E544A9" w:rsidP="0021617B">
      <w:pPr>
        <w:pStyle w:val="a9"/>
        <w:jc w:val="both"/>
      </w:pPr>
      <w:r w:rsidRPr="00E270ED">
        <w:rPr>
          <w:rStyle w:val="af0"/>
        </w:rPr>
        <w:footnoteRef/>
      </w:r>
      <w:r w:rsidRPr="00E270ED">
        <w:t xml:space="preserve"> По данной строке заполняются характеристики в точном соответствии с КТРУ. Количество строк заполняемых по КТРУ может быть увеличено.</w:t>
      </w:r>
    </w:p>
  </w:footnote>
  <w:footnote w:id="24">
    <w:p w:rsidR="00E544A9" w:rsidRPr="00E270ED" w:rsidRDefault="00E544A9" w:rsidP="0021617B">
      <w:pPr>
        <w:jc w:val="both"/>
      </w:pPr>
      <w:r w:rsidRPr="00E270ED">
        <w:rPr>
          <w:rStyle w:val="af0"/>
        </w:rPr>
        <w:footnoteRef/>
      </w:r>
      <w:r w:rsidRPr="00E270ED">
        <w:t xml:space="preserve"> </w:t>
      </w:r>
      <w:r w:rsidRPr="00E270ED">
        <w:rPr>
          <w:rFonts w:eastAsia="Calibri"/>
          <w:lang w:eastAsia="en-US"/>
        </w:rPr>
        <w:t>В случае отсутствия необходимости - строку следует удалить.</w:t>
      </w:r>
    </w:p>
  </w:footnote>
  <w:footnote w:id="25">
    <w:p w:rsidR="00E544A9" w:rsidRPr="00B164AF" w:rsidRDefault="00E544A9" w:rsidP="00B164AF">
      <w:pPr>
        <w:pStyle w:val="ae"/>
        <w:spacing w:line="240" w:lineRule="exact"/>
        <w:jc w:val="both"/>
        <w:rPr>
          <w:lang w:eastAsia="en-US"/>
        </w:rPr>
      </w:pPr>
      <w:r w:rsidRPr="00B164AF">
        <w:rPr>
          <w:rStyle w:val="af0"/>
          <w:b/>
        </w:rPr>
        <w:t>*</w:t>
      </w:r>
      <w:r w:rsidRPr="00B164AF">
        <w:t xml:space="preserve"> По подпунктам «</w:t>
      </w:r>
      <w:proofErr w:type="gramStart"/>
      <w:r w:rsidRPr="00B164AF">
        <w:t>а-л</w:t>
      </w:r>
      <w:proofErr w:type="gramEnd"/>
      <w:r w:rsidRPr="00B164AF">
        <w:t xml:space="preserve">», «н», «п»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t>
      </w:r>
    </w:p>
  </w:footnote>
  <w:footnote w:id="26">
    <w:p w:rsidR="00E544A9" w:rsidRDefault="00E544A9" w:rsidP="00BD25C1">
      <w:pPr>
        <w:ind w:firstLine="709"/>
        <w:jc w:val="both"/>
        <w:rPr>
          <w:rFonts w:eastAsia="Calibri"/>
          <w:sz w:val="18"/>
          <w:szCs w:val="18"/>
          <w:lang w:eastAsia="en-US"/>
        </w:rPr>
      </w:pPr>
      <w:r w:rsidRPr="00062A88">
        <w:rPr>
          <w:rStyle w:val="af0"/>
          <w:b/>
          <w:sz w:val="22"/>
          <w:szCs w:val="22"/>
        </w:rPr>
        <w:sym w:font="Symbol" w:char="F02A"/>
      </w:r>
      <w:r w:rsidRPr="00062A88">
        <w:rPr>
          <w:rStyle w:val="af0"/>
          <w:b/>
          <w:sz w:val="22"/>
          <w:szCs w:val="22"/>
        </w:rPr>
        <w:sym w:font="Symbol" w:char="F02A"/>
      </w:r>
      <w:r w:rsidRPr="00062A88">
        <w:rPr>
          <w:sz w:val="24"/>
          <w:szCs w:val="24"/>
        </w:rPr>
        <w:t xml:space="preserve"> </w:t>
      </w:r>
      <w:r>
        <w:rPr>
          <w:sz w:val="18"/>
          <w:szCs w:val="18"/>
        </w:rPr>
        <w:t xml:space="preserve">Данные требования устанавливаются в соответствии с Градостроительным кодексом РФ от 29 декабря 2004 года № 190-ФЗ в случае осуществления закупки работ по  </w:t>
      </w:r>
      <w:r>
        <w:rPr>
          <w:bCs/>
          <w:sz w:val="18"/>
          <w:szCs w:val="18"/>
        </w:rPr>
        <w:t>выполнению инженерных изысканий, подготовке проектной документации, строительству, реконструкции, капитальному ремонту объектов капитального строительства.</w:t>
      </w:r>
    </w:p>
  </w:footnote>
  <w:footnote w:id="27">
    <w:p w:rsidR="00E544A9" w:rsidRPr="002D4B19" w:rsidRDefault="00E544A9" w:rsidP="009B7100">
      <w:pPr>
        <w:pStyle w:val="a9"/>
        <w:rPr>
          <w:sz w:val="22"/>
          <w:szCs w:val="22"/>
        </w:rPr>
      </w:pPr>
      <w:r w:rsidRPr="002D4B19">
        <w:rPr>
          <w:rStyle w:val="af0"/>
          <w:sz w:val="22"/>
          <w:szCs w:val="22"/>
        </w:rPr>
        <w:footnoteRef/>
      </w:r>
      <w:r w:rsidRPr="002D4B19">
        <w:rPr>
          <w:sz w:val="22"/>
          <w:szCs w:val="22"/>
        </w:rPr>
        <w:t xml:space="preserve"> Заказчику необходимо выбрать и установить в соответствии с объектом закупки.</w:t>
      </w:r>
    </w:p>
    <w:p w:rsidR="00E544A9" w:rsidRDefault="00E544A9">
      <w:pPr>
        <w:pStyle w:val="ae"/>
      </w:pPr>
    </w:p>
  </w:footnote>
  <w:footnote w:id="28">
    <w:p w:rsidR="00E544A9" w:rsidRPr="004A1BA7" w:rsidRDefault="00E544A9" w:rsidP="00E56DE9">
      <w:pPr>
        <w:pStyle w:val="a9"/>
        <w:jc w:val="both"/>
      </w:pPr>
      <w:r w:rsidRPr="004A1BA7">
        <w:rPr>
          <w:rStyle w:val="af0"/>
        </w:rPr>
        <w:footnoteRef/>
      </w:r>
      <w:r w:rsidRPr="004A1BA7">
        <w:t xml:space="preserve"> В приложении к «Требованиям к содержанию, составу заявки на участие в закупке, инструкция по ее заполнению» указаны примерные формы заполнения данного пункта Заказчиком.</w:t>
      </w:r>
    </w:p>
    <w:p w:rsidR="00E544A9" w:rsidRDefault="00E544A9">
      <w:pPr>
        <w:pStyle w:val="ae"/>
      </w:pPr>
    </w:p>
  </w:footnote>
  <w:footnote w:id="29">
    <w:p w:rsidR="00E544A9" w:rsidRPr="004A1BA7" w:rsidRDefault="00E544A9" w:rsidP="00E9423D">
      <w:pPr>
        <w:jc w:val="both"/>
        <w:rPr>
          <w:rFonts w:ascii="Calibri" w:eastAsia="Calibri" w:hAnsi="Calibri"/>
          <w:b/>
          <w:i/>
          <w:lang w:eastAsia="en-US"/>
        </w:rPr>
      </w:pPr>
      <w:r w:rsidRPr="004A1BA7">
        <w:rPr>
          <w:rStyle w:val="af0"/>
        </w:rPr>
        <w:footnoteRef/>
      </w:r>
      <w:r w:rsidRPr="004A1BA7">
        <w:t xml:space="preserve"> </w:t>
      </w:r>
      <w:proofErr w:type="gramStart"/>
      <w:r w:rsidRPr="004A1BA7">
        <w:t>Если объект закупки входит в перечень, установленный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w:t>
      </w:r>
      <w:proofErr w:type="gramEnd"/>
      <w:r w:rsidRPr="004A1BA7">
        <w:t xml:space="preserve"> безопасности государства». Если нет, пункт необходимо удалить.</w:t>
      </w:r>
      <w:r w:rsidRPr="004A1BA7">
        <w:rPr>
          <w:rFonts w:ascii="Calibri" w:eastAsia="Calibri" w:hAnsi="Calibri"/>
          <w:lang w:eastAsia="en-US"/>
        </w:rPr>
        <w:t xml:space="preserve"> </w:t>
      </w:r>
    </w:p>
    <w:p w:rsidR="00E544A9" w:rsidRDefault="00E544A9">
      <w:pPr>
        <w:pStyle w:val="ae"/>
      </w:pPr>
    </w:p>
  </w:footnote>
  <w:footnote w:id="30">
    <w:p w:rsidR="00E544A9" w:rsidRPr="0041313F" w:rsidRDefault="00E544A9" w:rsidP="00E3520B">
      <w:pPr>
        <w:pStyle w:val="ae"/>
        <w:jc w:val="both"/>
      </w:pPr>
      <w:r w:rsidRPr="0041313F">
        <w:rPr>
          <w:rStyle w:val="af0"/>
        </w:rPr>
        <w:footnoteRef/>
      </w:r>
      <w:r w:rsidRPr="0041313F">
        <w:t xml:space="preserve"> В случае осуществлении закупки на выполнение работ, оказание услуг, не содержащих поставляемый заказчику товар, указанная инструкция </w:t>
      </w:r>
      <w:r w:rsidRPr="0041313F">
        <w:rPr>
          <w:b/>
        </w:rPr>
        <w:t>подлежит удалению.</w:t>
      </w:r>
    </w:p>
  </w:footnote>
  <w:footnote w:id="31">
    <w:p w:rsidR="00E544A9" w:rsidRPr="0041313F" w:rsidRDefault="00E544A9" w:rsidP="00E3520B">
      <w:pPr>
        <w:pStyle w:val="a9"/>
        <w:jc w:val="both"/>
      </w:pPr>
      <w:r w:rsidRPr="0041313F">
        <w:rPr>
          <w:rStyle w:val="af0"/>
        </w:rPr>
        <w:footnoteRef/>
      </w:r>
      <w:r w:rsidRPr="0041313F">
        <w:t xml:space="preserve"> Инструкция по заполнению заявки включается в состав требований к содержанию, составу заявки на участие в закупке (Приложение 3 к </w:t>
      </w:r>
      <w:r>
        <w:t>и</w:t>
      </w:r>
      <w:r w:rsidRPr="0041313F">
        <w:t xml:space="preserve">звещению об осуществлении закупки) </w:t>
      </w:r>
      <w:r w:rsidRPr="0041313F">
        <w:rPr>
          <w:b/>
        </w:rPr>
        <w:t>(не подлежит изменению Заказчиком).</w:t>
      </w:r>
    </w:p>
    <w:p w:rsidR="00E544A9" w:rsidRDefault="00E544A9" w:rsidP="00E3520B">
      <w:pPr>
        <w:pStyle w:val="ae"/>
        <w:jc w:val="both"/>
      </w:pPr>
    </w:p>
  </w:footnote>
  <w:footnote w:id="32">
    <w:p w:rsidR="00E544A9" w:rsidRPr="000D5F1D" w:rsidRDefault="00E544A9" w:rsidP="00C5368A">
      <w:pPr>
        <w:pStyle w:val="a9"/>
        <w:jc w:val="both"/>
      </w:pPr>
      <w:r w:rsidRPr="000D5F1D">
        <w:rPr>
          <w:rStyle w:val="af0"/>
        </w:rPr>
        <w:footnoteRef/>
      </w:r>
      <w:r w:rsidRPr="000D5F1D">
        <w:t xml:space="preserve"> В случае</w:t>
      </w:r>
      <w:proofErr w:type="gramStart"/>
      <w:r w:rsidRPr="000D5F1D">
        <w:t>,</w:t>
      </w:r>
      <w:proofErr w:type="gramEnd"/>
      <w:r w:rsidRPr="000D5F1D">
        <w:t xml:space="preserve"> если при описании объекта закупки заказчиком используются значение показателей характеристик товара, не подлежащих изменению (например, если нормированием (регламентированием) предусмотрено наличие непосредственно перед значением показателей слов, словосочетаний «свыше» (в сокращенном виде «св.»), «от», «до», «не выше», «выше», «не ниже», «ниже», «не более», «более», «не менее», «менее», «не ранее», «не позднее», «шире», «не шире», «уже», «не уже» и т.п., арифметических знаков или в других случаях). </w:t>
      </w:r>
    </w:p>
  </w:footnote>
  <w:footnote w:id="33">
    <w:p w:rsidR="00E544A9" w:rsidRPr="000D5F1D" w:rsidRDefault="00E544A9" w:rsidP="00C5368A">
      <w:pPr>
        <w:pStyle w:val="ae"/>
        <w:jc w:val="both"/>
      </w:pPr>
      <w:r w:rsidRPr="000D5F1D">
        <w:rPr>
          <w:rStyle w:val="af0"/>
        </w:rPr>
        <w:footnoteRef/>
      </w:r>
      <w:r w:rsidRPr="000D5F1D">
        <w:t xml:space="preserve"> Подлежит изменению Заказчиком.</w:t>
      </w:r>
    </w:p>
  </w:footnote>
  <w:footnote w:id="34">
    <w:p w:rsidR="00E544A9" w:rsidRPr="000D5F1D" w:rsidRDefault="00E544A9" w:rsidP="00F34ADF">
      <w:pPr>
        <w:pStyle w:val="a9"/>
        <w:jc w:val="both"/>
      </w:pPr>
      <w:r w:rsidRPr="000D5F1D">
        <w:rPr>
          <w:rStyle w:val="af0"/>
        </w:rPr>
        <w:footnoteRef/>
      </w:r>
      <w:r w:rsidRPr="000D5F1D">
        <w:t xml:space="preserve"> В случае осуществлении закупок на поставку товара, выполнение работ, оказание услуг, содержащих поставляемый товар, указанная инструкция </w:t>
      </w:r>
      <w:r w:rsidRPr="000D5F1D">
        <w:rPr>
          <w:b/>
        </w:rPr>
        <w:t>подлежит удалению.</w:t>
      </w:r>
    </w:p>
  </w:footnote>
  <w:footnote w:id="35">
    <w:p w:rsidR="00E544A9" w:rsidRPr="000D5F1D" w:rsidRDefault="00E544A9" w:rsidP="00F34ADF">
      <w:pPr>
        <w:pStyle w:val="a9"/>
        <w:jc w:val="both"/>
      </w:pPr>
      <w:r w:rsidRPr="000D5F1D">
        <w:rPr>
          <w:rStyle w:val="af0"/>
        </w:rPr>
        <w:footnoteRef/>
      </w:r>
      <w:r w:rsidRPr="000D5F1D">
        <w:t xml:space="preserve"> Инструкция по заполнению заявки включается в состав требований к содержанию, составу заявки на участие в закупке (Приложение 3 к извещению об осуществлении закупки) </w:t>
      </w:r>
      <w:r w:rsidRPr="000D5F1D">
        <w:rPr>
          <w:b/>
        </w:rPr>
        <w:t>(не подлежит изменению Заказчиком).</w:t>
      </w:r>
    </w:p>
    <w:p w:rsidR="00E544A9" w:rsidRPr="000D5F1D" w:rsidRDefault="00E544A9">
      <w:pPr>
        <w:pStyle w:val="ae"/>
      </w:pPr>
    </w:p>
  </w:footnote>
  <w:footnote w:id="36">
    <w:p w:rsidR="00E544A9" w:rsidRPr="00956326" w:rsidRDefault="00E544A9" w:rsidP="00EE13CA">
      <w:pPr>
        <w:adjustRightInd/>
        <w:jc w:val="both"/>
        <w:outlineLvl w:val="0"/>
      </w:pPr>
      <w:r w:rsidRPr="00956326">
        <w:rPr>
          <w:rStyle w:val="af0"/>
        </w:rPr>
        <w:footnoteRef/>
      </w:r>
      <w:r w:rsidRPr="00956326">
        <w:t xml:space="preserve"> </w:t>
      </w:r>
      <w:proofErr w:type="gramStart"/>
      <w:r w:rsidRPr="00956326">
        <w:t>Оценка заявок на участие в конкурсе осуществляется в соответствии с Постановлением Правительства Российской Федерации от 31 декабря 2021 г. №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 2369 и признании утратившими силу некоторых актов и отдельных положений</w:t>
      </w:r>
      <w:proofErr w:type="gramEnd"/>
      <w:r w:rsidRPr="00956326">
        <w:t xml:space="preserve"> некоторых актов Правительства Российской Федерации».</w:t>
      </w:r>
    </w:p>
    <w:p w:rsidR="00E544A9" w:rsidRPr="00F34ADF" w:rsidRDefault="00E544A9" w:rsidP="00F34ADF">
      <w:pPr>
        <w:pStyle w:val="a9"/>
      </w:pPr>
    </w:p>
    <w:p w:rsidR="00E544A9" w:rsidRDefault="00E544A9">
      <w:pPr>
        <w:pStyle w:val="ae"/>
      </w:pPr>
    </w:p>
  </w:footnote>
  <w:footnote w:id="37">
    <w:p w:rsidR="00E544A9" w:rsidRPr="00956326" w:rsidRDefault="00E544A9" w:rsidP="00956326">
      <w:pPr>
        <w:pStyle w:val="a9"/>
        <w:jc w:val="both"/>
      </w:pPr>
      <w:r>
        <w:rPr>
          <w:rStyle w:val="af0"/>
        </w:rPr>
        <w:footnoteRef/>
      </w:r>
      <w:r>
        <w:t xml:space="preserve"> </w:t>
      </w:r>
      <w:r w:rsidRPr="00956326">
        <w:t xml:space="preserve">Устанавливается </w:t>
      </w:r>
      <w:proofErr w:type="gramStart"/>
      <w:r w:rsidRPr="00956326">
        <w:t xml:space="preserve">по форме в соответствии с </w:t>
      </w:r>
      <w:hyperlink r:id="rId1" w:history="1">
        <w:r w:rsidRPr="00956326">
          <w:t>Положение</w:t>
        </w:r>
      </w:hyperlink>
      <w:r w:rsidRPr="00956326">
        <w:t>м об оценке заявок на участие</w:t>
      </w:r>
      <w:proofErr w:type="gramEnd"/>
      <w:r w:rsidRPr="00956326">
        <w:t xml:space="preserve"> в закупке товаров, работ, услуг для обеспечения государственных и муниципальных нужд, утвержденным Постановлением Правительства РФ от 31.12.2021 № 2604</w:t>
      </w:r>
      <w:r>
        <w:t>.</w:t>
      </w:r>
    </w:p>
    <w:p w:rsidR="00E544A9" w:rsidRDefault="00E544A9">
      <w:pPr>
        <w:pStyle w:val="a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4A9" w:rsidRDefault="00E544A9" w:rsidP="00532DF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44A9" w:rsidRDefault="00E544A9" w:rsidP="00532DF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3F46B4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020F89"/>
    <w:multiLevelType w:val="multilevel"/>
    <w:tmpl w:val="7750C3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0E5ADE"/>
    <w:multiLevelType w:val="hybridMultilevel"/>
    <w:tmpl w:val="5D7CC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D62F84"/>
    <w:multiLevelType w:val="hybridMultilevel"/>
    <w:tmpl w:val="42C034D0"/>
    <w:lvl w:ilvl="0" w:tplc="40E28D9E">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8975723"/>
    <w:multiLevelType w:val="hybridMultilevel"/>
    <w:tmpl w:val="AA7E1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7B6792"/>
    <w:multiLevelType w:val="hybridMultilevel"/>
    <w:tmpl w:val="861C85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B0E3C40"/>
    <w:multiLevelType w:val="hybridMultilevel"/>
    <w:tmpl w:val="E17E5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D01D84"/>
    <w:multiLevelType w:val="hybridMultilevel"/>
    <w:tmpl w:val="7E921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EE756D"/>
    <w:multiLevelType w:val="hybridMultilevel"/>
    <w:tmpl w:val="7C007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9E7413"/>
    <w:multiLevelType w:val="hybridMultilevel"/>
    <w:tmpl w:val="63B0E6B8"/>
    <w:lvl w:ilvl="0" w:tplc="F5BA76EA">
      <w:start w:val="1"/>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E050B2F"/>
    <w:multiLevelType w:val="hybridMultilevel"/>
    <w:tmpl w:val="550E8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66432C"/>
    <w:multiLevelType w:val="hybridMultilevel"/>
    <w:tmpl w:val="FE8CD7AE"/>
    <w:lvl w:ilvl="0" w:tplc="2F4E480A">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5"/>
  </w:num>
  <w:num w:numId="3">
    <w:abstractNumId w:val="3"/>
  </w:num>
  <w:num w:numId="4">
    <w:abstractNumId w:val="4"/>
  </w:num>
  <w:num w:numId="5">
    <w:abstractNumId w:val="2"/>
  </w:num>
  <w:num w:numId="6">
    <w:abstractNumId w:val="4"/>
  </w:num>
  <w:num w:numId="7">
    <w:abstractNumId w:val="2"/>
  </w:num>
  <w:num w:numId="8">
    <w:abstractNumId w:val="6"/>
  </w:num>
  <w:num w:numId="9">
    <w:abstractNumId w:val="11"/>
  </w:num>
  <w:num w:numId="10">
    <w:abstractNumId w:val="8"/>
  </w:num>
  <w:num w:numId="11">
    <w:abstractNumId w:val="1"/>
  </w:num>
  <w:num w:numId="12">
    <w:abstractNumId w:val="4"/>
  </w:num>
  <w:num w:numId="13">
    <w:abstractNumId w:val="2"/>
  </w:num>
  <w:num w:numId="14">
    <w:abstractNumId w:val="7"/>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F4"/>
    <w:rsid w:val="0000080F"/>
    <w:rsid w:val="00000C15"/>
    <w:rsid w:val="0000113B"/>
    <w:rsid w:val="00001AF6"/>
    <w:rsid w:val="00001CB0"/>
    <w:rsid w:val="0000214E"/>
    <w:rsid w:val="0000560D"/>
    <w:rsid w:val="00005659"/>
    <w:rsid w:val="00005B9D"/>
    <w:rsid w:val="0000684A"/>
    <w:rsid w:val="0000726A"/>
    <w:rsid w:val="0000756B"/>
    <w:rsid w:val="00010050"/>
    <w:rsid w:val="00010863"/>
    <w:rsid w:val="00011203"/>
    <w:rsid w:val="00011241"/>
    <w:rsid w:val="00012690"/>
    <w:rsid w:val="00012F57"/>
    <w:rsid w:val="00013048"/>
    <w:rsid w:val="00013968"/>
    <w:rsid w:val="00013A44"/>
    <w:rsid w:val="00014947"/>
    <w:rsid w:val="00015233"/>
    <w:rsid w:val="00015E1F"/>
    <w:rsid w:val="0001730F"/>
    <w:rsid w:val="00017454"/>
    <w:rsid w:val="000216BA"/>
    <w:rsid w:val="00022630"/>
    <w:rsid w:val="000227FD"/>
    <w:rsid w:val="00023635"/>
    <w:rsid w:val="00023D0C"/>
    <w:rsid w:val="0002416D"/>
    <w:rsid w:val="00024D2D"/>
    <w:rsid w:val="000255DE"/>
    <w:rsid w:val="00026261"/>
    <w:rsid w:val="00027472"/>
    <w:rsid w:val="00027DF3"/>
    <w:rsid w:val="0003052C"/>
    <w:rsid w:val="000321F4"/>
    <w:rsid w:val="00033369"/>
    <w:rsid w:val="00035469"/>
    <w:rsid w:val="0003593D"/>
    <w:rsid w:val="00035AB2"/>
    <w:rsid w:val="00037DBD"/>
    <w:rsid w:val="00037DC8"/>
    <w:rsid w:val="00042540"/>
    <w:rsid w:val="0004403F"/>
    <w:rsid w:val="00044757"/>
    <w:rsid w:val="00044C8E"/>
    <w:rsid w:val="00044E57"/>
    <w:rsid w:val="00045A2F"/>
    <w:rsid w:val="00045AFC"/>
    <w:rsid w:val="0004610C"/>
    <w:rsid w:val="000465DC"/>
    <w:rsid w:val="00046DD4"/>
    <w:rsid w:val="0004701A"/>
    <w:rsid w:val="00047076"/>
    <w:rsid w:val="00047592"/>
    <w:rsid w:val="00047BD1"/>
    <w:rsid w:val="00047C22"/>
    <w:rsid w:val="00050191"/>
    <w:rsid w:val="00050257"/>
    <w:rsid w:val="000509CC"/>
    <w:rsid w:val="00050DDF"/>
    <w:rsid w:val="00051EC5"/>
    <w:rsid w:val="000538DC"/>
    <w:rsid w:val="00053C6E"/>
    <w:rsid w:val="00054EE5"/>
    <w:rsid w:val="0005701A"/>
    <w:rsid w:val="00057190"/>
    <w:rsid w:val="000572AA"/>
    <w:rsid w:val="00057D96"/>
    <w:rsid w:val="000601A1"/>
    <w:rsid w:val="000604B4"/>
    <w:rsid w:val="00061730"/>
    <w:rsid w:val="00062A88"/>
    <w:rsid w:val="00063103"/>
    <w:rsid w:val="00063A03"/>
    <w:rsid w:val="0006409E"/>
    <w:rsid w:val="00065113"/>
    <w:rsid w:val="00065FF5"/>
    <w:rsid w:val="00066718"/>
    <w:rsid w:val="0006731F"/>
    <w:rsid w:val="00071749"/>
    <w:rsid w:val="00071852"/>
    <w:rsid w:val="00071F2E"/>
    <w:rsid w:val="00072385"/>
    <w:rsid w:val="00072DD8"/>
    <w:rsid w:val="0007331C"/>
    <w:rsid w:val="000738B0"/>
    <w:rsid w:val="00073C58"/>
    <w:rsid w:val="0007420C"/>
    <w:rsid w:val="00074353"/>
    <w:rsid w:val="000746C4"/>
    <w:rsid w:val="0007487A"/>
    <w:rsid w:val="000765AC"/>
    <w:rsid w:val="00076B6A"/>
    <w:rsid w:val="00076BF9"/>
    <w:rsid w:val="000777F4"/>
    <w:rsid w:val="00077D90"/>
    <w:rsid w:val="00080658"/>
    <w:rsid w:val="000806FC"/>
    <w:rsid w:val="00080B33"/>
    <w:rsid w:val="00082C87"/>
    <w:rsid w:val="00083311"/>
    <w:rsid w:val="00083E00"/>
    <w:rsid w:val="00085004"/>
    <w:rsid w:val="00087B5A"/>
    <w:rsid w:val="00091DDB"/>
    <w:rsid w:val="00092470"/>
    <w:rsid w:val="00092AD9"/>
    <w:rsid w:val="00093940"/>
    <w:rsid w:val="00094647"/>
    <w:rsid w:val="00094A97"/>
    <w:rsid w:val="0009568F"/>
    <w:rsid w:val="000956B7"/>
    <w:rsid w:val="0009586D"/>
    <w:rsid w:val="00097D74"/>
    <w:rsid w:val="000A05C7"/>
    <w:rsid w:val="000A17B3"/>
    <w:rsid w:val="000A1EB3"/>
    <w:rsid w:val="000A2203"/>
    <w:rsid w:val="000A2DF3"/>
    <w:rsid w:val="000A34E6"/>
    <w:rsid w:val="000A352C"/>
    <w:rsid w:val="000A361C"/>
    <w:rsid w:val="000A36E5"/>
    <w:rsid w:val="000A3A95"/>
    <w:rsid w:val="000A4A59"/>
    <w:rsid w:val="000A5064"/>
    <w:rsid w:val="000A69AD"/>
    <w:rsid w:val="000A6CA2"/>
    <w:rsid w:val="000A6D8E"/>
    <w:rsid w:val="000A71C4"/>
    <w:rsid w:val="000A7267"/>
    <w:rsid w:val="000A7F80"/>
    <w:rsid w:val="000B00F2"/>
    <w:rsid w:val="000B2217"/>
    <w:rsid w:val="000B2B6D"/>
    <w:rsid w:val="000B3064"/>
    <w:rsid w:val="000B31D6"/>
    <w:rsid w:val="000B3E81"/>
    <w:rsid w:val="000B578C"/>
    <w:rsid w:val="000B6F32"/>
    <w:rsid w:val="000B77F5"/>
    <w:rsid w:val="000B7CAB"/>
    <w:rsid w:val="000B7DA9"/>
    <w:rsid w:val="000C00DD"/>
    <w:rsid w:val="000C0204"/>
    <w:rsid w:val="000C0CC3"/>
    <w:rsid w:val="000C1603"/>
    <w:rsid w:val="000C3111"/>
    <w:rsid w:val="000C3E1B"/>
    <w:rsid w:val="000C579E"/>
    <w:rsid w:val="000C6A7D"/>
    <w:rsid w:val="000C6DCF"/>
    <w:rsid w:val="000C6E28"/>
    <w:rsid w:val="000C75E4"/>
    <w:rsid w:val="000D01E9"/>
    <w:rsid w:val="000D098A"/>
    <w:rsid w:val="000D1081"/>
    <w:rsid w:val="000D207B"/>
    <w:rsid w:val="000D275D"/>
    <w:rsid w:val="000D32B1"/>
    <w:rsid w:val="000D48B7"/>
    <w:rsid w:val="000D49D1"/>
    <w:rsid w:val="000D50C5"/>
    <w:rsid w:val="000D52FB"/>
    <w:rsid w:val="000D53EA"/>
    <w:rsid w:val="000D5B34"/>
    <w:rsid w:val="000D5F1D"/>
    <w:rsid w:val="000D6E8B"/>
    <w:rsid w:val="000D7521"/>
    <w:rsid w:val="000D7DEC"/>
    <w:rsid w:val="000E0AD7"/>
    <w:rsid w:val="000E0CB6"/>
    <w:rsid w:val="000E0D44"/>
    <w:rsid w:val="000E0E54"/>
    <w:rsid w:val="000E1136"/>
    <w:rsid w:val="000E14D1"/>
    <w:rsid w:val="000E1B35"/>
    <w:rsid w:val="000E2BD0"/>
    <w:rsid w:val="000E2C71"/>
    <w:rsid w:val="000E3005"/>
    <w:rsid w:val="000E4237"/>
    <w:rsid w:val="000E441D"/>
    <w:rsid w:val="000E4A30"/>
    <w:rsid w:val="000E519C"/>
    <w:rsid w:val="000E59A3"/>
    <w:rsid w:val="000E5B26"/>
    <w:rsid w:val="000E6114"/>
    <w:rsid w:val="000E66CF"/>
    <w:rsid w:val="000E711C"/>
    <w:rsid w:val="000E7578"/>
    <w:rsid w:val="000E7F78"/>
    <w:rsid w:val="000F0BE9"/>
    <w:rsid w:val="000F0BFE"/>
    <w:rsid w:val="000F0DB6"/>
    <w:rsid w:val="000F11E3"/>
    <w:rsid w:val="000F185F"/>
    <w:rsid w:val="000F1C7C"/>
    <w:rsid w:val="000F391C"/>
    <w:rsid w:val="000F3947"/>
    <w:rsid w:val="000F44D1"/>
    <w:rsid w:val="000F56AE"/>
    <w:rsid w:val="000F753E"/>
    <w:rsid w:val="00100423"/>
    <w:rsid w:val="001022A9"/>
    <w:rsid w:val="001035B1"/>
    <w:rsid w:val="001076E6"/>
    <w:rsid w:val="00107CCA"/>
    <w:rsid w:val="0011002F"/>
    <w:rsid w:val="00110751"/>
    <w:rsid w:val="0011166F"/>
    <w:rsid w:val="00111835"/>
    <w:rsid w:val="001119CC"/>
    <w:rsid w:val="00111B19"/>
    <w:rsid w:val="00111DE1"/>
    <w:rsid w:val="00112E37"/>
    <w:rsid w:val="00113642"/>
    <w:rsid w:val="00113DA5"/>
    <w:rsid w:val="00113EF4"/>
    <w:rsid w:val="001142F6"/>
    <w:rsid w:val="001144E0"/>
    <w:rsid w:val="001146BB"/>
    <w:rsid w:val="0011529E"/>
    <w:rsid w:val="00115A17"/>
    <w:rsid w:val="00116849"/>
    <w:rsid w:val="00117F37"/>
    <w:rsid w:val="00117F95"/>
    <w:rsid w:val="00121E5C"/>
    <w:rsid w:val="00124B3A"/>
    <w:rsid w:val="00124C2F"/>
    <w:rsid w:val="00126966"/>
    <w:rsid w:val="001270F4"/>
    <w:rsid w:val="00130484"/>
    <w:rsid w:val="001308E2"/>
    <w:rsid w:val="001309BD"/>
    <w:rsid w:val="00130FB8"/>
    <w:rsid w:val="00131B78"/>
    <w:rsid w:val="00131D46"/>
    <w:rsid w:val="00132752"/>
    <w:rsid w:val="0013279B"/>
    <w:rsid w:val="00133C47"/>
    <w:rsid w:val="0013402B"/>
    <w:rsid w:val="001343CD"/>
    <w:rsid w:val="001343E7"/>
    <w:rsid w:val="00134951"/>
    <w:rsid w:val="00134ADA"/>
    <w:rsid w:val="00134AED"/>
    <w:rsid w:val="001352FE"/>
    <w:rsid w:val="00135B21"/>
    <w:rsid w:val="00135FC7"/>
    <w:rsid w:val="0013601D"/>
    <w:rsid w:val="00136499"/>
    <w:rsid w:val="00136A26"/>
    <w:rsid w:val="00137168"/>
    <w:rsid w:val="0013757F"/>
    <w:rsid w:val="00140392"/>
    <w:rsid w:val="0014069E"/>
    <w:rsid w:val="00140986"/>
    <w:rsid w:val="001412DD"/>
    <w:rsid w:val="00141803"/>
    <w:rsid w:val="00141917"/>
    <w:rsid w:val="001425AB"/>
    <w:rsid w:val="00142900"/>
    <w:rsid w:val="00143B07"/>
    <w:rsid w:val="00144450"/>
    <w:rsid w:val="001444FC"/>
    <w:rsid w:val="00144504"/>
    <w:rsid w:val="0014482C"/>
    <w:rsid w:val="001457FA"/>
    <w:rsid w:val="001459EB"/>
    <w:rsid w:val="0014637A"/>
    <w:rsid w:val="001469EA"/>
    <w:rsid w:val="00146DA9"/>
    <w:rsid w:val="001472BE"/>
    <w:rsid w:val="00147AC8"/>
    <w:rsid w:val="001501F1"/>
    <w:rsid w:val="0015044E"/>
    <w:rsid w:val="001507A9"/>
    <w:rsid w:val="00151005"/>
    <w:rsid w:val="00151AB8"/>
    <w:rsid w:val="00154BD0"/>
    <w:rsid w:val="00155A31"/>
    <w:rsid w:val="00155B6E"/>
    <w:rsid w:val="00160990"/>
    <w:rsid w:val="0016119D"/>
    <w:rsid w:val="001611DD"/>
    <w:rsid w:val="00161736"/>
    <w:rsid w:val="00162DD6"/>
    <w:rsid w:val="00163AE2"/>
    <w:rsid w:val="00164DCD"/>
    <w:rsid w:val="001666BD"/>
    <w:rsid w:val="00170982"/>
    <w:rsid w:val="00171119"/>
    <w:rsid w:val="0017277D"/>
    <w:rsid w:val="00172A0B"/>
    <w:rsid w:val="00172AEA"/>
    <w:rsid w:val="00172CF5"/>
    <w:rsid w:val="00173413"/>
    <w:rsid w:val="001736C1"/>
    <w:rsid w:val="00174BB4"/>
    <w:rsid w:val="00174EEA"/>
    <w:rsid w:val="00180BA6"/>
    <w:rsid w:val="00180E31"/>
    <w:rsid w:val="0018270C"/>
    <w:rsid w:val="00182713"/>
    <w:rsid w:val="00182B15"/>
    <w:rsid w:val="00183694"/>
    <w:rsid w:val="00183976"/>
    <w:rsid w:val="00183CC7"/>
    <w:rsid w:val="0018421F"/>
    <w:rsid w:val="0018439D"/>
    <w:rsid w:val="001846A0"/>
    <w:rsid w:val="00185192"/>
    <w:rsid w:val="0018532B"/>
    <w:rsid w:val="00186D90"/>
    <w:rsid w:val="00186E9B"/>
    <w:rsid w:val="00186FD1"/>
    <w:rsid w:val="00187762"/>
    <w:rsid w:val="00190096"/>
    <w:rsid w:val="0019084A"/>
    <w:rsid w:val="00190941"/>
    <w:rsid w:val="00190DD2"/>
    <w:rsid w:val="001916EF"/>
    <w:rsid w:val="001928EB"/>
    <w:rsid w:val="001947F1"/>
    <w:rsid w:val="00195AC9"/>
    <w:rsid w:val="00197CC5"/>
    <w:rsid w:val="00197FA6"/>
    <w:rsid w:val="001A0195"/>
    <w:rsid w:val="001A03DC"/>
    <w:rsid w:val="001A0534"/>
    <w:rsid w:val="001A10CB"/>
    <w:rsid w:val="001A20AE"/>
    <w:rsid w:val="001A2A18"/>
    <w:rsid w:val="001A2F81"/>
    <w:rsid w:val="001A37C1"/>
    <w:rsid w:val="001A582C"/>
    <w:rsid w:val="001A6D2F"/>
    <w:rsid w:val="001A6F33"/>
    <w:rsid w:val="001A71ED"/>
    <w:rsid w:val="001B1653"/>
    <w:rsid w:val="001B1A4F"/>
    <w:rsid w:val="001B3CA5"/>
    <w:rsid w:val="001B5026"/>
    <w:rsid w:val="001B5188"/>
    <w:rsid w:val="001B57FB"/>
    <w:rsid w:val="001B64DD"/>
    <w:rsid w:val="001C0EA7"/>
    <w:rsid w:val="001C17B4"/>
    <w:rsid w:val="001C1EFB"/>
    <w:rsid w:val="001C38B9"/>
    <w:rsid w:val="001C39EC"/>
    <w:rsid w:val="001C42BE"/>
    <w:rsid w:val="001C5AEE"/>
    <w:rsid w:val="001C6278"/>
    <w:rsid w:val="001C6472"/>
    <w:rsid w:val="001C65B3"/>
    <w:rsid w:val="001C73E3"/>
    <w:rsid w:val="001D0571"/>
    <w:rsid w:val="001D0E2E"/>
    <w:rsid w:val="001D193D"/>
    <w:rsid w:val="001D224D"/>
    <w:rsid w:val="001D290E"/>
    <w:rsid w:val="001D3EEC"/>
    <w:rsid w:val="001D3F5E"/>
    <w:rsid w:val="001D40B3"/>
    <w:rsid w:val="001D4973"/>
    <w:rsid w:val="001D58DE"/>
    <w:rsid w:val="001D5939"/>
    <w:rsid w:val="001D5D52"/>
    <w:rsid w:val="001D69A2"/>
    <w:rsid w:val="001D6E0A"/>
    <w:rsid w:val="001E0B6E"/>
    <w:rsid w:val="001E1388"/>
    <w:rsid w:val="001E17FB"/>
    <w:rsid w:val="001E2342"/>
    <w:rsid w:val="001E3762"/>
    <w:rsid w:val="001E41D7"/>
    <w:rsid w:val="001E4C12"/>
    <w:rsid w:val="001E681D"/>
    <w:rsid w:val="001E6B32"/>
    <w:rsid w:val="001E6FA8"/>
    <w:rsid w:val="001E7227"/>
    <w:rsid w:val="001E7977"/>
    <w:rsid w:val="001E7A28"/>
    <w:rsid w:val="001F0421"/>
    <w:rsid w:val="001F0D4F"/>
    <w:rsid w:val="001F101A"/>
    <w:rsid w:val="001F13CD"/>
    <w:rsid w:val="001F343E"/>
    <w:rsid w:val="001F3CD8"/>
    <w:rsid w:val="001F43B3"/>
    <w:rsid w:val="001F4A3A"/>
    <w:rsid w:val="001F59DB"/>
    <w:rsid w:val="001F61FE"/>
    <w:rsid w:val="001F6774"/>
    <w:rsid w:val="001F69BF"/>
    <w:rsid w:val="001F7F9D"/>
    <w:rsid w:val="0020182D"/>
    <w:rsid w:val="002018E8"/>
    <w:rsid w:val="00202E9B"/>
    <w:rsid w:val="00203535"/>
    <w:rsid w:val="00203E5B"/>
    <w:rsid w:val="0020475E"/>
    <w:rsid w:val="002053DB"/>
    <w:rsid w:val="00205BB8"/>
    <w:rsid w:val="0020647B"/>
    <w:rsid w:val="00207AC0"/>
    <w:rsid w:val="00207ED1"/>
    <w:rsid w:val="00210C5C"/>
    <w:rsid w:val="00210D37"/>
    <w:rsid w:val="00210F20"/>
    <w:rsid w:val="0021107D"/>
    <w:rsid w:val="00211934"/>
    <w:rsid w:val="00211E25"/>
    <w:rsid w:val="00212728"/>
    <w:rsid w:val="0021296A"/>
    <w:rsid w:val="0021347B"/>
    <w:rsid w:val="002138B7"/>
    <w:rsid w:val="002138DC"/>
    <w:rsid w:val="002146ED"/>
    <w:rsid w:val="00214B31"/>
    <w:rsid w:val="002150A7"/>
    <w:rsid w:val="00215E3D"/>
    <w:rsid w:val="0021617B"/>
    <w:rsid w:val="0021636F"/>
    <w:rsid w:val="00217305"/>
    <w:rsid w:val="00217571"/>
    <w:rsid w:val="002176AB"/>
    <w:rsid w:val="00220D50"/>
    <w:rsid w:val="0022119A"/>
    <w:rsid w:val="00222168"/>
    <w:rsid w:val="00222AB8"/>
    <w:rsid w:val="00222E74"/>
    <w:rsid w:val="00222F12"/>
    <w:rsid w:val="00222F5F"/>
    <w:rsid w:val="002232DA"/>
    <w:rsid w:val="0022341C"/>
    <w:rsid w:val="0022417F"/>
    <w:rsid w:val="00224713"/>
    <w:rsid w:val="00225177"/>
    <w:rsid w:val="00225AAF"/>
    <w:rsid w:val="00225DC6"/>
    <w:rsid w:val="002268DF"/>
    <w:rsid w:val="00226E99"/>
    <w:rsid w:val="00227097"/>
    <w:rsid w:val="0022715F"/>
    <w:rsid w:val="00230249"/>
    <w:rsid w:val="00230AB0"/>
    <w:rsid w:val="00230C5A"/>
    <w:rsid w:val="00231FF1"/>
    <w:rsid w:val="002321BE"/>
    <w:rsid w:val="00232DF5"/>
    <w:rsid w:val="00233619"/>
    <w:rsid w:val="00233B82"/>
    <w:rsid w:val="00233CF3"/>
    <w:rsid w:val="002342CA"/>
    <w:rsid w:val="002342DE"/>
    <w:rsid w:val="00234CE3"/>
    <w:rsid w:val="002354B8"/>
    <w:rsid w:val="0023560C"/>
    <w:rsid w:val="00236CA9"/>
    <w:rsid w:val="0024076C"/>
    <w:rsid w:val="00240900"/>
    <w:rsid w:val="00240D17"/>
    <w:rsid w:val="0024170D"/>
    <w:rsid w:val="002433CB"/>
    <w:rsid w:val="00243987"/>
    <w:rsid w:val="00244CDC"/>
    <w:rsid w:val="00246876"/>
    <w:rsid w:val="002469CB"/>
    <w:rsid w:val="0024776B"/>
    <w:rsid w:val="0025160C"/>
    <w:rsid w:val="00251D32"/>
    <w:rsid w:val="002524B9"/>
    <w:rsid w:val="00252C14"/>
    <w:rsid w:val="00253103"/>
    <w:rsid w:val="00253AD3"/>
    <w:rsid w:val="00255BE5"/>
    <w:rsid w:val="00255EC3"/>
    <w:rsid w:val="0025623C"/>
    <w:rsid w:val="00256EC2"/>
    <w:rsid w:val="00257D5A"/>
    <w:rsid w:val="0026057B"/>
    <w:rsid w:val="002610E4"/>
    <w:rsid w:val="0026143D"/>
    <w:rsid w:val="00261823"/>
    <w:rsid w:val="00262829"/>
    <w:rsid w:val="0026465D"/>
    <w:rsid w:val="00265ACD"/>
    <w:rsid w:val="00265EB5"/>
    <w:rsid w:val="002663C5"/>
    <w:rsid w:val="0027055B"/>
    <w:rsid w:val="0027093B"/>
    <w:rsid w:val="00272BF2"/>
    <w:rsid w:val="0027345F"/>
    <w:rsid w:val="00274D2A"/>
    <w:rsid w:val="00274EE6"/>
    <w:rsid w:val="00275013"/>
    <w:rsid w:val="00275616"/>
    <w:rsid w:val="0027565B"/>
    <w:rsid w:val="00275865"/>
    <w:rsid w:val="00275F34"/>
    <w:rsid w:val="00276273"/>
    <w:rsid w:val="00277212"/>
    <w:rsid w:val="002776F7"/>
    <w:rsid w:val="00277EB8"/>
    <w:rsid w:val="002806B0"/>
    <w:rsid w:val="00280856"/>
    <w:rsid w:val="00280936"/>
    <w:rsid w:val="0028101C"/>
    <w:rsid w:val="0028135D"/>
    <w:rsid w:val="0028216A"/>
    <w:rsid w:val="00282F80"/>
    <w:rsid w:val="00282FBF"/>
    <w:rsid w:val="00283D9B"/>
    <w:rsid w:val="00284675"/>
    <w:rsid w:val="002846CC"/>
    <w:rsid w:val="0028495B"/>
    <w:rsid w:val="0028649F"/>
    <w:rsid w:val="00286D61"/>
    <w:rsid w:val="00287462"/>
    <w:rsid w:val="00287646"/>
    <w:rsid w:val="002876DE"/>
    <w:rsid w:val="002902C5"/>
    <w:rsid w:val="00290445"/>
    <w:rsid w:val="002909F3"/>
    <w:rsid w:val="00291859"/>
    <w:rsid w:val="00291AB6"/>
    <w:rsid w:val="0029239F"/>
    <w:rsid w:val="002923C0"/>
    <w:rsid w:val="00292552"/>
    <w:rsid w:val="00292F2A"/>
    <w:rsid w:val="00293388"/>
    <w:rsid w:val="002937A4"/>
    <w:rsid w:val="00293D35"/>
    <w:rsid w:val="00294A8A"/>
    <w:rsid w:val="00294D40"/>
    <w:rsid w:val="0029627A"/>
    <w:rsid w:val="00297246"/>
    <w:rsid w:val="002A2395"/>
    <w:rsid w:val="002A2CB8"/>
    <w:rsid w:val="002A3A9D"/>
    <w:rsid w:val="002A42BC"/>
    <w:rsid w:val="002A435C"/>
    <w:rsid w:val="002A4908"/>
    <w:rsid w:val="002A51C1"/>
    <w:rsid w:val="002A5488"/>
    <w:rsid w:val="002A5C43"/>
    <w:rsid w:val="002A60C6"/>
    <w:rsid w:val="002A65F4"/>
    <w:rsid w:val="002A6A5D"/>
    <w:rsid w:val="002B0713"/>
    <w:rsid w:val="002B1B31"/>
    <w:rsid w:val="002B22BB"/>
    <w:rsid w:val="002B27F1"/>
    <w:rsid w:val="002B3633"/>
    <w:rsid w:val="002B3A08"/>
    <w:rsid w:val="002B3BD0"/>
    <w:rsid w:val="002B4BB2"/>
    <w:rsid w:val="002B4EC3"/>
    <w:rsid w:val="002B4F5A"/>
    <w:rsid w:val="002B58C8"/>
    <w:rsid w:val="002B5C0D"/>
    <w:rsid w:val="002B65F0"/>
    <w:rsid w:val="002B68EF"/>
    <w:rsid w:val="002B69A3"/>
    <w:rsid w:val="002B6A01"/>
    <w:rsid w:val="002B71DA"/>
    <w:rsid w:val="002B7294"/>
    <w:rsid w:val="002B7CEB"/>
    <w:rsid w:val="002C02D4"/>
    <w:rsid w:val="002C0793"/>
    <w:rsid w:val="002C1531"/>
    <w:rsid w:val="002C3CE8"/>
    <w:rsid w:val="002C42D8"/>
    <w:rsid w:val="002C45E4"/>
    <w:rsid w:val="002C4BB6"/>
    <w:rsid w:val="002C4DEC"/>
    <w:rsid w:val="002C54EC"/>
    <w:rsid w:val="002D0C52"/>
    <w:rsid w:val="002D0EA3"/>
    <w:rsid w:val="002D0FCA"/>
    <w:rsid w:val="002D1510"/>
    <w:rsid w:val="002D1D15"/>
    <w:rsid w:val="002D3367"/>
    <w:rsid w:val="002D34C5"/>
    <w:rsid w:val="002D3804"/>
    <w:rsid w:val="002D3AFC"/>
    <w:rsid w:val="002D43D8"/>
    <w:rsid w:val="002D4505"/>
    <w:rsid w:val="002D484B"/>
    <w:rsid w:val="002D494B"/>
    <w:rsid w:val="002D4B19"/>
    <w:rsid w:val="002D5A48"/>
    <w:rsid w:val="002D5BA4"/>
    <w:rsid w:val="002D5D40"/>
    <w:rsid w:val="002D5FA7"/>
    <w:rsid w:val="002D61A5"/>
    <w:rsid w:val="002D67CC"/>
    <w:rsid w:val="002D7645"/>
    <w:rsid w:val="002E02A0"/>
    <w:rsid w:val="002E0DCD"/>
    <w:rsid w:val="002E150C"/>
    <w:rsid w:val="002E1649"/>
    <w:rsid w:val="002E1D63"/>
    <w:rsid w:val="002E243F"/>
    <w:rsid w:val="002E24B2"/>
    <w:rsid w:val="002E2606"/>
    <w:rsid w:val="002E2A16"/>
    <w:rsid w:val="002E2A87"/>
    <w:rsid w:val="002E363C"/>
    <w:rsid w:val="002E3A0E"/>
    <w:rsid w:val="002E53D5"/>
    <w:rsid w:val="002E5BDD"/>
    <w:rsid w:val="002E6631"/>
    <w:rsid w:val="002E6A45"/>
    <w:rsid w:val="002E6D2B"/>
    <w:rsid w:val="002E76BA"/>
    <w:rsid w:val="002E78C3"/>
    <w:rsid w:val="002F05D5"/>
    <w:rsid w:val="002F07EA"/>
    <w:rsid w:val="002F1329"/>
    <w:rsid w:val="002F1C90"/>
    <w:rsid w:val="002F20B4"/>
    <w:rsid w:val="002F2ABF"/>
    <w:rsid w:val="002F2CB4"/>
    <w:rsid w:val="002F37E5"/>
    <w:rsid w:val="002F4D51"/>
    <w:rsid w:val="002F5676"/>
    <w:rsid w:val="002F59F8"/>
    <w:rsid w:val="002F5BB2"/>
    <w:rsid w:val="002F63A7"/>
    <w:rsid w:val="002F65DD"/>
    <w:rsid w:val="002F7136"/>
    <w:rsid w:val="00302507"/>
    <w:rsid w:val="00302705"/>
    <w:rsid w:val="00303832"/>
    <w:rsid w:val="0030598D"/>
    <w:rsid w:val="00305B8B"/>
    <w:rsid w:val="003064E3"/>
    <w:rsid w:val="00306AFA"/>
    <w:rsid w:val="00306F41"/>
    <w:rsid w:val="00307AFC"/>
    <w:rsid w:val="00307DF1"/>
    <w:rsid w:val="00307F73"/>
    <w:rsid w:val="003111A1"/>
    <w:rsid w:val="0031169B"/>
    <w:rsid w:val="00311754"/>
    <w:rsid w:val="0031361A"/>
    <w:rsid w:val="00314825"/>
    <w:rsid w:val="00314FB5"/>
    <w:rsid w:val="00315535"/>
    <w:rsid w:val="003155B9"/>
    <w:rsid w:val="0031609F"/>
    <w:rsid w:val="0031623A"/>
    <w:rsid w:val="00321FD4"/>
    <w:rsid w:val="00322059"/>
    <w:rsid w:val="003229EF"/>
    <w:rsid w:val="00322A0D"/>
    <w:rsid w:val="003232D6"/>
    <w:rsid w:val="00323C8C"/>
    <w:rsid w:val="00324912"/>
    <w:rsid w:val="00324A74"/>
    <w:rsid w:val="00324BB8"/>
    <w:rsid w:val="00324F28"/>
    <w:rsid w:val="00325D74"/>
    <w:rsid w:val="00326038"/>
    <w:rsid w:val="00327445"/>
    <w:rsid w:val="003278F4"/>
    <w:rsid w:val="00330EE9"/>
    <w:rsid w:val="00332052"/>
    <w:rsid w:val="00332DE4"/>
    <w:rsid w:val="00333723"/>
    <w:rsid w:val="0033706E"/>
    <w:rsid w:val="00340370"/>
    <w:rsid w:val="003407FC"/>
    <w:rsid w:val="003417E5"/>
    <w:rsid w:val="00341FFB"/>
    <w:rsid w:val="003423A4"/>
    <w:rsid w:val="00342837"/>
    <w:rsid w:val="00343237"/>
    <w:rsid w:val="0034414A"/>
    <w:rsid w:val="003441C5"/>
    <w:rsid w:val="003442C3"/>
    <w:rsid w:val="003442F8"/>
    <w:rsid w:val="003448AC"/>
    <w:rsid w:val="003452E8"/>
    <w:rsid w:val="003465DD"/>
    <w:rsid w:val="00346919"/>
    <w:rsid w:val="00346D14"/>
    <w:rsid w:val="00347925"/>
    <w:rsid w:val="00347E16"/>
    <w:rsid w:val="00347F8E"/>
    <w:rsid w:val="003502EC"/>
    <w:rsid w:val="00351335"/>
    <w:rsid w:val="00351BCB"/>
    <w:rsid w:val="0035322E"/>
    <w:rsid w:val="003532F9"/>
    <w:rsid w:val="003534F2"/>
    <w:rsid w:val="00354721"/>
    <w:rsid w:val="0035496B"/>
    <w:rsid w:val="00355A66"/>
    <w:rsid w:val="00355C31"/>
    <w:rsid w:val="0035629E"/>
    <w:rsid w:val="00356EA5"/>
    <w:rsid w:val="00357228"/>
    <w:rsid w:val="0035743D"/>
    <w:rsid w:val="00357F60"/>
    <w:rsid w:val="003613AD"/>
    <w:rsid w:val="003632DF"/>
    <w:rsid w:val="00364764"/>
    <w:rsid w:val="00365558"/>
    <w:rsid w:val="003656C8"/>
    <w:rsid w:val="00365D5C"/>
    <w:rsid w:val="0036668D"/>
    <w:rsid w:val="00366DB3"/>
    <w:rsid w:val="00366FF5"/>
    <w:rsid w:val="00367207"/>
    <w:rsid w:val="00370795"/>
    <w:rsid w:val="00371940"/>
    <w:rsid w:val="00371FAE"/>
    <w:rsid w:val="00372D51"/>
    <w:rsid w:val="00372E20"/>
    <w:rsid w:val="00373AF2"/>
    <w:rsid w:val="00373D15"/>
    <w:rsid w:val="00374200"/>
    <w:rsid w:val="00374593"/>
    <w:rsid w:val="00374F70"/>
    <w:rsid w:val="0037527C"/>
    <w:rsid w:val="0037650E"/>
    <w:rsid w:val="003765E5"/>
    <w:rsid w:val="003776B0"/>
    <w:rsid w:val="00377A5C"/>
    <w:rsid w:val="00377E0E"/>
    <w:rsid w:val="003800D0"/>
    <w:rsid w:val="00380BAF"/>
    <w:rsid w:val="00381819"/>
    <w:rsid w:val="00382050"/>
    <w:rsid w:val="003823D4"/>
    <w:rsid w:val="00385299"/>
    <w:rsid w:val="003858CF"/>
    <w:rsid w:val="00386BBC"/>
    <w:rsid w:val="0038794D"/>
    <w:rsid w:val="0039037D"/>
    <w:rsid w:val="0039138A"/>
    <w:rsid w:val="0039234F"/>
    <w:rsid w:val="00392BEC"/>
    <w:rsid w:val="00393D03"/>
    <w:rsid w:val="00393DE6"/>
    <w:rsid w:val="00394515"/>
    <w:rsid w:val="00394A0C"/>
    <w:rsid w:val="00396558"/>
    <w:rsid w:val="0039697D"/>
    <w:rsid w:val="00396E25"/>
    <w:rsid w:val="0039733A"/>
    <w:rsid w:val="00397724"/>
    <w:rsid w:val="00397763"/>
    <w:rsid w:val="00397777"/>
    <w:rsid w:val="00397F13"/>
    <w:rsid w:val="003A0714"/>
    <w:rsid w:val="003A1C96"/>
    <w:rsid w:val="003A3AF0"/>
    <w:rsid w:val="003A3D52"/>
    <w:rsid w:val="003A41E8"/>
    <w:rsid w:val="003A45EF"/>
    <w:rsid w:val="003A520B"/>
    <w:rsid w:val="003A5678"/>
    <w:rsid w:val="003A5B60"/>
    <w:rsid w:val="003A5CCD"/>
    <w:rsid w:val="003A5F18"/>
    <w:rsid w:val="003A7F4E"/>
    <w:rsid w:val="003B0F7B"/>
    <w:rsid w:val="003B1176"/>
    <w:rsid w:val="003B1C5F"/>
    <w:rsid w:val="003B1C93"/>
    <w:rsid w:val="003B2925"/>
    <w:rsid w:val="003B2B9C"/>
    <w:rsid w:val="003B2F37"/>
    <w:rsid w:val="003B2F9B"/>
    <w:rsid w:val="003B37AD"/>
    <w:rsid w:val="003B4DE7"/>
    <w:rsid w:val="003B529D"/>
    <w:rsid w:val="003B54B4"/>
    <w:rsid w:val="003B609D"/>
    <w:rsid w:val="003B6175"/>
    <w:rsid w:val="003B6554"/>
    <w:rsid w:val="003B782A"/>
    <w:rsid w:val="003B7910"/>
    <w:rsid w:val="003C1E35"/>
    <w:rsid w:val="003C25E9"/>
    <w:rsid w:val="003C294D"/>
    <w:rsid w:val="003C2958"/>
    <w:rsid w:val="003C2FA1"/>
    <w:rsid w:val="003C312B"/>
    <w:rsid w:val="003C34C2"/>
    <w:rsid w:val="003C4BC4"/>
    <w:rsid w:val="003C4FCD"/>
    <w:rsid w:val="003C53BF"/>
    <w:rsid w:val="003C5992"/>
    <w:rsid w:val="003C6DF1"/>
    <w:rsid w:val="003C7643"/>
    <w:rsid w:val="003C7CB6"/>
    <w:rsid w:val="003C7D3D"/>
    <w:rsid w:val="003D0140"/>
    <w:rsid w:val="003D0CAA"/>
    <w:rsid w:val="003D0DC3"/>
    <w:rsid w:val="003D1301"/>
    <w:rsid w:val="003D1773"/>
    <w:rsid w:val="003D18FB"/>
    <w:rsid w:val="003D2BEE"/>
    <w:rsid w:val="003D3F98"/>
    <w:rsid w:val="003D408E"/>
    <w:rsid w:val="003D4B51"/>
    <w:rsid w:val="003D4F60"/>
    <w:rsid w:val="003D516A"/>
    <w:rsid w:val="003D58BE"/>
    <w:rsid w:val="003D7A03"/>
    <w:rsid w:val="003E077B"/>
    <w:rsid w:val="003E091F"/>
    <w:rsid w:val="003E21D4"/>
    <w:rsid w:val="003E2316"/>
    <w:rsid w:val="003E3291"/>
    <w:rsid w:val="003E3691"/>
    <w:rsid w:val="003E5515"/>
    <w:rsid w:val="003E585C"/>
    <w:rsid w:val="003E5BAE"/>
    <w:rsid w:val="003E5CAA"/>
    <w:rsid w:val="003E5D02"/>
    <w:rsid w:val="003E6A8D"/>
    <w:rsid w:val="003E6B32"/>
    <w:rsid w:val="003E6E2E"/>
    <w:rsid w:val="003F0F54"/>
    <w:rsid w:val="003F158F"/>
    <w:rsid w:val="003F21EE"/>
    <w:rsid w:val="003F2496"/>
    <w:rsid w:val="003F27C4"/>
    <w:rsid w:val="003F2888"/>
    <w:rsid w:val="003F28AE"/>
    <w:rsid w:val="003F46ED"/>
    <w:rsid w:val="003F530B"/>
    <w:rsid w:val="003F540F"/>
    <w:rsid w:val="003F5819"/>
    <w:rsid w:val="003F5F9B"/>
    <w:rsid w:val="003F68FC"/>
    <w:rsid w:val="003F785F"/>
    <w:rsid w:val="003F78B3"/>
    <w:rsid w:val="003F7B6E"/>
    <w:rsid w:val="00400194"/>
    <w:rsid w:val="00400AAE"/>
    <w:rsid w:val="00401808"/>
    <w:rsid w:val="00401BE3"/>
    <w:rsid w:val="00402116"/>
    <w:rsid w:val="0040253E"/>
    <w:rsid w:val="00402ACA"/>
    <w:rsid w:val="00404EED"/>
    <w:rsid w:val="0040656E"/>
    <w:rsid w:val="00406B4E"/>
    <w:rsid w:val="004116F1"/>
    <w:rsid w:val="004117FD"/>
    <w:rsid w:val="00413091"/>
    <w:rsid w:val="0041313F"/>
    <w:rsid w:val="00413685"/>
    <w:rsid w:val="00413769"/>
    <w:rsid w:val="00413AAB"/>
    <w:rsid w:val="00414651"/>
    <w:rsid w:val="00414A30"/>
    <w:rsid w:val="00414DF3"/>
    <w:rsid w:val="00414E6A"/>
    <w:rsid w:val="00414E9E"/>
    <w:rsid w:val="00415B11"/>
    <w:rsid w:val="00420BC6"/>
    <w:rsid w:val="00420C05"/>
    <w:rsid w:val="00420ED0"/>
    <w:rsid w:val="00421C37"/>
    <w:rsid w:val="00421FF6"/>
    <w:rsid w:val="0042291E"/>
    <w:rsid w:val="00423B63"/>
    <w:rsid w:val="00424279"/>
    <w:rsid w:val="00424447"/>
    <w:rsid w:val="004247C4"/>
    <w:rsid w:val="004255D1"/>
    <w:rsid w:val="00425B6D"/>
    <w:rsid w:val="00426C9B"/>
    <w:rsid w:val="00427F3E"/>
    <w:rsid w:val="00427F53"/>
    <w:rsid w:val="004306B1"/>
    <w:rsid w:val="0043118E"/>
    <w:rsid w:val="004323B2"/>
    <w:rsid w:val="00432C36"/>
    <w:rsid w:val="004330C7"/>
    <w:rsid w:val="00435572"/>
    <w:rsid w:val="00435754"/>
    <w:rsid w:val="004358DB"/>
    <w:rsid w:val="004364F9"/>
    <w:rsid w:val="00436567"/>
    <w:rsid w:val="00436730"/>
    <w:rsid w:val="0043683C"/>
    <w:rsid w:val="0044168D"/>
    <w:rsid w:val="00442625"/>
    <w:rsid w:val="00443D95"/>
    <w:rsid w:val="004476B9"/>
    <w:rsid w:val="00447A8D"/>
    <w:rsid w:val="00447E1E"/>
    <w:rsid w:val="00450A89"/>
    <w:rsid w:val="004510F4"/>
    <w:rsid w:val="00451398"/>
    <w:rsid w:val="004519F4"/>
    <w:rsid w:val="004520A0"/>
    <w:rsid w:val="004547B9"/>
    <w:rsid w:val="00457657"/>
    <w:rsid w:val="00457E47"/>
    <w:rsid w:val="00457FA2"/>
    <w:rsid w:val="0046069B"/>
    <w:rsid w:val="004607DC"/>
    <w:rsid w:val="00460E32"/>
    <w:rsid w:val="0046149E"/>
    <w:rsid w:val="00461C16"/>
    <w:rsid w:val="00461CC5"/>
    <w:rsid w:val="00462C59"/>
    <w:rsid w:val="00463F0F"/>
    <w:rsid w:val="00470109"/>
    <w:rsid w:val="0047111A"/>
    <w:rsid w:val="004713C7"/>
    <w:rsid w:val="00472A9B"/>
    <w:rsid w:val="004731FB"/>
    <w:rsid w:val="00473A0B"/>
    <w:rsid w:val="00473E53"/>
    <w:rsid w:val="00475325"/>
    <w:rsid w:val="004759EF"/>
    <w:rsid w:val="00476381"/>
    <w:rsid w:val="00476A4C"/>
    <w:rsid w:val="0047707D"/>
    <w:rsid w:val="00477330"/>
    <w:rsid w:val="00480392"/>
    <w:rsid w:val="0048062C"/>
    <w:rsid w:val="0048117B"/>
    <w:rsid w:val="00482713"/>
    <w:rsid w:val="00482DD8"/>
    <w:rsid w:val="00482F94"/>
    <w:rsid w:val="00483021"/>
    <w:rsid w:val="004837FC"/>
    <w:rsid w:val="00484218"/>
    <w:rsid w:val="00484718"/>
    <w:rsid w:val="00484B18"/>
    <w:rsid w:val="004857D9"/>
    <w:rsid w:val="00486042"/>
    <w:rsid w:val="004862BA"/>
    <w:rsid w:val="00486C95"/>
    <w:rsid w:val="00487A12"/>
    <w:rsid w:val="00487CBA"/>
    <w:rsid w:val="00487D03"/>
    <w:rsid w:val="00487D76"/>
    <w:rsid w:val="0049104A"/>
    <w:rsid w:val="00491ED7"/>
    <w:rsid w:val="00492226"/>
    <w:rsid w:val="004923FC"/>
    <w:rsid w:val="0049308F"/>
    <w:rsid w:val="0049368A"/>
    <w:rsid w:val="00494988"/>
    <w:rsid w:val="004949E1"/>
    <w:rsid w:val="004951D4"/>
    <w:rsid w:val="00496E6D"/>
    <w:rsid w:val="00497929"/>
    <w:rsid w:val="004979F9"/>
    <w:rsid w:val="004A0641"/>
    <w:rsid w:val="004A0C71"/>
    <w:rsid w:val="004A0E63"/>
    <w:rsid w:val="004A1203"/>
    <w:rsid w:val="004A1BA7"/>
    <w:rsid w:val="004A209E"/>
    <w:rsid w:val="004A2D73"/>
    <w:rsid w:val="004A513A"/>
    <w:rsid w:val="004A5827"/>
    <w:rsid w:val="004A5BD5"/>
    <w:rsid w:val="004A6149"/>
    <w:rsid w:val="004A77BF"/>
    <w:rsid w:val="004B0910"/>
    <w:rsid w:val="004B1F68"/>
    <w:rsid w:val="004B2A0D"/>
    <w:rsid w:val="004B3687"/>
    <w:rsid w:val="004B399D"/>
    <w:rsid w:val="004B4DF9"/>
    <w:rsid w:val="004B5187"/>
    <w:rsid w:val="004B5B42"/>
    <w:rsid w:val="004B5C3C"/>
    <w:rsid w:val="004B6493"/>
    <w:rsid w:val="004B64C6"/>
    <w:rsid w:val="004B6F0B"/>
    <w:rsid w:val="004B7C04"/>
    <w:rsid w:val="004B7C9C"/>
    <w:rsid w:val="004C00DF"/>
    <w:rsid w:val="004C0674"/>
    <w:rsid w:val="004C17EA"/>
    <w:rsid w:val="004C241B"/>
    <w:rsid w:val="004C2D6D"/>
    <w:rsid w:val="004C3098"/>
    <w:rsid w:val="004C37D2"/>
    <w:rsid w:val="004C40C2"/>
    <w:rsid w:val="004C5B76"/>
    <w:rsid w:val="004D0404"/>
    <w:rsid w:val="004D1061"/>
    <w:rsid w:val="004D13C9"/>
    <w:rsid w:val="004D13FE"/>
    <w:rsid w:val="004D20BF"/>
    <w:rsid w:val="004D2191"/>
    <w:rsid w:val="004D248A"/>
    <w:rsid w:val="004D258F"/>
    <w:rsid w:val="004D2BDF"/>
    <w:rsid w:val="004D2DA1"/>
    <w:rsid w:val="004D2FAC"/>
    <w:rsid w:val="004D3FF2"/>
    <w:rsid w:val="004D446C"/>
    <w:rsid w:val="004D4FF8"/>
    <w:rsid w:val="004D5F4B"/>
    <w:rsid w:val="004D6187"/>
    <w:rsid w:val="004D6E37"/>
    <w:rsid w:val="004D7C8E"/>
    <w:rsid w:val="004D7E4E"/>
    <w:rsid w:val="004E03E7"/>
    <w:rsid w:val="004E0AA0"/>
    <w:rsid w:val="004E0C22"/>
    <w:rsid w:val="004E0E3D"/>
    <w:rsid w:val="004E12BB"/>
    <w:rsid w:val="004E132D"/>
    <w:rsid w:val="004E21D2"/>
    <w:rsid w:val="004E2BD0"/>
    <w:rsid w:val="004E3109"/>
    <w:rsid w:val="004E315C"/>
    <w:rsid w:val="004E4836"/>
    <w:rsid w:val="004E5132"/>
    <w:rsid w:val="004E5D91"/>
    <w:rsid w:val="004E5F23"/>
    <w:rsid w:val="004E6235"/>
    <w:rsid w:val="004E6D85"/>
    <w:rsid w:val="004E78FC"/>
    <w:rsid w:val="004F068A"/>
    <w:rsid w:val="004F09B9"/>
    <w:rsid w:val="004F20EC"/>
    <w:rsid w:val="004F262E"/>
    <w:rsid w:val="004F3131"/>
    <w:rsid w:val="004F31A8"/>
    <w:rsid w:val="004F3219"/>
    <w:rsid w:val="004F3658"/>
    <w:rsid w:val="004F3F55"/>
    <w:rsid w:val="004F40D9"/>
    <w:rsid w:val="004F4E7A"/>
    <w:rsid w:val="004F6676"/>
    <w:rsid w:val="004F6750"/>
    <w:rsid w:val="004F716B"/>
    <w:rsid w:val="004F74F9"/>
    <w:rsid w:val="004F76FE"/>
    <w:rsid w:val="00502C83"/>
    <w:rsid w:val="00503A28"/>
    <w:rsid w:val="005042B0"/>
    <w:rsid w:val="005045FC"/>
    <w:rsid w:val="00505237"/>
    <w:rsid w:val="005053B9"/>
    <w:rsid w:val="005061B0"/>
    <w:rsid w:val="005073D8"/>
    <w:rsid w:val="00507435"/>
    <w:rsid w:val="00510FB8"/>
    <w:rsid w:val="00512494"/>
    <w:rsid w:val="00512CE2"/>
    <w:rsid w:val="005141C6"/>
    <w:rsid w:val="00514423"/>
    <w:rsid w:val="00514620"/>
    <w:rsid w:val="005148FB"/>
    <w:rsid w:val="00514A75"/>
    <w:rsid w:val="0051541D"/>
    <w:rsid w:val="0051630B"/>
    <w:rsid w:val="00516419"/>
    <w:rsid w:val="00517D6F"/>
    <w:rsid w:val="00520BF6"/>
    <w:rsid w:val="00521383"/>
    <w:rsid w:val="0052158E"/>
    <w:rsid w:val="00522509"/>
    <w:rsid w:val="005227D4"/>
    <w:rsid w:val="005227D9"/>
    <w:rsid w:val="00522F74"/>
    <w:rsid w:val="005233F9"/>
    <w:rsid w:val="0052412C"/>
    <w:rsid w:val="00524A67"/>
    <w:rsid w:val="00524B4D"/>
    <w:rsid w:val="00524E16"/>
    <w:rsid w:val="0052523A"/>
    <w:rsid w:val="0052697D"/>
    <w:rsid w:val="005270B7"/>
    <w:rsid w:val="00527221"/>
    <w:rsid w:val="005279A6"/>
    <w:rsid w:val="00527E34"/>
    <w:rsid w:val="00527E8F"/>
    <w:rsid w:val="005308D8"/>
    <w:rsid w:val="00530B19"/>
    <w:rsid w:val="00530D5A"/>
    <w:rsid w:val="00531165"/>
    <w:rsid w:val="00531A33"/>
    <w:rsid w:val="00532286"/>
    <w:rsid w:val="00532365"/>
    <w:rsid w:val="00532AF5"/>
    <w:rsid w:val="00532B06"/>
    <w:rsid w:val="00532DF0"/>
    <w:rsid w:val="005332D2"/>
    <w:rsid w:val="005338A3"/>
    <w:rsid w:val="005347D5"/>
    <w:rsid w:val="00534EBE"/>
    <w:rsid w:val="0053636E"/>
    <w:rsid w:val="00536930"/>
    <w:rsid w:val="00536CAC"/>
    <w:rsid w:val="005413F7"/>
    <w:rsid w:val="00541747"/>
    <w:rsid w:val="00541DD7"/>
    <w:rsid w:val="0054339A"/>
    <w:rsid w:val="005434A7"/>
    <w:rsid w:val="00543761"/>
    <w:rsid w:val="00545B16"/>
    <w:rsid w:val="00545E0F"/>
    <w:rsid w:val="00546446"/>
    <w:rsid w:val="00546E9A"/>
    <w:rsid w:val="00547068"/>
    <w:rsid w:val="0054742B"/>
    <w:rsid w:val="00547760"/>
    <w:rsid w:val="005503E4"/>
    <w:rsid w:val="005505D5"/>
    <w:rsid w:val="0055063C"/>
    <w:rsid w:val="005518E6"/>
    <w:rsid w:val="00551BF4"/>
    <w:rsid w:val="00552011"/>
    <w:rsid w:val="00552DAD"/>
    <w:rsid w:val="005556D5"/>
    <w:rsid w:val="00555861"/>
    <w:rsid w:val="00555BD6"/>
    <w:rsid w:val="005569FB"/>
    <w:rsid w:val="00556BF8"/>
    <w:rsid w:val="00557BFF"/>
    <w:rsid w:val="00557E8F"/>
    <w:rsid w:val="005609BA"/>
    <w:rsid w:val="00560C62"/>
    <w:rsid w:val="00561128"/>
    <w:rsid w:val="00561254"/>
    <w:rsid w:val="00561D57"/>
    <w:rsid w:val="00562B43"/>
    <w:rsid w:val="00562E24"/>
    <w:rsid w:val="00564370"/>
    <w:rsid w:val="00564504"/>
    <w:rsid w:val="0056559A"/>
    <w:rsid w:val="005661CF"/>
    <w:rsid w:val="00566416"/>
    <w:rsid w:val="00567AAA"/>
    <w:rsid w:val="00567F10"/>
    <w:rsid w:val="00570119"/>
    <w:rsid w:val="00570C7A"/>
    <w:rsid w:val="00572F15"/>
    <w:rsid w:val="0057435D"/>
    <w:rsid w:val="005754DB"/>
    <w:rsid w:val="00575847"/>
    <w:rsid w:val="00576662"/>
    <w:rsid w:val="005770C5"/>
    <w:rsid w:val="00580686"/>
    <w:rsid w:val="00581A7D"/>
    <w:rsid w:val="00583830"/>
    <w:rsid w:val="0058392B"/>
    <w:rsid w:val="00583B8F"/>
    <w:rsid w:val="00584A82"/>
    <w:rsid w:val="005851C0"/>
    <w:rsid w:val="00585248"/>
    <w:rsid w:val="00585959"/>
    <w:rsid w:val="005874AE"/>
    <w:rsid w:val="0058773C"/>
    <w:rsid w:val="00587962"/>
    <w:rsid w:val="00591212"/>
    <w:rsid w:val="00593146"/>
    <w:rsid w:val="0059326C"/>
    <w:rsid w:val="005939B8"/>
    <w:rsid w:val="00593B95"/>
    <w:rsid w:val="00593E9D"/>
    <w:rsid w:val="00594332"/>
    <w:rsid w:val="00594601"/>
    <w:rsid w:val="00595454"/>
    <w:rsid w:val="00595CF0"/>
    <w:rsid w:val="00595D20"/>
    <w:rsid w:val="00595E94"/>
    <w:rsid w:val="00597525"/>
    <w:rsid w:val="00597BBC"/>
    <w:rsid w:val="005A01F0"/>
    <w:rsid w:val="005A042A"/>
    <w:rsid w:val="005A05A4"/>
    <w:rsid w:val="005A0ED1"/>
    <w:rsid w:val="005A10D2"/>
    <w:rsid w:val="005A1236"/>
    <w:rsid w:val="005A14D2"/>
    <w:rsid w:val="005A1ABE"/>
    <w:rsid w:val="005A2175"/>
    <w:rsid w:val="005A2191"/>
    <w:rsid w:val="005A363F"/>
    <w:rsid w:val="005A4307"/>
    <w:rsid w:val="005A447D"/>
    <w:rsid w:val="005A6544"/>
    <w:rsid w:val="005A661A"/>
    <w:rsid w:val="005A7510"/>
    <w:rsid w:val="005A7574"/>
    <w:rsid w:val="005B015C"/>
    <w:rsid w:val="005B0C0D"/>
    <w:rsid w:val="005B161F"/>
    <w:rsid w:val="005B1837"/>
    <w:rsid w:val="005B1C7B"/>
    <w:rsid w:val="005B2996"/>
    <w:rsid w:val="005B31EE"/>
    <w:rsid w:val="005B4143"/>
    <w:rsid w:val="005B41CC"/>
    <w:rsid w:val="005B450E"/>
    <w:rsid w:val="005B45F3"/>
    <w:rsid w:val="005B4914"/>
    <w:rsid w:val="005B55B6"/>
    <w:rsid w:val="005B6A3A"/>
    <w:rsid w:val="005B6D22"/>
    <w:rsid w:val="005B7A9C"/>
    <w:rsid w:val="005B7AC9"/>
    <w:rsid w:val="005C0172"/>
    <w:rsid w:val="005C0467"/>
    <w:rsid w:val="005C05CD"/>
    <w:rsid w:val="005C24BC"/>
    <w:rsid w:val="005C3248"/>
    <w:rsid w:val="005C3959"/>
    <w:rsid w:val="005C4384"/>
    <w:rsid w:val="005C4B73"/>
    <w:rsid w:val="005C557E"/>
    <w:rsid w:val="005C5DA2"/>
    <w:rsid w:val="005C64C4"/>
    <w:rsid w:val="005C6517"/>
    <w:rsid w:val="005C6B45"/>
    <w:rsid w:val="005C716E"/>
    <w:rsid w:val="005C73D4"/>
    <w:rsid w:val="005C7C73"/>
    <w:rsid w:val="005D0024"/>
    <w:rsid w:val="005D02D1"/>
    <w:rsid w:val="005D0FDB"/>
    <w:rsid w:val="005D12C0"/>
    <w:rsid w:val="005D1A6C"/>
    <w:rsid w:val="005D20C3"/>
    <w:rsid w:val="005D4394"/>
    <w:rsid w:val="005D43AC"/>
    <w:rsid w:val="005D46A2"/>
    <w:rsid w:val="005D4D23"/>
    <w:rsid w:val="005D523D"/>
    <w:rsid w:val="005D5766"/>
    <w:rsid w:val="005D6976"/>
    <w:rsid w:val="005D759F"/>
    <w:rsid w:val="005D7A0E"/>
    <w:rsid w:val="005E0072"/>
    <w:rsid w:val="005E135C"/>
    <w:rsid w:val="005E21D4"/>
    <w:rsid w:val="005E3230"/>
    <w:rsid w:val="005E4622"/>
    <w:rsid w:val="005E4A4E"/>
    <w:rsid w:val="005E5F09"/>
    <w:rsid w:val="005E753A"/>
    <w:rsid w:val="005E7570"/>
    <w:rsid w:val="005E79B2"/>
    <w:rsid w:val="005E7FBC"/>
    <w:rsid w:val="005F3606"/>
    <w:rsid w:val="005F51D7"/>
    <w:rsid w:val="005F58B7"/>
    <w:rsid w:val="005F6345"/>
    <w:rsid w:val="005F66B7"/>
    <w:rsid w:val="00600576"/>
    <w:rsid w:val="006008C6"/>
    <w:rsid w:val="00600FF4"/>
    <w:rsid w:val="00601D66"/>
    <w:rsid w:val="00603EEE"/>
    <w:rsid w:val="00604649"/>
    <w:rsid w:val="0060501E"/>
    <w:rsid w:val="00605560"/>
    <w:rsid w:val="00606852"/>
    <w:rsid w:val="00606DD5"/>
    <w:rsid w:val="00606E3B"/>
    <w:rsid w:val="0060700D"/>
    <w:rsid w:val="00607C3C"/>
    <w:rsid w:val="00610427"/>
    <w:rsid w:val="00610948"/>
    <w:rsid w:val="006113BA"/>
    <w:rsid w:val="00611C2D"/>
    <w:rsid w:val="00611FBA"/>
    <w:rsid w:val="00612098"/>
    <w:rsid w:val="006123F5"/>
    <w:rsid w:val="00613FA3"/>
    <w:rsid w:val="0061403D"/>
    <w:rsid w:val="00614A69"/>
    <w:rsid w:val="00614F4B"/>
    <w:rsid w:val="006156A3"/>
    <w:rsid w:val="006158FA"/>
    <w:rsid w:val="00615CB2"/>
    <w:rsid w:val="00616B89"/>
    <w:rsid w:val="00616D66"/>
    <w:rsid w:val="006173EB"/>
    <w:rsid w:val="00617868"/>
    <w:rsid w:val="00617DE4"/>
    <w:rsid w:val="00617E72"/>
    <w:rsid w:val="006206CB"/>
    <w:rsid w:val="006206CF"/>
    <w:rsid w:val="006218ED"/>
    <w:rsid w:val="0062196C"/>
    <w:rsid w:val="006221EE"/>
    <w:rsid w:val="006224A0"/>
    <w:rsid w:val="00622544"/>
    <w:rsid w:val="00622E85"/>
    <w:rsid w:val="00624D8E"/>
    <w:rsid w:val="0062515F"/>
    <w:rsid w:val="006253C7"/>
    <w:rsid w:val="00626A14"/>
    <w:rsid w:val="0062710F"/>
    <w:rsid w:val="00627A0F"/>
    <w:rsid w:val="00627CCE"/>
    <w:rsid w:val="006322CE"/>
    <w:rsid w:val="0063279F"/>
    <w:rsid w:val="0063356F"/>
    <w:rsid w:val="00634D74"/>
    <w:rsid w:val="00635756"/>
    <w:rsid w:val="00636807"/>
    <w:rsid w:val="00636C03"/>
    <w:rsid w:val="00636C17"/>
    <w:rsid w:val="00637072"/>
    <w:rsid w:val="006374C9"/>
    <w:rsid w:val="00637C37"/>
    <w:rsid w:val="00641A14"/>
    <w:rsid w:val="006425BF"/>
    <w:rsid w:val="00642868"/>
    <w:rsid w:val="006436E3"/>
    <w:rsid w:val="006438B7"/>
    <w:rsid w:val="00643D19"/>
    <w:rsid w:val="00644B0C"/>
    <w:rsid w:val="006459CC"/>
    <w:rsid w:val="00645C69"/>
    <w:rsid w:val="0064628E"/>
    <w:rsid w:val="006463F3"/>
    <w:rsid w:val="00646F7D"/>
    <w:rsid w:val="00647145"/>
    <w:rsid w:val="006516C3"/>
    <w:rsid w:val="00652CBC"/>
    <w:rsid w:val="006532D6"/>
    <w:rsid w:val="00653BDA"/>
    <w:rsid w:val="00653D03"/>
    <w:rsid w:val="006540A8"/>
    <w:rsid w:val="00654A2D"/>
    <w:rsid w:val="00654B89"/>
    <w:rsid w:val="006550CD"/>
    <w:rsid w:val="00655B42"/>
    <w:rsid w:val="00655B45"/>
    <w:rsid w:val="00657AD5"/>
    <w:rsid w:val="00660353"/>
    <w:rsid w:val="00660E6D"/>
    <w:rsid w:val="00661963"/>
    <w:rsid w:val="00662D32"/>
    <w:rsid w:val="00662F73"/>
    <w:rsid w:val="006630A6"/>
    <w:rsid w:val="00664DFA"/>
    <w:rsid w:val="00665060"/>
    <w:rsid w:val="0066518C"/>
    <w:rsid w:val="00666509"/>
    <w:rsid w:val="00666EAE"/>
    <w:rsid w:val="00667D76"/>
    <w:rsid w:val="00667DF8"/>
    <w:rsid w:val="00671B38"/>
    <w:rsid w:val="00674171"/>
    <w:rsid w:val="00674376"/>
    <w:rsid w:val="006746B6"/>
    <w:rsid w:val="006754ED"/>
    <w:rsid w:val="006755A0"/>
    <w:rsid w:val="00675EF4"/>
    <w:rsid w:val="006774F0"/>
    <w:rsid w:val="00680D37"/>
    <w:rsid w:val="006843F7"/>
    <w:rsid w:val="006848BB"/>
    <w:rsid w:val="00685CD3"/>
    <w:rsid w:val="00686114"/>
    <w:rsid w:val="006862A4"/>
    <w:rsid w:val="0068737C"/>
    <w:rsid w:val="0068738C"/>
    <w:rsid w:val="00687914"/>
    <w:rsid w:val="00687CAF"/>
    <w:rsid w:val="00690421"/>
    <w:rsid w:val="00691E67"/>
    <w:rsid w:val="00691FC4"/>
    <w:rsid w:val="00692E1B"/>
    <w:rsid w:val="0069318B"/>
    <w:rsid w:val="0069355F"/>
    <w:rsid w:val="00693C0E"/>
    <w:rsid w:val="00695098"/>
    <w:rsid w:val="00695320"/>
    <w:rsid w:val="006956C3"/>
    <w:rsid w:val="00695814"/>
    <w:rsid w:val="00695865"/>
    <w:rsid w:val="00696234"/>
    <w:rsid w:val="006965BA"/>
    <w:rsid w:val="00696A01"/>
    <w:rsid w:val="00696A4C"/>
    <w:rsid w:val="00696D1C"/>
    <w:rsid w:val="00697F30"/>
    <w:rsid w:val="006A009C"/>
    <w:rsid w:val="006A0699"/>
    <w:rsid w:val="006A1B20"/>
    <w:rsid w:val="006A369A"/>
    <w:rsid w:val="006A37D9"/>
    <w:rsid w:val="006A3E6D"/>
    <w:rsid w:val="006A424A"/>
    <w:rsid w:val="006A43EF"/>
    <w:rsid w:val="006A5770"/>
    <w:rsid w:val="006A7221"/>
    <w:rsid w:val="006A7368"/>
    <w:rsid w:val="006B0325"/>
    <w:rsid w:val="006B03A6"/>
    <w:rsid w:val="006B089F"/>
    <w:rsid w:val="006B10DC"/>
    <w:rsid w:val="006B111B"/>
    <w:rsid w:val="006B11D2"/>
    <w:rsid w:val="006B153D"/>
    <w:rsid w:val="006B33E0"/>
    <w:rsid w:val="006B345D"/>
    <w:rsid w:val="006B35D2"/>
    <w:rsid w:val="006B4BE8"/>
    <w:rsid w:val="006B4E96"/>
    <w:rsid w:val="006B7A61"/>
    <w:rsid w:val="006C2F72"/>
    <w:rsid w:val="006C31CA"/>
    <w:rsid w:val="006C3761"/>
    <w:rsid w:val="006C4F86"/>
    <w:rsid w:val="006C5C9A"/>
    <w:rsid w:val="006C6A64"/>
    <w:rsid w:val="006C7758"/>
    <w:rsid w:val="006D0984"/>
    <w:rsid w:val="006D123C"/>
    <w:rsid w:val="006D1292"/>
    <w:rsid w:val="006D3C9C"/>
    <w:rsid w:val="006D417D"/>
    <w:rsid w:val="006D4921"/>
    <w:rsid w:val="006D4BE9"/>
    <w:rsid w:val="006D53D4"/>
    <w:rsid w:val="006D5841"/>
    <w:rsid w:val="006D61DB"/>
    <w:rsid w:val="006D648B"/>
    <w:rsid w:val="006D780D"/>
    <w:rsid w:val="006E015F"/>
    <w:rsid w:val="006E1B7C"/>
    <w:rsid w:val="006E23E4"/>
    <w:rsid w:val="006E3BDF"/>
    <w:rsid w:val="006E3E4B"/>
    <w:rsid w:val="006E4AD0"/>
    <w:rsid w:val="006E4AD9"/>
    <w:rsid w:val="006E58CF"/>
    <w:rsid w:val="006E6258"/>
    <w:rsid w:val="006E6D55"/>
    <w:rsid w:val="006E71B6"/>
    <w:rsid w:val="006F058D"/>
    <w:rsid w:val="006F0BFE"/>
    <w:rsid w:val="006F1F7A"/>
    <w:rsid w:val="006F30AF"/>
    <w:rsid w:val="006F3548"/>
    <w:rsid w:val="006F3D90"/>
    <w:rsid w:val="006F53FD"/>
    <w:rsid w:val="006F5878"/>
    <w:rsid w:val="006F6133"/>
    <w:rsid w:val="006F6150"/>
    <w:rsid w:val="006F6869"/>
    <w:rsid w:val="006F6B96"/>
    <w:rsid w:val="006F70EC"/>
    <w:rsid w:val="006F7244"/>
    <w:rsid w:val="006F74A8"/>
    <w:rsid w:val="006F7A9A"/>
    <w:rsid w:val="006F7DFF"/>
    <w:rsid w:val="006F7F63"/>
    <w:rsid w:val="0070085C"/>
    <w:rsid w:val="00701A1D"/>
    <w:rsid w:val="0070364B"/>
    <w:rsid w:val="00703ADF"/>
    <w:rsid w:val="00703C04"/>
    <w:rsid w:val="007049A9"/>
    <w:rsid w:val="00705001"/>
    <w:rsid w:val="007052AB"/>
    <w:rsid w:val="00705643"/>
    <w:rsid w:val="007076FE"/>
    <w:rsid w:val="00707FB4"/>
    <w:rsid w:val="00710C0B"/>
    <w:rsid w:val="00711ACA"/>
    <w:rsid w:val="00712584"/>
    <w:rsid w:val="00713196"/>
    <w:rsid w:val="00714D2A"/>
    <w:rsid w:val="00714F70"/>
    <w:rsid w:val="00715E07"/>
    <w:rsid w:val="0071604E"/>
    <w:rsid w:val="007169CE"/>
    <w:rsid w:val="00716FEB"/>
    <w:rsid w:val="00717D07"/>
    <w:rsid w:val="00720060"/>
    <w:rsid w:val="007200AC"/>
    <w:rsid w:val="007208C8"/>
    <w:rsid w:val="00720F52"/>
    <w:rsid w:val="007218CE"/>
    <w:rsid w:val="00721C85"/>
    <w:rsid w:val="0072381A"/>
    <w:rsid w:val="00724313"/>
    <w:rsid w:val="00724E59"/>
    <w:rsid w:val="00725A84"/>
    <w:rsid w:val="00731BB1"/>
    <w:rsid w:val="00731BDB"/>
    <w:rsid w:val="00731EFE"/>
    <w:rsid w:val="0073229F"/>
    <w:rsid w:val="00732AE3"/>
    <w:rsid w:val="00734DE9"/>
    <w:rsid w:val="00735349"/>
    <w:rsid w:val="00735906"/>
    <w:rsid w:val="00737771"/>
    <w:rsid w:val="007405C2"/>
    <w:rsid w:val="00741184"/>
    <w:rsid w:val="00741DDE"/>
    <w:rsid w:val="00742567"/>
    <w:rsid w:val="00742E42"/>
    <w:rsid w:val="00743D16"/>
    <w:rsid w:val="00744BA4"/>
    <w:rsid w:val="00745650"/>
    <w:rsid w:val="007468F9"/>
    <w:rsid w:val="00746B22"/>
    <w:rsid w:val="00746CD7"/>
    <w:rsid w:val="00746E5D"/>
    <w:rsid w:val="00746F74"/>
    <w:rsid w:val="00747036"/>
    <w:rsid w:val="007471B1"/>
    <w:rsid w:val="007471ED"/>
    <w:rsid w:val="00747643"/>
    <w:rsid w:val="007476D4"/>
    <w:rsid w:val="0074786D"/>
    <w:rsid w:val="00752915"/>
    <w:rsid w:val="00754EE9"/>
    <w:rsid w:val="00755E99"/>
    <w:rsid w:val="007565B3"/>
    <w:rsid w:val="00756DE8"/>
    <w:rsid w:val="007570AD"/>
    <w:rsid w:val="00757832"/>
    <w:rsid w:val="0076117F"/>
    <w:rsid w:val="00761B3E"/>
    <w:rsid w:val="00762327"/>
    <w:rsid w:val="0076382B"/>
    <w:rsid w:val="00763A17"/>
    <w:rsid w:val="00764F1A"/>
    <w:rsid w:val="00765459"/>
    <w:rsid w:val="007665B4"/>
    <w:rsid w:val="00766E0E"/>
    <w:rsid w:val="007671FA"/>
    <w:rsid w:val="007676E1"/>
    <w:rsid w:val="0076787D"/>
    <w:rsid w:val="007708FE"/>
    <w:rsid w:val="00770EF5"/>
    <w:rsid w:val="0077173C"/>
    <w:rsid w:val="0077326E"/>
    <w:rsid w:val="00773BAC"/>
    <w:rsid w:val="007741A3"/>
    <w:rsid w:val="00774F68"/>
    <w:rsid w:val="007764F6"/>
    <w:rsid w:val="00777059"/>
    <w:rsid w:val="0077765E"/>
    <w:rsid w:val="00777CEF"/>
    <w:rsid w:val="0078299C"/>
    <w:rsid w:val="007831AA"/>
    <w:rsid w:val="007831F3"/>
    <w:rsid w:val="0078451E"/>
    <w:rsid w:val="00784ADE"/>
    <w:rsid w:val="00784BBB"/>
    <w:rsid w:val="0078540B"/>
    <w:rsid w:val="00786E4A"/>
    <w:rsid w:val="007872AD"/>
    <w:rsid w:val="007873A6"/>
    <w:rsid w:val="00787946"/>
    <w:rsid w:val="007905FA"/>
    <w:rsid w:val="00790706"/>
    <w:rsid w:val="0079074D"/>
    <w:rsid w:val="0079093D"/>
    <w:rsid w:val="007917E0"/>
    <w:rsid w:val="007934A6"/>
    <w:rsid w:val="00793C85"/>
    <w:rsid w:val="00794B83"/>
    <w:rsid w:val="00794F63"/>
    <w:rsid w:val="00795916"/>
    <w:rsid w:val="007964CA"/>
    <w:rsid w:val="00796AEA"/>
    <w:rsid w:val="00796D5C"/>
    <w:rsid w:val="00797C54"/>
    <w:rsid w:val="007A0752"/>
    <w:rsid w:val="007A12BE"/>
    <w:rsid w:val="007A306C"/>
    <w:rsid w:val="007A30AE"/>
    <w:rsid w:val="007A529F"/>
    <w:rsid w:val="007A546E"/>
    <w:rsid w:val="007A5510"/>
    <w:rsid w:val="007A69F8"/>
    <w:rsid w:val="007A770E"/>
    <w:rsid w:val="007A7A07"/>
    <w:rsid w:val="007B023B"/>
    <w:rsid w:val="007B2D07"/>
    <w:rsid w:val="007B2D3D"/>
    <w:rsid w:val="007B2FBB"/>
    <w:rsid w:val="007B3138"/>
    <w:rsid w:val="007B34BD"/>
    <w:rsid w:val="007B350A"/>
    <w:rsid w:val="007B3718"/>
    <w:rsid w:val="007B3C45"/>
    <w:rsid w:val="007B3D0A"/>
    <w:rsid w:val="007B3E82"/>
    <w:rsid w:val="007B48FF"/>
    <w:rsid w:val="007B4A30"/>
    <w:rsid w:val="007B4CAE"/>
    <w:rsid w:val="007B589A"/>
    <w:rsid w:val="007B6936"/>
    <w:rsid w:val="007B7269"/>
    <w:rsid w:val="007B766A"/>
    <w:rsid w:val="007B7DC6"/>
    <w:rsid w:val="007B7F03"/>
    <w:rsid w:val="007C06AF"/>
    <w:rsid w:val="007C193C"/>
    <w:rsid w:val="007C209E"/>
    <w:rsid w:val="007C327B"/>
    <w:rsid w:val="007C3323"/>
    <w:rsid w:val="007C474B"/>
    <w:rsid w:val="007C4E95"/>
    <w:rsid w:val="007C57B3"/>
    <w:rsid w:val="007C5FFC"/>
    <w:rsid w:val="007C74A7"/>
    <w:rsid w:val="007D187D"/>
    <w:rsid w:val="007D1DB6"/>
    <w:rsid w:val="007D2793"/>
    <w:rsid w:val="007D281E"/>
    <w:rsid w:val="007D2828"/>
    <w:rsid w:val="007D444B"/>
    <w:rsid w:val="007D4593"/>
    <w:rsid w:val="007D45D4"/>
    <w:rsid w:val="007D5151"/>
    <w:rsid w:val="007D5C6B"/>
    <w:rsid w:val="007D5F9A"/>
    <w:rsid w:val="007D61A9"/>
    <w:rsid w:val="007D6BBE"/>
    <w:rsid w:val="007D7AA9"/>
    <w:rsid w:val="007E07CF"/>
    <w:rsid w:val="007E0E2A"/>
    <w:rsid w:val="007E1AC4"/>
    <w:rsid w:val="007E1DDB"/>
    <w:rsid w:val="007E20C2"/>
    <w:rsid w:val="007E21D0"/>
    <w:rsid w:val="007E230A"/>
    <w:rsid w:val="007E2875"/>
    <w:rsid w:val="007E36C9"/>
    <w:rsid w:val="007E3758"/>
    <w:rsid w:val="007E4AE5"/>
    <w:rsid w:val="007E4D3A"/>
    <w:rsid w:val="007E549C"/>
    <w:rsid w:val="007E5874"/>
    <w:rsid w:val="007E5B94"/>
    <w:rsid w:val="007E5DE3"/>
    <w:rsid w:val="007E5E40"/>
    <w:rsid w:val="007E63F1"/>
    <w:rsid w:val="007E648F"/>
    <w:rsid w:val="007E65BD"/>
    <w:rsid w:val="007E76E3"/>
    <w:rsid w:val="007F07C3"/>
    <w:rsid w:val="007F0988"/>
    <w:rsid w:val="007F2828"/>
    <w:rsid w:val="007F47BF"/>
    <w:rsid w:val="007F4817"/>
    <w:rsid w:val="007F59CF"/>
    <w:rsid w:val="007F5A5E"/>
    <w:rsid w:val="007F5A65"/>
    <w:rsid w:val="007F62C3"/>
    <w:rsid w:val="007F67FA"/>
    <w:rsid w:val="007F68C7"/>
    <w:rsid w:val="008002EC"/>
    <w:rsid w:val="00800C97"/>
    <w:rsid w:val="008024C4"/>
    <w:rsid w:val="008028D6"/>
    <w:rsid w:val="00802F3A"/>
    <w:rsid w:val="008032A2"/>
    <w:rsid w:val="00804E34"/>
    <w:rsid w:val="008058D3"/>
    <w:rsid w:val="0080652D"/>
    <w:rsid w:val="0080657F"/>
    <w:rsid w:val="008065B8"/>
    <w:rsid w:val="00806F34"/>
    <w:rsid w:val="0081094C"/>
    <w:rsid w:val="00810AE4"/>
    <w:rsid w:val="008119B7"/>
    <w:rsid w:val="00811AB7"/>
    <w:rsid w:val="00811AB8"/>
    <w:rsid w:val="00812359"/>
    <w:rsid w:val="00813EA9"/>
    <w:rsid w:val="008142DE"/>
    <w:rsid w:val="0081477E"/>
    <w:rsid w:val="00814B54"/>
    <w:rsid w:val="008151C7"/>
    <w:rsid w:val="008164EE"/>
    <w:rsid w:val="00816BC7"/>
    <w:rsid w:val="008178D7"/>
    <w:rsid w:val="00820A92"/>
    <w:rsid w:val="00820B31"/>
    <w:rsid w:val="0082182B"/>
    <w:rsid w:val="00821B39"/>
    <w:rsid w:val="00821FF4"/>
    <w:rsid w:val="0082205E"/>
    <w:rsid w:val="00823DA3"/>
    <w:rsid w:val="0082450B"/>
    <w:rsid w:val="00824C5C"/>
    <w:rsid w:val="00825205"/>
    <w:rsid w:val="008256AE"/>
    <w:rsid w:val="00826164"/>
    <w:rsid w:val="0082686E"/>
    <w:rsid w:val="00826953"/>
    <w:rsid w:val="00826CE4"/>
    <w:rsid w:val="00826E78"/>
    <w:rsid w:val="0082776C"/>
    <w:rsid w:val="008303DC"/>
    <w:rsid w:val="008318D7"/>
    <w:rsid w:val="00831C26"/>
    <w:rsid w:val="00832D27"/>
    <w:rsid w:val="00832E2D"/>
    <w:rsid w:val="00833D68"/>
    <w:rsid w:val="00834328"/>
    <w:rsid w:val="008346C0"/>
    <w:rsid w:val="00835072"/>
    <w:rsid w:val="00835A6C"/>
    <w:rsid w:val="00836B20"/>
    <w:rsid w:val="00836E91"/>
    <w:rsid w:val="00837492"/>
    <w:rsid w:val="00837A4F"/>
    <w:rsid w:val="00837AE4"/>
    <w:rsid w:val="00840689"/>
    <w:rsid w:val="00840EB3"/>
    <w:rsid w:val="008412EA"/>
    <w:rsid w:val="00841FB6"/>
    <w:rsid w:val="00842982"/>
    <w:rsid w:val="00843761"/>
    <w:rsid w:val="008437EE"/>
    <w:rsid w:val="00843A6F"/>
    <w:rsid w:val="00844C33"/>
    <w:rsid w:val="00845E68"/>
    <w:rsid w:val="008468E6"/>
    <w:rsid w:val="0084722E"/>
    <w:rsid w:val="008503F7"/>
    <w:rsid w:val="008508A9"/>
    <w:rsid w:val="00850E03"/>
    <w:rsid w:val="008510A1"/>
    <w:rsid w:val="008517B7"/>
    <w:rsid w:val="008524D5"/>
    <w:rsid w:val="00854883"/>
    <w:rsid w:val="00855AF0"/>
    <w:rsid w:val="008576F1"/>
    <w:rsid w:val="00857F4B"/>
    <w:rsid w:val="00861576"/>
    <w:rsid w:val="00861EEC"/>
    <w:rsid w:val="0086205E"/>
    <w:rsid w:val="00862B72"/>
    <w:rsid w:val="00863212"/>
    <w:rsid w:val="0086406D"/>
    <w:rsid w:val="00865411"/>
    <w:rsid w:val="0086596D"/>
    <w:rsid w:val="00865ED7"/>
    <w:rsid w:val="00866B48"/>
    <w:rsid w:val="008674C7"/>
    <w:rsid w:val="00867DA1"/>
    <w:rsid w:val="00867EB5"/>
    <w:rsid w:val="00867FC2"/>
    <w:rsid w:val="00870547"/>
    <w:rsid w:val="00871387"/>
    <w:rsid w:val="0087189E"/>
    <w:rsid w:val="00873CEA"/>
    <w:rsid w:val="00874119"/>
    <w:rsid w:val="0087516D"/>
    <w:rsid w:val="00876111"/>
    <w:rsid w:val="00877BC6"/>
    <w:rsid w:val="00880DB2"/>
    <w:rsid w:val="0088127A"/>
    <w:rsid w:val="00881916"/>
    <w:rsid w:val="00881C2E"/>
    <w:rsid w:val="0088243E"/>
    <w:rsid w:val="0088248F"/>
    <w:rsid w:val="008825E9"/>
    <w:rsid w:val="00883C3D"/>
    <w:rsid w:val="00883FD3"/>
    <w:rsid w:val="00884448"/>
    <w:rsid w:val="00884E19"/>
    <w:rsid w:val="00884F99"/>
    <w:rsid w:val="00885722"/>
    <w:rsid w:val="00885BCC"/>
    <w:rsid w:val="00885BF6"/>
    <w:rsid w:val="00885D5C"/>
    <w:rsid w:val="00890CC5"/>
    <w:rsid w:val="00891242"/>
    <w:rsid w:val="008916E3"/>
    <w:rsid w:val="00891DD6"/>
    <w:rsid w:val="008929E0"/>
    <w:rsid w:val="00892D22"/>
    <w:rsid w:val="00893203"/>
    <w:rsid w:val="008954B7"/>
    <w:rsid w:val="0089593A"/>
    <w:rsid w:val="00896490"/>
    <w:rsid w:val="008966A0"/>
    <w:rsid w:val="00896726"/>
    <w:rsid w:val="00896C22"/>
    <w:rsid w:val="00896E52"/>
    <w:rsid w:val="00897028"/>
    <w:rsid w:val="008A1120"/>
    <w:rsid w:val="008A1233"/>
    <w:rsid w:val="008A155B"/>
    <w:rsid w:val="008A19AB"/>
    <w:rsid w:val="008A1E73"/>
    <w:rsid w:val="008A200E"/>
    <w:rsid w:val="008A2851"/>
    <w:rsid w:val="008A2D25"/>
    <w:rsid w:val="008A31F0"/>
    <w:rsid w:val="008A364C"/>
    <w:rsid w:val="008A3675"/>
    <w:rsid w:val="008A446A"/>
    <w:rsid w:val="008A44FA"/>
    <w:rsid w:val="008A4D2B"/>
    <w:rsid w:val="008A54D9"/>
    <w:rsid w:val="008A55BE"/>
    <w:rsid w:val="008A5719"/>
    <w:rsid w:val="008A5A9F"/>
    <w:rsid w:val="008A6093"/>
    <w:rsid w:val="008A6439"/>
    <w:rsid w:val="008A67BC"/>
    <w:rsid w:val="008A6E5E"/>
    <w:rsid w:val="008A706D"/>
    <w:rsid w:val="008A7DCD"/>
    <w:rsid w:val="008B00E0"/>
    <w:rsid w:val="008B0CCB"/>
    <w:rsid w:val="008B20C8"/>
    <w:rsid w:val="008B3031"/>
    <w:rsid w:val="008B42AD"/>
    <w:rsid w:val="008B47D7"/>
    <w:rsid w:val="008B5387"/>
    <w:rsid w:val="008B5806"/>
    <w:rsid w:val="008B67AD"/>
    <w:rsid w:val="008B6DF2"/>
    <w:rsid w:val="008B6FF5"/>
    <w:rsid w:val="008B75E4"/>
    <w:rsid w:val="008B7C3D"/>
    <w:rsid w:val="008C05DE"/>
    <w:rsid w:val="008C08B9"/>
    <w:rsid w:val="008C0D2F"/>
    <w:rsid w:val="008C13AE"/>
    <w:rsid w:val="008C1579"/>
    <w:rsid w:val="008C2866"/>
    <w:rsid w:val="008C2A83"/>
    <w:rsid w:val="008C370D"/>
    <w:rsid w:val="008C3985"/>
    <w:rsid w:val="008C4A85"/>
    <w:rsid w:val="008C54B3"/>
    <w:rsid w:val="008C6E13"/>
    <w:rsid w:val="008C6FF6"/>
    <w:rsid w:val="008C7481"/>
    <w:rsid w:val="008D0496"/>
    <w:rsid w:val="008D1730"/>
    <w:rsid w:val="008D2DD8"/>
    <w:rsid w:val="008D3FE1"/>
    <w:rsid w:val="008D53B3"/>
    <w:rsid w:val="008D5FA0"/>
    <w:rsid w:val="008D604D"/>
    <w:rsid w:val="008D6804"/>
    <w:rsid w:val="008D72C8"/>
    <w:rsid w:val="008D7706"/>
    <w:rsid w:val="008E04D9"/>
    <w:rsid w:val="008E11B3"/>
    <w:rsid w:val="008E2414"/>
    <w:rsid w:val="008E37C4"/>
    <w:rsid w:val="008E3D50"/>
    <w:rsid w:val="008E52E4"/>
    <w:rsid w:val="008E61F4"/>
    <w:rsid w:val="008E63B9"/>
    <w:rsid w:val="008E6E5E"/>
    <w:rsid w:val="008E7120"/>
    <w:rsid w:val="008E7F9D"/>
    <w:rsid w:val="008F0FF8"/>
    <w:rsid w:val="008F2685"/>
    <w:rsid w:val="008F4074"/>
    <w:rsid w:val="008F5192"/>
    <w:rsid w:val="008F54A1"/>
    <w:rsid w:val="008F5737"/>
    <w:rsid w:val="008F5BEB"/>
    <w:rsid w:val="008F65D5"/>
    <w:rsid w:val="008F66F9"/>
    <w:rsid w:val="008F67B0"/>
    <w:rsid w:val="008F6A69"/>
    <w:rsid w:val="008F760F"/>
    <w:rsid w:val="008F7A69"/>
    <w:rsid w:val="00900824"/>
    <w:rsid w:val="00900A9F"/>
    <w:rsid w:val="00900C30"/>
    <w:rsid w:val="00900CF5"/>
    <w:rsid w:val="009017FA"/>
    <w:rsid w:val="009033B3"/>
    <w:rsid w:val="00903F64"/>
    <w:rsid w:val="00905583"/>
    <w:rsid w:val="009059FA"/>
    <w:rsid w:val="0090607D"/>
    <w:rsid w:val="0090636C"/>
    <w:rsid w:val="00906BFA"/>
    <w:rsid w:val="00906D4B"/>
    <w:rsid w:val="00910B7D"/>
    <w:rsid w:val="00910D4A"/>
    <w:rsid w:val="00910FD1"/>
    <w:rsid w:val="00911666"/>
    <w:rsid w:val="00912650"/>
    <w:rsid w:val="00915BAF"/>
    <w:rsid w:val="0091615B"/>
    <w:rsid w:val="00917CC7"/>
    <w:rsid w:val="00917DE9"/>
    <w:rsid w:val="009205F5"/>
    <w:rsid w:val="009206EC"/>
    <w:rsid w:val="00920883"/>
    <w:rsid w:val="00920B21"/>
    <w:rsid w:val="009221BE"/>
    <w:rsid w:val="009225A5"/>
    <w:rsid w:val="009235CA"/>
    <w:rsid w:val="00924300"/>
    <w:rsid w:val="0092473D"/>
    <w:rsid w:val="00924B05"/>
    <w:rsid w:val="00925BDA"/>
    <w:rsid w:val="00925D0B"/>
    <w:rsid w:val="00925D5B"/>
    <w:rsid w:val="00927D53"/>
    <w:rsid w:val="009303CF"/>
    <w:rsid w:val="0093085C"/>
    <w:rsid w:val="00930EB8"/>
    <w:rsid w:val="00931262"/>
    <w:rsid w:val="0093230D"/>
    <w:rsid w:val="0093285A"/>
    <w:rsid w:val="00932F35"/>
    <w:rsid w:val="00933BA8"/>
    <w:rsid w:val="00934286"/>
    <w:rsid w:val="00934D3E"/>
    <w:rsid w:val="00934F33"/>
    <w:rsid w:val="009351E0"/>
    <w:rsid w:val="00935B6D"/>
    <w:rsid w:val="00936077"/>
    <w:rsid w:val="0093611B"/>
    <w:rsid w:val="009364C9"/>
    <w:rsid w:val="00936CC9"/>
    <w:rsid w:val="0093730C"/>
    <w:rsid w:val="0094013F"/>
    <w:rsid w:val="0094090D"/>
    <w:rsid w:val="00941336"/>
    <w:rsid w:val="00942569"/>
    <w:rsid w:val="0094265B"/>
    <w:rsid w:val="00943095"/>
    <w:rsid w:val="0094315F"/>
    <w:rsid w:val="0094527D"/>
    <w:rsid w:val="00945820"/>
    <w:rsid w:val="00946727"/>
    <w:rsid w:val="0094672E"/>
    <w:rsid w:val="00947F48"/>
    <w:rsid w:val="0095029E"/>
    <w:rsid w:val="00951543"/>
    <w:rsid w:val="0095157B"/>
    <w:rsid w:val="00953961"/>
    <w:rsid w:val="00954A4D"/>
    <w:rsid w:val="009550A5"/>
    <w:rsid w:val="00955A37"/>
    <w:rsid w:val="00955FBC"/>
    <w:rsid w:val="00956326"/>
    <w:rsid w:val="009567CF"/>
    <w:rsid w:val="00956A26"/>
    <w:rsid w:val="00957FC2"/>
    <w:rsid w:val="00961310"/>
    <w:rsid w:val="00961344"/>
    <w:rsid w:val="0096211B"/>
    <w:rsid w:val="009653E5"/>
    <w:rsid w:val="009653F2"/>
    <w:rsid w:val="00966092"/>
    <w:rsid w:val="00967622"/>
    <w:rsid w:val="009679B4"/>
    <w:rsid w:val="00967CB7"/>
    <w:rsid w:val="00970061"/>
    <w:rsid w:val="00970572"/>
    <w:rsid w:val="00970978"/>
    <w:rsid w:val="00970EC7"/>
    <w:rsid w:val="00971630"/>
    <w:rsid w:val="00972E73"/>
    <w:rsid w:val="009730C3"/>
    <w:rsid w:val="0097311F"/>
    <w:rsid w:val="0097323F"/>
    <w:rsid w:val="00974CE5"/>
    <w:rsid w:val="0097519D"/>
    <w:rsid w:val="00976546"/>
    <w:rsid w:val="009767A5"/>
    <w:rsid w:val="0098012E"/>
    <w:rsid w:val="00981BB8"/>
    <w:rsid w:val="009829CB"/>
    <w:rsid w:val="00982D32"/>
    <w:rsid w:val="00982EC4"/>
    <w:rsid w:val="0098440F"/>
    <w:rsid w:val="009846EB"/>
    <w:rsid w:val="00984F85"/>
    <w:rsid w:val="00985E77"/>
    <w:rsid w:val="00986F3C"/>
    <w:rsid w:val="00987FF6"/>
    <w:rsid w:val="00990265"/>
    <w:rsid w:val="0099028D"/>
    <w:rsid w:val="009916C9"/>
    <w:rsid w:val="00992D7B"/>
    <w:rsid w:val="00992F68"/>
    <w:rsid w:val="00996D65"/>
    <w:rsid w:val="00997018"/>
    <w:rsid w:val="009972F8"/>
    <w:rsid w:val="00997DC6"/>
    <w:rsid w:val="009A0017"/>
    <w:rsid w:val="009A0230"/>
    <w:rsid w:val="009A0415"/>
    <w:rsid w:val="009A0602"/>
    <w:rsid w:val="009A07A2"/>
    <w:rsid w:val="009A11F0"/>
    <w:rsid w:val="009A3AF4"/>
    <w:rsid w:val="009A3F67"/>
    <w:rsid w:val="009A4F8A"/>
    <w:rsid w:val="009A512A"/>
    <w:rsid w:val="009A7649"/>
    <w:rsid w:val="009A79E2"/>
    <w:rsid w:val="009B014C"/>
    <w:rsid w:val="009B056E"/>
    <w:rsid w:val="009B1E2B"/>
    <w:rsid w:val="009B2183"/>
    <w:rsid w:val="009B2B6F"/>
    <w:rsid w:val="009B3ABB"/>
    <w:rsid w:val="009B5622"/>
    <w:rsid w:val="009B573A"/>
    <w:rsid w:val="009B7100"/>
    <w:rsid w:val="009B7529"/>
    <w:rsid w:val="009C06DC"/>
    <w:rsid w:val="009C07CA"/>
    <w:rsid w:val="009C0ECF"/>
    <w:rsid w:val="009C1429"/>
    <w:rsid w:val="009C193B"/>
    <w:rsid w:val="009C1D49"/>
    <w:rsid w:val="009C222A"/>
    <w:rsid w:val="009C22B2"/>
    <w:rsid w:val="009C2B57"/>
    <w:rsid w:val="009C3346"/>
    <w:rsid w:val="009C33F4"/>
    <w:rsid w:val="009C37B4"/>
    <w:rsid w:val="009C42DE"/>
    <w:rsid w:val="009C44CB"/>
    <w:rsid w:val="009C458E"/>
    <w:rsid w:val="009C4CA4"/>
    <w:rsid w:val="009C4F5D"/>
    <w:rsid w:val="009C5DE6"/>
    <w:rsid w:val="009C687F"/>
    <w:rsid w:val="009C693A"/>
    <w:rsid w:val="009C7A43"/>
    <w:rsid w:val="009D147E"/>
    <w:rsid w:val="009D1BC7"/>
    <w:rsid w:val="009D2C4B"/>
    <w:rsid w:val="009D31AE"/>
    <w:rsid w:val="009D3253"/>
    <w:rsid w:val="009D3840"/>
    <w:rsid w:val="009D3BCD"/>
    <w:rsid w:val="009D3D17"/>
    <w:rsid w:val="009D3E32"/>
    <w:rsid w:val="009D40FC"/>
    <w:rsid w:val="009D4406"/>
    <w:rsid w:val="009D4BDE"/>
    <w:rsid w:val="009D5290"/>
    <w:rsid w:val="009D52ED"/>
    <w:rsid w:val="009D5795"/>
    <w:rsid w:val="009D68D5"/>
    <w:rsid w:val="009D7030"/>
    <w:rsid w:val="009D7E72"/>
    <w:rsid w:val="009E06B6"/>
    <w:rsid w:val="009E0BBC"/>
    <w:rsid w:val="009E19CE"/>
    <w:rsid w:val="009E20C0"/>
    <w:rsid w:val="009E223E"/>
    <w:rsid w:val="009E2AB1"/>
    <w:rsid w:val="009E2D05"/>
    <w:rsid w:val="009E36E9"/>
    <w:rsid w:val="009E4A84"/>
    <w:rsid w:val="009E5802"/>
    <w:rsid w:val="009E5DE9"/>
    <w:rsid w:val="009E617E"/>
    <w:rsid w:val="009E62FF"/>
    <w:rsid w:val="009E63C7"/>
    <w:rsid w:val="009E680A"/>
    <w:rsid w:val="009E73D8"/>
    <w:rsid w:val="009E7593"/>
    <w:rsid w:val="009E7D55"/>
    <w:rsid w:val="009F13D5"/>
    <w:rsid w:val="009F13F4"/>
    <w:rsid w:val="009F16B5"/>
    <w:rsid w:val="009F24D5"/>
    <w:rsid w:val="009F2731"/>
    <w:rsid w:val="009F3F9E"/>
    <w:rsid w:val="009F430D"/>
    <w:rsid w:val="009F4D8F"/>
    <w:rsid w:val="009F4DDD"/>
    <w:rsid w:val="009F505D"/>
    <w:rsid w:val="009F59FD"/>
    <w:rsid w:val="009F68BA"/>
    <w:rsid w:val="009F798A"/>
    <w:rsid w:val="00A009BA"/>
    <w:rsid w:val="00A014A9"/>
    <w:rsid w:val="00A014FC"/>
    <w:rsid w:val="00A01542"/>
    <w:rsid w:val="00A01694"/>
    <w:rsid w:val="00A026F6"/>
    <w:rsid w:val="00A02A7B"/>
    <w:rsid w:val="00A02C5F"/>
    <w:rsid w:val="00A035F3"/>
    <w:rsid w:val="00A041F6"/>
    <w:rsid w:val="00A0422C"/>
    <w:rsid w:val="00A046E0"/>
    <w:rsid w:val="00A0507D"/>
    <w:rsid w:val="00A065C0"/>
    <w:rsid w:val="00A06AF7"/>
    <w:rsid w:val="00A0775E"/>
    <w:rsid w:val="00A103BC"/>
    <w:rsid w:val="00A11CFC"/>
    <w:rsid w:val="00A120B9"/>
    <w:rsid w:val="00A12481"/>
    <w:rsid w:val="00A12AF7"/>
    <w:rsid w:val="00A12C55"/>
    <w:rsid w:val="00A12ED5"/>
    <w:rsid w:val="00A13467"/>
    <w:rsid w:val="00A14FFF"/>
    <w:rsid w:val="00A16186"/>
    <w:rsid w:val="00A205B1"/>
    <w:rsid w:val="00A2077A"/>
    <w:rsid w:val="00A20A80"/>
    <w:rsid w:val="00A20DFD"/>
    <w:rsid w:val="00A21AC4"/>
    <w:rsid w:val="00A21CCE"/>
    <w:rsid w:val="00A2258C"/>
    <w:rsid w:val="00A2298C"/>
    <w:rsid w:val="00A22E47"/>
    <w:rsid w:val="00A25116"/>
    <w:rsid w:val="00A254F4"/>
    <w:rsid w:val="00A26031"/>
    <w:rsid w:val="00A26B8B"/>
    <w:rsid w:val="00A26F86"/>
    <w:rsid w:val="00A2702B"/>
    <w:rsid w:val="00A2726A"/>
    <w:rsid w:val="00A27829"/>
    <w:rsid w:val="00A27E61"/>
    <w:rsid w:val="00A27F15"/>
    <w:rsid w:val="00A305F0"/>
    <w:rsid w:val="00A30A7F"/>
    <w:rsid w:val="00A31079"/>
    <w:rsid w:val="00A315BD"/>
    <w:rsid w:val="00A31F4F"/>
    <w:rsid w:val="00A32520"/>
    <w:rsid w:val="00A32AD0"/>
    <w:rsid w:val="00A32B38"/>
    <w:rsid w:val="00A34029"/>
    <w:rsid w:val="00A34A2A"/>
    <w:rsid w:val="00A35914"/>
    <w:rsid w:val="00A36A7B"/>
    <w:rsid w:val="00A36FDF"/>
    <w:rsid w:val="00A42FC3"/>
    <w:rsid w:val="00A436A9"/>
    <w:rsid w:val="00A43893"/>
    <w:rsid w:val="00A43EF6"/>
    <w:rsid w:val="00A44D00"/>
    <w:rsid w:val="00A459CF"/>
    <w:rsid w:val="00A46631"/>
    <w:rsid w:val="00A46814"/>
    <w:rsid w:val="00A4721F"/>
    <w:rsid w:val="00A50466"/>
    <w:rsid w:val="00A514F4"/>
    <w:rsid w:val="00A515D3"/>
    <w:rsid w:val="00A53835"/>
    <w:rsid w:val="00A53A59"/>
    <w:rsid w:val="00A54AFA"/>
    <w:rsid w:val="00A55713"/>
    <w:rsid w:val="00A55854"/>
    <w:rsid w:val="00A5770E"/>
    <w:rsid w:val="00A60480"/>
    <w:rsid w:val="00A607E9"/>
    <w:rsid w:val="00A61126"/>
    <w:rsid w:val="00A614D4"/>
    <w:rsid w:val="00A6237A"/>
    <w:rsid w:val="00A62591"/>
    <w:rsid w:val="00A652D5"/>
    <w:rsid w:val="00A6541D"/>
    <w:rsid w:val="00A65CBE"/>
    <w:rsid w:val="00A665D5"/>
    <w:rsid w:val="00A66A75"/>
    <w:rsid w:val="00A66E24"/>
    <w:rsid w:val="00A674FA"/>
    <w:rsid w:val="00A703BE"/>
    <w:rsid w:val="00A70CDC"/>
    <w:rsid w:val="00A7150F"/>
    <w:rsid w:val="00A722AA"/>
    <w:rsid w:val="00A72E15"/>
    <w:rsid w:val="00A73769"/>
    <w:rsid w:val="00A73ED4"/>
    <w:rsid w:val="00A74AB9"/>
    <w:rsid w:val="00A75348"/>
    <w:rsid w:val="00A756AD"/>
    <w:rsid w:val="00A768F2"/>
    <w:rsid w:val="00A769B1"/>
    <w:rsid w:val="00A77F96"/>
    <w:rsid w:val="00A80C40"/>
    <w:rsid w:val="00A8164E"/>
    <w:rsid w:val="00A81861"/>
    <w:rsid w:val="00A82C7B"/>
    <w:rsid w:val="00A833C6"/>
    <w:rsid w:val="00A8349D"/>
    <w:rsid w:val="00A84AFB"/>
    <w:rsid w:val="00A84F4B"/>
    <w:rsid w:val="00A84F52"/>
    <w:rsid w:val="00A85417"/>
    <w:rsid w:val="00A8580A"/>
    <w:rsid w:val="00A868A3"/>
    <w:rsid w:val="00A86FC1"/>
    <w:rsid w:val="00A8720D"/>
    <w:rsid w:val="00A87314"/>
    <w:rsid w:val="00A874EE"/>
    <w:rsid w:val="00A87989"/>
    <w:rsid w:val="00A9045A"/>
    <w:rsid w:val="00A9103F"/>
    <w:rsid w:val="00A91AF9"/>
    <w:rsid w:val="00A92093"/>
    <w:rsid w:val="00A92ED5"/>
    <w:rsid w:val="00A941E6"/>
    <w:rsid w:val="00A94473"/>
    <w:rsid w:val="00A94664"/>
    <w:rsid w:val="00A95B8C"/>
    <w:rsid w:val="00A9649B"/>
    <w:rsid w:val="00A9655B"/>
    <w:rsid w:val="00A96F80"/>
    <w:rsid w:val="00A971CF"/>
    <w:rsid w:val="00AA03ED"/>
    <w:rsid w:val="00AA0493"/>
    <w:rsid w:val="00AA1687"/>
    <w:rsid w:val="00AA2482"/>
    <w:rsid w:val="00AA267B"/>
    <w:rsid w:val="00AA3BB3"/>
    <w:rsid w:val="00AA423B"/>
    <w:rsid w:val="00AA42E3"/>
    <w:rsid w:val="00AA5C70"/>
    <w:rsid w:val="00AA5D08"/>
    <w:rsid w:val="00AA65B2"/>
    <w:rsid w:val="00AA702B"/>
    <w:rsid w:val="00AA7BFF"/>
    <w:rsid w:val="00AA7CC4"/>
    <w:rsid w:val="00AA7E2F"/>
    <w:rsid w:val="00AB15ED"/>
    <w:rsid w:val="00AB2517"/>
    <w:rsid w:val="00AB27EB"/>
    <w:rsid w:val="00AB374B"/>
    <w:rsid w:val="00AB42FF"/>
    <w:rsid w:val="00AB4453"/>
    <w:rsid w:val="00AB476E"/>
    <w:rsid w:val="00AB4F71"/>
    <w:rsid w:val="00AB4FDA"/>
    <w:rsid w:val="00AB5D92"/>
    <w:rsid w:val="00AB5E00"/>
    <w:rsid w:val="00AB632D"/>
    <w:rsid w:val="00AB6430"/>
    <w:rsid w:val="00AB697A"/>
    <w:rsid w:val="00AB6CED"/>
    <w:rsid w:val="00AB7977"/>
    <w:rsid w:val="00AC0AB5"/>
    <w:rsid w:val="00AC19CE"/>
    <w:rsid w:val="00AC3AE5"/>
    <w:rsid w:val="00AC5728"/>
    <w:rsid w:val="00AC6020"/>
    <w:rsid w:val="00AC684C"/>
    <w:rsid w:val="00AC6AFF"/>
    <w:rsid w:val="00AC77DD"/>
    <w:rsid w:val="00AC7924"/>
    <w:rsid w:val="00AC7CD5"/>
    <w:rsid w:val="00AD02FD"/>
    <w:rsid w:val="00AD2A17"/>
    <w:rsid w:val="00AD2E3A"/>
    <w:rsid w:val="00AD3B73"/>
    <w:rsid w:val="00AD4DC7"/>
    <w:rsid w:val="00AD503E"/>
    <w:rsid w:val="00AD514F"/>
    <w:rsid w:val="00AD5ACC"/>
    <w:rsid w:val="00AD63DE"/>
    <w:rsid w:val="00AD67F5"/>
    <w:rsid w:val="00AD67FC"/>
    <w:rsid w:val="00AD7B31"/>
    <w:rsid w:val="00AE2318"/>
    <w:rsid w:val="00AE26F1"/>
    <w:rsid w:val="00AE2AC7"/>
    <w:rsid w:val="00AE2F4A"/>
    <w:rsid w:val="00AE3CED"/>
    <w:rsid w:val="00AE3EDD"/>
    <w:rsid w:val="00AE4BF5"/>
    <w:rsid w:val="00AE526D"/>
    <w:rsid w:val="00AE5AC2"/>
    <w:rsid w:val="00AE6015"/>
    <w:rsid w:val="00AE6C9B"/>
    <w:rsid w:val="00AE7568"/>
    <w:rsid w:val="00AE79C6"/>
    <w:rsid w:val="00AF0C3E"/>
    <w:rsid w:val="00AF2DFD"/>
    <w:rsid w:val="00AF76BB"/>
    <w:rsid w:val="00B00900"/>
    <w:rsid w:val="00B00EDA"/>
    <w:rsid w:val="00B0154F"/>
    <w:rsid w:val="00B01C73"/>
    <w:rsid w:val="00B03263"/>
    <w:rsid w:val="00B0340F"/>
    <w:rsid w:val="00B03453"/>
    <w:rsid w:val="00B040D9"/>
    <w:rsid w:val="00B06A19"/>
    <w:rsid w:val="00B071C9"/>
    <w:rsid w:val="00B0766A"/>
    <w:rsid w:val="00B10185"/>
    <w:rsid w:val="00B10700"/>
    <w:rsid w:val="00B10731"/>
    <w:rsid w:val="00B10BCE"/>
    <w:rsid w:val="00B11488"/>
    <w:rsid w:val="00B1235E"/>
    <w:rsid w:val="00B1253B"/>
    <w:rsid w:val="00B128E8"/>
    <w:rsid w:val="00B162B1"/>
    <w:rsid w:val="00B16490"/>
    <w:rsid w:val="00B164AF"/>
    <w:rsid w:val="00B16572"/>
    <w:rsid w:val="00B1707C"/>
    <w:rsid w:val="00B204BF"/>
    <w:rsid w:val="00B20639"/>
    <w:rsid w:val="00B208CF"/>
    <w:rsid w:val="00B20FEB"/>
    <w:rsid w:val="00B21767"/>
    <w:rsid w:val="00B21C90"/>
    <w:rsid w:val="00B221F9"/>
    <w:rsid w:val="00B238EC"/>
    <w:rsid w:val="00B23975"/>
    <w:rsid w:val="00B23ED8"/>
    <w:rsid w:val="00B2443E"/>
    <w:rsid w:val="00B25D98"/>
    <w:rsid w:val="00B26C78"/>
    <w:rsid w:val="00B27766"/>
    <w:rsid w:val="00B302F2"/>
    <w:rsid w:val="00B3032E"/>
    <w:rsid w:val="00B30569"/>
    <w:rsid w:val="00B3097A"/>
    <w:rsid w:val="00B30F49"/>
    <w:rsid w:val="00B314A8"/>
    <w:rsid w:val="00B31B23"/>
    <w:rsid w:val="00B322A6"/>
    <w:rsid w:val="00B329C2"/>
    <w:rsid w:val="00B3325C"/>
    <w:rsid w:val="00B33776"/>
    <w:rsid w:val="00B34FA5"/>
    <w:rsid w:val="00B35642"/>
    <w:rsid w:val="00B3739C"/>
    <w:rsid w:val="00B40635"/>
    <w:rsid w:val="00B42522"/>
    <w:rsid w:val="00B4262A"/>
    <w:rsid w:val="00B42A2F"/>
    <w:rsid w:val="00B43528"/>
    <w:rsid w:val="00B43952"/>
    <w:rsid w:val="00B43C60"/>
    <w:rsid w:val="00B43DAB"/>
    <w:rsid w:val="00B43EDD"/>
    <w:rsid w:val="00B441A1"/>
    <w:rsid w:val="00B44A52"/>
    <w:rsid w:val="00B44A76"/>
    <w:rsid w:val="00B44D2A"/>
    <w:rsid w:val="00B456B4"/>
    <w:rsid w:val="00B45C9D"/>
    <w:rsid w:val="00B467E5"/>
    <w:rsid w:val="00B47698"/>
    <w:rsid w:val="00B477CF"/>
    <w:rsid w:val="00B47873"/>
    <w:rsid w:val="00B5013E"/>
    <w:rsid w:val="00B51928"/>
    <w:rsid w:val="00B51947"/>
    <w:rsid w:val="00B5228E"/>
    <w:rsid w:val="00B52A8E"/>
    <w:rsid w:val="00B52A92"/>
    <w:rsid w:val="00B546FC"/>
    <w:rsid w:val="00B56197"/>
    <w:rsid w:val="00B5692D"/>
    <w:rsid w:val="00B56D3F"/>
    <w:rsid w:val="00B56E58"/>
    <w:rsid w:val="00B57179"/>
    <w:rsid w:val="00B57EEC"/>
    <w:rsid w:val="00B606E8"/>
    <w:rsid w:val="00B61718"/>
    <w:rsid w:val="00B6269B"/>
    <w:rsid w:val="00B6350F"/>
    <w:rsid w:val="00B64A1F"/>
    <w:rsid w:val="00B6586C"/>
    <w:rsid w:val="00B6588A"/>
    <w:rsid w:val="00B65FE8"/>
    <w:rsid w:val="00B67E71"/>
    <w:rsid w:val="00B71D52"/>
    <w:rsid w:val="00B73F9A"/>
    <w:rsid w:val="00B742A2"/>
    <w:rsid w:val="00B74399"/>
    <w:rsid w:val="00B76684"/>
    <w:rsid w:val="00B77E8C"/>
    <w:rsid w:val="00B77F53"/>
    <w:rsid w:val="00B80663"/>
    <w:rsid w:val="00B806FD"/>
    <w:rsid w:val="00B810C7"/>
    <w:rsid w:val="00B81864"/>
    <w:rsid w:val="00B81ECD"/>
    <w:rsid w:val="00B84516"/>
    <w:rsid w:val="00B84576"/>
    <w:rsid w:val="00B85F2A"/>
    <w:rsid w:val="00B860AA"/>
    <w:rsid w:val="00B86549"/>
    <w:rsid w:val="00B87486"/>
    <w:rsid w:val="00B87549"/>
    <w:rsid w:val="00B9085B"/>
    <w:rsid w:val="00B91A66"/>
    <w:rsid w:val="00B920E1"/>
    <w:rsid w:val="00B93BA3"/>
    <w:rsid w:val="00B94743"/>
    <w:rsid w:val="00B9478B"/>
    <w:rsid w:val="00B94D68"/>
    <w:rsid w:val="00B95485"/>
    <w:rsid w:val="00B954F4"/>
    <w:rsid w:val="00B95A63"/>
    <w:rsid w:val="00B968CA"/>
    <w:rsid w:val="00B97D14"/>
    <w:rsid w:val="00BA18D5"/>
    <w:rsid w:val="00BA1C0B"/>
    <w:rsid w:val="00BA2527"/>
    <w:rsid w:val="00BA3B30"/>
    <w:rsid w:val="00BA3B5B"/>
    <w:rsid w:val="00BA3CF3"/>
    <w:rsid w:val="00BA725C"/>
    <w:rsid w:val="00BA7597"/>
    <w:rsid w:val="00BB0636"/>
    <w:rsid w:val="00BB0AF4"/>
    <w:rsid w:val="00BB0EB3"/>
    <w:rsid w:val="00BB1D53"/>
    <w:rsid w:val="00BB292E"/>
    <w:rsid w:val="00BB4911"/>
    <w:rsid w:val="00BB4C86"/>
    <w:rsid w:val="00BB6A98"/>
    <w:rsid w:val="00BB6D2D"/>
    <w:rsid w:val="00BB6E02"/>
    <w:rsid w:val="00BB79EB"/>
    <w:rsid w:val="00BB7A67"/>
    <w:rsid w:val="00BB7BF8"/>
    <w:rsid w:val="00BC0CFC"/>
    <w:rsid w:val="00BC11F5"/>
    <w:rsid w:val="00BC1728"/>
    <w:rsid w:val="00BC18BD"/>
    <w:rsid w:val="00BC2121"/>
    <w:rsid w:val="00BC2739"/>
    <w:rsid w:val="00BC2B38"/>
    <w:rsid w:val="00BC2CF7"/>
    <w:rsid w:val="00BC35BA"/>
    <w:rsid w:val="00BC4360"/>
    <w:rsid w:val="00BC48D1"/>
    <w:rsid w:val="00BC4C05"/>
    <w:rsid w:val="00BC4E21"/>
    <w:rsid w:val="00BC5EB8"/>
    <w:rsid w:val="00BC7115"/>
    <w:rsid w:val="00BC75B6"/>
    <w:rsid w:val="00BC7917"/>
    <w:rsid w:val="00BC7AA3"/>
    <w:rsid w:val="00BD023D"/>
    <w:rsid w:val="00BD0780"/>
    <w:rsid w:val="00BD128C"/>
    <w:rsid w:val="00BD1958"/>
    <w:rsid w:val="00BD1F09"/>
    <w:rsid w:val="00BD1F73"/>
    <w:rsid w:val="00BD1FA2"/>
    <w:rsid w:val="00BD231E"/>
    <w:rsid w:val="00BD25C1"/>
    <w:rsid w:val="00BD27EB"/>
    <w:rsid w:val="00BD37E7"/>
    <w:rsid w:val="00BD4D1F"/>
    <w:rsid w:val="00BD581E"/>
    <w:rsid w:val="00BD61A9"/>
    <w:rsid w:val="00BD723D"/>
    <w:rsid w:val="00BD7710"/>
    <w:rsid w:val="00BD7D54"/>
    <w:rsid w:val="00BE0380"/>
    <w:rsid w:val="00BE06E1"/>
    <w:rsid w:val="00BE0800"/>
    <w:rsid w:val="00BE0852"/>
    <w:rsid w:val="00BE0A41"/>
    <w:rsid w:val="00BE11A1"/>
    <w:rsid w:val="00BE1757"/>
    <w:rsid w:val="00BE1AC6"/>
    <w:rsid w:val="00BE1C99"/>
    <w:rsid w:val="00BE2424"/>
    <w:rsid w:val="00BE32C7"/>
    <w:rsid w:val="00BE3C48"/>
    <w:rsid w:val="00BE4E1D"/>
    <w:rsid w:val="00BE4FF2"/>
    <w:rsid w:val="00BE6C1A"/>
    <w:rsid w:val="00BE7879"/>
    <w:rsid w:val="00BE7B90"/>
    <w:rsid w:val="00BF0B8A"/>
    <w:rsid w:val="00BF1260"/>
    <w:rsid w:val="00BF1C88"/>
    <w:rsid w:val="00BF1E72"/>
    <w:rsid w:val="00BF205B"/>
    <w:rsid w:val="00BF26F2"/>
    <w:rsid w:val="00BF3A6C"/>
    <w:rsid w:val="00BF57BC"/>
    <w:rsid w:val="00BF6BC4"/>
    <w:rsid w:val="00BF6CE4"/>
    <w:rsid w:val="00BF7537"/>
    <w:rsid w:val="00BF75E4"/>
    <w:rsid w:val="00BF7628"/>
    <w:rsid w:val="00C00418"/>
    <w:rsid w:val="00C00569"/>
    <w:rsid w:val="00C00D1F"/>
    <w:rsid w:val="00C02487"/>
    <w:rsid w:val="00C02F39"/>
    <w:rsid w:val="00C03268"/>
    <w:rsid w:val="00C04190"/>
    <w:rsid w:val="00C04852"/>
    <w:rsid w:val="00C06B8F"/>
    <w:rsid w:val="00C07389"/>
    <w:rsid w:val="00C07F71"/>
    <w:rsid w:val="00C10381"/>
    <w:rsid w:val="00C103DE"/>
    <w:rsid w:val="00C106DE"/>
    <w:rsid w:val="00C112DB"/>
    <w:rsid w:val="00C13DD0"/>
    <w:rsid w:val="00C13E4E"/>
    <w:rsid w:val="00C13F83"/>
    <w:rsid w:val="00C14E98"/>
    <w:rsid w:val="00C17DD3"/>
    <w:rsid w:val="00C200CD"/>
    <w:rsid w:val="00C21DF4"/>
    <w:rsid w:val="00C22704"/>
    <w:rsid w:val="00C2286B"/>
    <w:rsid w:val="00C236E3"/>
    <w:rsid w:val="00C2385A"/>
    <w:rsid w:val="00C23B14"/>
    <w:rsid w:val="00C2408A"/>
    <w:rsid w:val="00C2454C"/>
    <w:rsid w:val="00C24B7E"/>
    <w:rsid w:val="00C25B40"/>
    <w:rsid w:val="00C25FF8"/>
    <w:rsid w:val="00C27B3E"/>
    <w:rsid w:val="00C30C97"/>
    <w:rsid w:val="00C30CA4"/>
    <w:rsid w:val="00C31402"/>
    <w:rsid w:val="00C32572"/>
    <w:rsid w:val="00C32B16"/>
    <w:rsid w:val="00C32B1E"/>
    <w:rsid w:val="00C32BDE"/>
    <w:rsid w:val="00C3412F"/>
    <w:rsid w:val="00C341E1"/>
    <w:rsid w:val="00C342E4"/>
    <w:rsid w:val="00C34AEF"/>
    <w:rsid w:val="00C362FB"/>
    <w:rsid w:val="00C37EE1"/>
    <w:rsid w:val="00C4012B"/>
    <w:rsid w:val="00C40612"/>
    <w:rsid w:val="00C41411"/>
    <w:rsid w:val="00C4216F"/>
    <w:rsid w:val="00C43CA1"/>
    <w:rsid w:val="00C44F8D"/>
    <w:rsid w:val="00C4510B"/>
    <w:rsid w:val="00C4527D"/>
    <w:rsid w:val="00C459A1"/>
    <w:rsid w:val="00C4622E"/>
    <w:rsid w:val="00C46C4F"/>
    <w:rsid w:val="00C46DE8"/>
    <w:rsid w:val="00C4738E"/>
    <w:rsid w:val="00C519E5"/>
    <w:rsid w:val="00C523CF"/>
    <w:rsid w:val="00C528A5"/>
    <w:rsid w:val="00C532FD"/>
    <w:rsid w:val="00C5368A"/>
    <w:rsid w:val="00C536F3"/>
    <w:rsid w:val="00C53ECE"/>
    <w:rsid w:val="00C547C8"/>
    <w:rsid w:val="00C54AA9"/>
    <w:rsid w:val="00C55985"/>
    <w:rsid w:val="00C55E67"/>
    <w:rsid w:val="00C56900"/>
    <w:rsid w:val="00C605C2"/>
    <w:rsid w:val="00C610DC"/>
    <w:rsid w:val="00C619D9"/>
    <w:rsid w:val="00C63E74"/>
    <w:rsid w:val="00C64A89"/>
    <w:rsid w:val="00C65195"/>
    <w:rsid w:val="00C663CB"/>
    <w:rsid w:val="00C66D67"/>
    <w:rsid w:val="00C66F7C"/>
    <w:rsid w:val="00C670F8"/>
    <w:rsid w:val="00C70323"/>
    <w:rsid w:val="00C7075E"/>
    <w:rsid w:val="00C71318"/>
    <w:rsid w:val="00C71430"/>
    <w:rsid w:val="00C72CDF"/>
    <w:rsid w:val="00C73223"/>
    <w:rsid w:val="00C7388D"/>
    <w:rsid w:val="00C73D49"/>
    <w:rsid w:val="00C73E56"/>
    <w:rsid w:val="00C745D8"/>
    <w:rsid w:val="00C748A9"/>
    <w:rsid w:val="00C76163"/>
    <w:rsid w:val="00C77A9A"/>
    <w:rsid w:val="00C807F2"/>
    <w:rsid w:val="00C80AC2"/>
    <w:rsid w:val="00C81310"/>
    <w:rsid w:val="00C816CF"/>
    <w:rsid w:val="00C81796"/>
    <w:rsid w:val="00C81EEA"/>
    <w:rsid w:val="00C825A5"/>
    <w:rsid w:val="00C83257"/>
    <w:rsid w:val="00C86033"/>
    <w:rsid w:val="00C86586"/>
    <w:rsid w:val="00C86DFB"/>
    <w:rsid w:val="00C877C0"/>
    <w:rsid w:val="00C87C66"/>
    <w:rsid w:val="00C906E8"/>
    <w:rsid w:val="00C9085A"/>
    <w:rsid w:val="00C91265"/>
    <w:rsid w:val="00C918AB"/>
    <w:rsid w:val="00C92829"/>
    <w:rsid w:val="00C928B0"/>
    <w:rsid w:val="00C93DB8"/>
    <w:rsid w:val="00C94019"/>
    <w:rsid w:val="00C94203"/>
    <w:rsid w:val="00C9451C"/>
    <w:rsid w:val="00C94DB2"/>
    <w:rsid w:val="00C95812"/>
    <w:rsid w:val="00C960D1"/>
    <w:rsid w:val="00C96572"/>
    <w:rsid w:val="00C96603"/>
    <w:rsid w:val="00C96D7A"/>
    <w:rsid w:val="00C96DEB"/>
    <w:rsid w:val="00C979B9"/>
    <w:rsid w:val="00C97C2B"/>
    <w:rsid w:val="00CA075D"/>
    <w:rsid w:val="00CA0DB9"/>
    <w:rsid w:val="00CA0E61"/>
    <w:rsid w:val="00CA127D"/>
    <w:rsid w:val="00CA1766"/>
    <w:rsid w:val="00CA179D"/>
    <w:rsid w:val="00CA21F0"/>
    <w:rsid w:val="00CA22E5"/>
    <w:rsid w:val="00CA3858"/>
    <w:rsid w:val="00CA4ECB"/>
    <w:rsid w:val="00CA503B"/>
    <w:rsid w:val="00CA5323"/>
    <w:rsid w:val="00CA6397"/>
    <w:rsid w:val="00CA70EE"/>
    <w:rsid w:val="00CA7245"/>
    <w:rsid w:val="00CA78BB"/>
    <w:rsid w:val="00CB0E69"/>
    <w:rsid w:val="00CB1668"/>
    <w:rsid w:val="00CB1880"/>
    <w:rsid w:val="00CB1B52"/>
    <w:rsid w:val="00CB1C61"/>
    <w:rsid w:val="00CB2032"/>
    <w:rsid w:val="00CB2E75"/>
    <w:rsid w:val="00CB2F19"/>
    <w:rsid w:val="00CB3508"/>
    <w:rsid w:val="00CB4B2A"/>
    <w:rsid w:val="00CB5E13"/>
    <w:rsid w:val="00CB6182"/>
    <w:rsid w:val="00CB6D78"/>
    <w:rsid w:val="00CB7938"/>
    <w:rsid w:val="00CB7C43"/>
    <w:rsid w:val="00CC03A8"/>
    <w:rsid w:val="00CC0D12"/>
    <w:rsid w:val="00CC1B3F"/>
    <w:rsid w:val="00CC3C26"/>
    <w:rsid w:val="00CC40A0"/>
    <w:rsid w:val="00CC452E"/>
    <w:rsid w:val="00CC5ABE"/>
    <w:rsid w:val="00CD004E"/>
    <w:rsid w:val="00CD0ED2"/>
    <w:rsid w:val="00CD159E"/>
    <w:rsid w:val="00CD19BA"/>
    <w:rsid w:val="00CD20DF"/>
    <w:rsid w:val="00CD2AD9"/>
    <w:rsid w:val="00CD3BF1"/>
    <w:rsid w:val="00CD4552"/>
    <w:rsid w:val="00CD4819"/>
    <w:rsid w:val="00CD5459"/>
    <w:rsid w:val="00CD5F0D"/>
    <w:rsid w:val="00CD62DE"/>
    <w:rsid w:val="00CD67BF"/>
    <w:rsid w:val="00CD721A"/>
    <w:rsid w:val="00CD752F"/>
    <w:rsid w:val="00CE0F7B"/>
    <w:rsid w:val="00CE1763"/>
    <w:rsid w:val="00CE20A1"/>
    <w:rsid w:val="00CE24A1"/>
    <w:rsid w:val="00CE24CA"/>
    <w:rsid w:val="00CE386F"/>
    <w:rsid w:val="00CE4AEE"/>
    <w:rsid w:val="00CE58E8"/>
    <w:rsid w:val="00CE5ABC"/>
    <w:rsid w:val="00CE6264"/>
    <w:rsid w:val="00CE6A67"/>
    <w:rsid w:val="00CE6F13"/>
    <w:rsid w:val="00CE7BED"/>
    <w:rsid w:val="00CF1DE0"/>
    <w:rsid w:val="00CF217A"/>
    <w:rsid w:val="00CF2512"/>
    <w:rsid w:val="00CF2563"/>
    <w:rsid w:val="00CF2C6E"/>
    <w:rsid w:val="00CF2E54"/>
    <w:rsid w:val="00CF48C0"/>
    <w:rsid w:val="00CF49BE"/>
    <w:rsid w:val="00CF5D2F"/>
    <w:rsid w:val="00CF6479"/>
    <w:rsid w:val="00CF6E66"/>
    <w:rsid w:val="00CF6F9A"/>
    <w:rsid w:val="00D00213"/>
    <w:rsid w:val="00D0058C"/>
    <w:rsid w:val="00D0119B"/>
    <w:rsid w:val="00D01449"/>
    <w:rsid w:val="00D022DB"/>
    <w:rsid w:val="00D040DC"/>
    <w:rsid w:val="00D043D0"/>
    <w:rsid w:val="00D0495C"/>
    <w:rsid w:val="00D04B90"/>
    <w:rsid w:val="00D06B7F"/>
    <w:rsid w:val="00D077C8"/>
    <w:rsid w:val="00D10656"/>
    <w:rsid w:val="00D10E13"/>
    <w:rsid w:val="00D1281A"/>
    <w:rsid w:val="00D12CB0"/>
    <w:rsid w:val="00D13F25"/>
    <w:rsid w:val="00D14B9E"/>
    <w:rsid w:val="00D15E53"/>
    <w:rsid w:val="00D160F4"/>
    <w:rsid w:val="00D16768"/>
    <w:rsid w:val="00D169AB"/>
    <w:rsid w:val="00D16EDA"/>
    <w:rsid w:val="00D214F6"/>
    <w:rsid w:val="00D235E0"/>
    <w:rsid w:val="00D237DF"/>
    <w:rsid w:val="00D2395B"/>
    <w:rsid w:val="00D23DB3"/>
    <w:rsid w:val="00D24003"/>
    <w:rsid w:val="00D24407"/>
    <w:rsid w:val="00D24754"/>
    <w:rsid w:val="00D25168"/>
    <w:rsid w:val="00D257B2"/>
    <w:rsid w:val="00D25AB0"/>
    <w:rsid w:val="00D2679A"/>
    <w:rsid w:val="00D27EC2"/>
    <w:rsid w:val="00D302DE"/>
    <w:rsid w:val="00D30805"/>
    <w:rsid w:val="00D30AAF"/>
    <w:rsid w:val="00D30BAE"/>
    <w:rsid w:val="00D318AB"/>
    <w:rsid w:val="00D31E17"/>
    <w:rsid w:val="00D31E89"/>
    <w:rsid w:val="00D31FD7"/>
    <w:rsid w:val="00D3385E"/>
    <w:rsid w:val="00D3413E"/>
    <w:rsid w:val="00D34909"/>
    <w:rsid w:val="00D35894"/>
    <w:rsid w:val="00D35967"/>
    <w:rsid w:val="00D37495"/>
    <w:rsid w:val="00D37D42"/>
    <w:rsid w:val="00D407B6"/>
    <w:rsid w:val="00D42385"/>
    <w:rsid w:val="00D42470"/>
    <w:rsid w:val="00D42697"/>
    <w:rsid w:val="00D42BC4"/>
    <w:rsid w:val="00D42C06"/>
    <w:rsid w:val="00D453AB"/>
    <w:rsid w:val="00D47616"/>
    <w:rsid w:val="00D4795B"/>
    <w:rsid w:val="00D47AE4"/>
    <w:rsid w:val="00D47DD9"/>
    <w:rsid w:val="00D47F41"/>
    <w:rsid w:val="00D50D67"/>
    <w:rsid w:val="00D50E6F"/>
    <w:rsid w:val="00D51663"/>
    <w:rsid w:val="00D5271C"/>
    <w:rsid w:val="00D52D94"/>
    <w:rsid w:val="00D53B3F"/>
    <w:rsid w:val="00D53E91"/>
    <w:rsid w:val="00D5417A"/>
    <w:rsid w:val="00D544E9"/>
    <w:rsid w:val="00D5468B"/>
    <w:rsid w:val="00D55284"/>
    <w:rsid w:val="00D55FC0"/>
    <w:rsid w:val="00D56398"/>
    <w:rsid w:val="00D570AF"/>
    <w:rsid w:val="00D604FA"/>
    <w:rsid w:val="00D60ED5"/>
    <w:rsid w:val="00D61365"/>
    <w:rsid w:val="00D6153E"/>
    <w:rsid w:val="00D61A49"/>
    <w:rsid w:val="00D61CAA"/>
    <w:rsid w:val="00D62265"/>
    <w:rsid w:val="00D62DE5"/>
    <w:rsid w:val="00D63272"/>
    <w:rsid w:val="00D6346D"/>
    <w:rsid w:val="00D64231"/>
    <w:rsid w:val="00D64417"/>
    <w:rsid w:val="00D65571"/>
    <w:rsid w:val="00D656A6"/>
    <w:rsid w:val="00D6574B"/>
    <w:rsid w:val="00D65C32"/>
    <w:rsid w:val="00D65D30"/>
    <w:rsid w:val="00D65E53"/>
    <w:rsid w:val="00D700B4"/>
    <w:rsid w:val="00D70CC7"/>
    <w:rsid w:val="00D72224"/>
    <w:rsid w:val="00D72C30"/>
    <w:rsid w:val="00D72DDC"/>
    <w:rsid w:val="00D74526"/>
    <w:rsid w:val="00D745A7"/>
    <w:rsid w:val="00D74972"/>
    <w:rsid w:val="00D74D18"/>
    <w:rsid w:val="00D753C7"/>
    <w:rsid w:val="00D75B75"/>
    <w:rsid w:val="00D75EBD"/>
    <w:rsid w:val="00D764CA"/>
    <w:rsid w:val="00D7679B"/>
    <w:rsid w:val="00D7733D"/>
    <w:rsid w:val="00D80435"/>
    <w:rsid w:val="00D805DA"/>
    <w:rsid w:val="00D8089C"/>
    <w:rsid w:val="00D80D6B"/>
    <w:rsid w:val="00D81611"/>
    <w:rsid w:val="00D829F7"/>
    <w:rsid w:val="00D83C52"/>
    <w:rsid w:val="00D84589"/>
    <w:rsid w:val="00D8526B"/>
    <w:rsid w:val="00D85AE9"/>
    <w:rsid w:val="00D86294"/>
    <w:rsid w:val="00D863AB"/>
    <w:rsid w:val="00D87173"/>
    <w:rsid w:val="00D874C8"/>
    <w:rsid w:val="00D900CE"/>
    <w:rsid w:val="00D902E1"/>
    <w:rsid w:val="00D90E0C"/>
    <w:rsid w:val="00D910C1"/>
    <w:rsid w:val="00D91107"/>
    <w:rsid w:val="00D9258B"/>
    <w:rsid w:val="00D928EA"/>
    <w:rsid w:val="00D92AB2"/>
    <w:rsid w:val="00D93024"/>
    <w:rsid w:val="00D93658"/>
    <w:rsid w:val="00D947D2"/>
    <w:rsid w:val="00D94D1A"/>
    <w:rsid w:val="00D94F32"/>
    <w:rsid w:val="00D97C57"/>
    <w:rsid w:val="00D97F8C"/>
    <w:rsid w:val="00DA0CC1"/>
    <w:rsid w:val="00DA0F08"/>
    <w:rsid w:val="00DA17F3"/>
    <w:rsid w:val="00DA2333"/>
    <w:rsid w:val="00DA3140"/>
    <w:rsid w:val="00DA3475"/>
    <w:rsid w:val="00DA3F8B"/>
    <w:rsid w:val="00DA42F3"/>
    <w:rsid w:val="00DA44E7"/>
    <w:rsid w:val="00DA5599"/>
    <w:rsid w:val="00DA663D"/>
    <w:rsid w:val="00DA6C92"/>
    <w:rsid w:val="00DA7BB3"/>
    <w:rsid w:val="00DB0E83"/>
    <w:rsid w:val="00DB163D"/>
    <w:rsid w:val="00DB189C"/>
    <w:rsid w:val="00DB5578"/>
    <w:rsid w:val="00DB656A"/>
    <w:rsid w:val="00DB690F"/>
    <w:rsid w:val="00DB6D1D"/>
    <w:rsid w:val="00DB73FE"/>
    <w:rsid w:val="00DB7472"/>
    <w:rsid w:val="00DB7B0B"/>
    <w:rsid w:val="00DC2C5E"/>
    <w:rsid w:val="00DC2D4C"/>
    <w:rsid w:val="00DC36B7"/>
    <w:rsid w:val="00DC3B5B"/>
    <w:rsid w:val="00DC3E96"/>
    <w:rsid w:val="00DC456F"/>
    <w:rsid w:val="00DC653B"/>
    <w:rsid w:val="00DC6596"/>
    <w:rsid w:val="00DC6D8F"/>
    <w:rsid w:val="00DC717E"/>
    <w:rsid w:val="00DC74B4"/>
    <w:rsid w:val="00DC74FB"/>
    <w:rsid w:val="00DD04E2"/>
    <w:rsid w:val="00DD0769"/>
    <w:rsid w:val="00DD18BF"/>
    <w:rsid w:val="00DD1B81"/>
    <w:rsid w:val="00DD1C1C"/>
    <w:rsid w:val="00DD1D5A"/>
    <w:rsid w:val="00DD3A62"/>
    <w:rsid w:val="00DD458D"/>
    <w:rsid w:val="00DD463F"/>
    <w:rsid w:val="00DD4B6B"/>
    <w:rsid w:val="00DD4C83"/>
    <w:rsid w:val="00DD5FD4"/>
    <w:rsid w:val="00DD640D"/>
    <w:rsid w:val="00DD6418"/>
    <w:rsid w:val="00DD69DD"/>
    <w:rsid w:val="00DD77A4"/>
    <w:rsid w:val="00DD7BE2"/>
    <w:rsid w:val="00DE1CE4"/>
    <w:rsid w:val="00DE221E"/>
    <w:rsid w:val="00DE2266"/>
    <w:rsid w:val="00DE25E9"/>
    <w:rsid w:val="00DE26EC"/>
    <w:rsid w:val="00DE2765"/>
    <w:rsid w:val="00DE2952"/>
    <w:rsid w:val="00DE2AE3"/>
    <w:rsid w:val="00DE3051"/>
    <w:rsid w:val="00DE37C7"/>
    <w:rsid w:val="00DE3A42"/>
    <w:rsid w:val="00DE3A81"/>
    <w:rsid w:val="00DE3CE9"/>
    <w:rsid w:val="00DE58D3"/>
    <w:rsid w:val="00DE58DB"/>
    <w:rsid w:val="00DE6A0B"/>
    <w:rsid w:val="00DE74CB"/>
    <w:rsid w:val="00DF0BAE"/>
    <w:rsid w:val="00DF10E7"/>
    <w:rsid w:val="00DF1146"/>
    <w:rsid w:val="00DF1EAD"/>
    <w:rsid w:val="00DF2E22"/>
    <w:rsid w:val="00DF381B"/>
    <w:rsid w:val="00DF404C"/>
    <w:rsid w:val="00DF466D"/>
    <w:rsid w:val="00DF49C4"/>
    <w:rsid w:val="00DF49FE"/>
    <w:rsid w:val="00DF4D62"/>
    <w:rsid w:val="00DF5559"/>
    <w:rsid w:val="00DF6BDA"/>
    <w:rsid w:val="00DF736C"/>
    <w:rsid w:val="00DF7D65"/>
    <w:rsid w:val="00E00234"/>
    <w:rsid w:val="00E00697"/>
    <w:rsid w:val="00E009D7"/>
    <w:rsid w:val="00E01DA6"/>
    <w:rsid w:val="00E0267E"/>
    <w:rsid w:val="00E02FEA"/>
    <w:rsid w:val="00E037EF"/>
    <w:rsid w:val="00E03B65"/>
    <w:rsid w:val="00E05B4F"/>
    <w:rsid w:val="00E06162"/>
    <w:rsid w:val="00E06472"/>
    <w:rsid w:val="00E06481"/>
    <w:rsid w:val="00E06FE9"/>
    <w:rsid w:val="00E07646"/>
    <w:rsid w:val="00E100B7"/>
    <w:rsid w:val="00E1037F"/>
    <w:rsid w:val="00E13587"/>
    <w:rsid w:val="00E144F6"/>
    <w:rsid w:val="00E14B63"/>
    <w:rsid w:val="00E16054"/>
    <w:rsid w:val="00E20A51"/>
    <w:rsid w:val="00E21622"/>
    <w:rsid w:val="00E21BF9"/>
    <w:rsid w:val="00E21CA0"/>
    <w:rsid w:val="00E231CC"/>
    <w:rsid w:val="00E23976"/>
    <w:rsid w:val="00E23A70"/>
    <w:rsid w:val="00E24ECD"/>
    <w:rsid w:val="00E25345"/>
    <w:rsid w:val="00E255B6"/>
    <w:rsid w:val="00E270ED"/>
    <w:rsid w:val="00E319DF"/>
    <w:rsid w:val="00E31F01"/>
    <w:rsid w:val="00E32060"/>
    <w:rsid w:val="00E32355"/>
    <w:rsid w:val="00E3257F"/>
    <w:rsid w:val="00E32615"/>
    <w:rsid w:val="00E32C42"/>
    <w:rsid w:val="00E333CB"/>
    <w:rsid w:val="00E334F0"/>
    <w:rsid w:val="00E33B9B"/>
    <w:rsid w:val="00E33C0F"/>
    <w:rsid w:val="00E345F2"/>
    <w:rsid w:val="00E348E2"/>
    <w:rsid w:val="00E34ECD"/>
    <w:rsid w:val="00E34EF8"/>
    <w:rsid w:val="00E35046"/>
    <w:rsid w:val="00E3520B"/>
    <w:rsid w:val="00E35948"/>
    <w:rsid w:val="00E35BA9"/>
    <w:rsid w:val="00E36ACC"/>
    <w:rsid w:val="00E373BA"/>
    <w:rsid w:val="00E378A9"/>
    <w:rsid w:val="00E4012E"/>
    <w:rsid w:val="00E40DBD"/>
    <w:rsid w:val="00E40F6A"/>
    <w:rsid w:val="00E41028"/>
    <w:rsid w:val="00E4104D"/>
    <w:rsid w:val="00E41F0A"/>
    <w:rsid w:val="00E42307"/>
    <w:rsid w:val="00E4234C"/>
    <w:rsid w:val="00E42473"/>
    <w:rsid w:val="00E428E9"/>
    <w:rsid w:val="00E43A83"/>
    <w:rsid w:val="00E44477"/>
    <w:rsid w:val="00E44A67"/>
    <w:rsid w:val="00E45AB9"/>
    <w:rsid w:val="00E45D73"/>
    <w:rsid w:val="00E45E0E"/>
    <w:rsid w:val="00E47694"/>
    <w:rsid w:val="00E47EA2"/>
    <w:rsid w:val="00E50504"/>
    <w:rsid w:val="00E51480"/>
    <w:rsid w:val="00E5220E"/>
    <w:rsid w:val="00E52F51"/>
    <w:rsid w:val="00E537CA"/>
    <w:rsid w:val="00E53A31"/>
    <w:rsid w:val="00E53D5D"/>
    <w:rsid w:val="00E544A9"/>
    <w:rsid w:val="00E54EA8"/>
    <w:rsid w:val="00E563F1"/>
    <w:rsid w:val="00E56430"/>
    <w:rsid w:val="00E56DE9"/>
    <w:rsid w:val="00E56E95"/>
    <w:rsid w:val="00E56F3B"/>
    <w:rsid w:val="00E56FF8"/>
    <w:rsid w:val="00E60B97"/>
    <w:rsid w:val="00E61095"/>
    <w:rsid w:val="00E6121E"/>
    <w:rsid w:val="00E615CC"/>
    <w:rsid w:val="00E61697"/>
    <w:rsid w:val="00E61A0F"/>
    <w:rsid w:val="00E62CA5"/>
    <w:rsid w:val="00E62D5C"/>
    <w:rsid w:val="00E63ED7"/>
    <w:rsid w:val="00E64201"/>
    <w:rsid w:val="00E658E9"/>
    <w:rsid w:val="00E65D1A"/>
    <w:rsid w:val="00E66C59"/>
    <w:rsid w:val="00E6788D"/>
    <w:rsid w:val="00E7070D"/>
    <w:rsid w:val="00E70897"/>
    <w:rsid w:val="00E711CE"/>
    <w:rsid w:val="00E71209"/>
    <w:rsid w:val="00E71713"/>
    <w:rsid w:val="00E7260C"/>
    <w:rsid w:val="00E72EF4"/>
    <w:rsid w:val="00E73923"/>
    <w:rsid w:val="00E73BFD"/>
    <w:rsid w:val="00E746D5"/>
    <w:rsid w:val="00E747A3"/>
    <w:rsid w:val="00E754AB"/>
    <w:rsid w:val="00E75CB4"/>
    <w:rsid w:val="00E77810"/>
    <w:rsid w:val="00E77E9B"/>
    <w:rsid w:val="00E80E84"/>
    <w:rsid w:val="00E80FCD"/>
    <w:rsid w:val="00E81385"/>
    <w:rsid w:val="00E81556"/>
    <w:rsid w:val="00E816AB"/>
    <w:rsid w:val="00E822B2"/>
    <w:rsid w:val="00E82356"/>
    <w:rsid w:val="00E8434F"/>
    <w:rsid w:val="00E84AAD"/>
    <w:rsid w:val="00E84D5F"/>
    <w:rsid w:val="00E8577B"/>
    <w:rsid w:val="00E860A7"/>
    <w:rsid w:val="00E861F5"/>
    <w:rsid w:val="00E876FE"/>
    <w:rsid w:val="00E900DC"/>
    <w:rsid w:val="00E90E56"/>
    <w:rsid w:val="00E9138A"/>
    <w:rsid w:val="00E91713"/>
    <w:rsid w:val="00E91DE3"/>
    <w:rsid w:val="00E91EC0"/>
    <w:rsid w:val="00E91FDE"/>
    <w:rsid w:val="00E92301"/>
    <w:rsid w:val="00E92BD7"/>
    <w:rsid w:val="00E92F33"/>
    <w:rsid w:val="00E9381C"/>
    <w:rsid w:val="00E9423D"/>
    <w:rsid w:val="00E9524B"/>
    <w:rsid w:val="00E952EA"/>
    <w:rsid w:val="00E95853"/>
    <w:rsid w:val="00E9589B"/>
    <w:rsid w:val="00E97B11"/>
    <w:rsid w:val="00E97B42"/>
    <w:rsid w:val="00EA017B"/>
    <w:rsid w:val="00EA05D8"/>
    <w:rsid w:val="00EA1690"/>
    <w:rsid w:val="00EA3464"/>
    <w:rsid w:val="00EA3F8E"/>
    <w:rsid w:val="00EA62DC"/>
    <w:rsid w:val="00EA7198"/>
    <w:rsid w:val="00EA726E"/>
    <w:rsid w:val="00EB31A6"/>
    <w:rsid w:val="00EB3385"/>
    <w:rsid w:val="00EB35ED"/>
    <w:rsid w:val="00EB3639"/>
    <w:rsid w:val="00EB4EFA"/>
    <w:rsid w:val="00EB50C9"/>
    <w:rsid w:val="00EB577F"/>
    <w:rsid w:val="00EB5E97"/>
    <w:rsid w:val="00EB7BA4"/>
    <w:rsid w:val="00EB7FEA"/>
    <w:rsid w:val="00EC0DE0"/>
    <w:rsid w:val="00EC17DB"/>
    <w:rsid w:val="00EC3175"/>
    <w:rsid w:val="00EC3B04"/>
    <w:rsid w:val="00EC3BDC"/>
    <w:rsid w:val="00EC40A7"/>
    <w:rsid w:val="00EC55DE"/>
    <w:rsid w:val="00EC570D"/>
    <w:rsid w:val="00EC6072"/>
    <w:rsid w:val="00EC631E"/>
    <w:rsid w:val="00EC6811"/>
    <w:rsid w:val="00EC6F2F"/>
    <w:rsid w:val="00EC774C"/>
    <w:rsid w:val="00ED18D5"/>
    <w:rsid w:val="00ED19FC"/>
    <w:rsid w:val="00ED1B15"/>
    <w:rsid w:val="00ED2088"/>
    <w:rsid w:val="00ED2DBC"/>
    <w:rsid w:val="00ED4209"/>
    <w:rsid w:val="00ED4702"/>
    <w:rsid w:val="00ED478C"/>
    <w:rsid w:val="00ED4AB5"/>
    <w:rsid w:val="00ED53D9"/>
    <w:rsid w:val="00ED5B2F"/>
    <w:rsid w:val="00ED604F"/>
    <w:rsid w:val="00ED6485"/>
    <w:rsid w:val="00ED6C3C"/>
    <w:rsid w:val="00ED72F7"/>
    <w:rsid w:val="00EE0148"/>
    <w:rsid w:val="00EE0586"/>
    <w:rsid w:val="00EE088A"/>
    <w:rsid w:val="00EE13CA"/>
    <w:rsid w:val="00EE1591"/>
    <w:rsid w:val="00EE16DA"/>
    <w:rsid w:val="00EE1E1C"/>
    <w:rsid w:val="00EE258F"/>
    <w:rsid w:val="00EE29B3"/>
    <w:rsid w:val="00EE2ADF"/>
    <w:rsid w:val="00EE2C6A"/>
    <w:rsid w:val="00EE2C7F"/>
    <w:rsid w:val="00EE3034"/>
    <w:rsid w:val="00EE304B"/>
    <w:rsid w:val="00EE30AD"/>
    <w:rsid w:val="00EE3812"/>
    <w:rsid w:val="00EE3C7B"/>
    <w:rsid w:val="00EE47A6"/>
    <w:rsid w:val="00EE48AF"/>
    <w:rsid w:val="00EE5185"/>
    <w:rsid w:val="00EE5B99"/>
    <w:rsid w:val="00EF0746"/>
    <w:rsid w:val="00EF1630"/>
    <w:rsid w:val="00EF2987"/>
    <w:rsid w:val="00EF2BE1"/>
    <w:rsid w:val="00EF2FBA"/>
    <w:rsid w:val="00EF3329"/>
    <w:rsid w:val="00EF43C1"/>
    <w:rsid w:val="00EF663C"/>
    <w:rsid w:val="00EF6C90"/>
    <w:rsid w:val="00F007AB"/>
    <w:rsid w:val="00F02B6A"/>
    <w:rsid w:val="00F03293"/>
    <w:rsid w:val="00F05426"/>
    <w:rsid w:val="00F055E5"/>
    <w:rsid w:val="00F05B85"/>
    <w:rsid w:val="00F10521"/>
    <w:rsid w:val="00F10774"/>
    <w:rsid w:val="00F11901"/>
    <w:rsid w:val="00F1199A"/>
    <w:rsid w:val="00F12D8A"/>
    <w:rsid w:val="00F13699"/>
    <w:rsid w:val="00F13CC0"/>
    <w:rsid w:val="00F13DCD"/>
    <w:rsid w:val="00F14655"/>
    <w:rsid w:val="00F152B4"/>
    <w:rsid w:val="00F15BB7"/>
    <w:rsid w:val="00F16050"/>
    <w:rsid w:val="00F1623D"/>
    <w:rsid w:val="00F16A1F"/>
    <w:rsid w:val="00F1720A"/>
    <w:rsid w:val="00F17DF9"/>
    <w:rsid w:val="00F21AA3"/>
    <w:rsid w:val="00F21F27"/>
    <w:rsid w:val="00F2264B"/>
    <w:rsid w:val="00F22EA3"/>
    <w:rsid w:val="00F24516"/>
    <w:rsid w:val="00F24A8C"/>
    <w:rsid w:val="00F2511D"/>
    <w:rsid w:val="00F25B69"/>
    <w:rsid w:val="00F25BD9"/>
    <w:rsid w:val="00F26545"/>
    <w:rsid w:val="00F27137"/>
    <w:rsid w:val="00F2784C"/>
    <w:rsid w:val="00F27B39"/>
    <w:rsid w:val="00F308EC"/>
    <w:rsid w:val="00F330F5"/>
    <w:rsid w:val="00F3422A"/>
    <w:rsid w:val="00F34246"/>
    <w:rsid w:val="00F3491C"/>
    <w:rsid w:val="00F34ADF"/>
    <w:rsid w:val="00F34CEB"/>
    <w:rsid w:val="00F36C5B"/>
    <w:rsid w:val="00F37456"/>
    <w:rsid w:val="00F37F38"/>
    <w:rsid w:val="00F429AC"/>
    <w:rsid w:val="00F434C4"/>
    <w:rsid w:val="00F45089"/>
    <w:rsid w:val="00F4544C"/>
    <w:rsid w:val="00F45ADE"/>
    <w:rsid w:val="00F45BE9"/>
    <w:rsid w:val="00F45F99"/>
    <w:rsid w:val="00F46069"/>
    <w:rsid w:val="00F46400"/>
    <w:rsid w:val="00F46700"/>
    <w:rsid w:val="00F46C96"/>
    <w:rsid w:val="00F5048F"/>
    <w:rsid w:val="00F51B85"/>
    <w:rsid w:val="00F523A7"/>
    <w:rsid w:val="00F52444"/>
    <w:rsid w:val="00F52512"/>
    <w:rsid w:val="00F53442"/>
    <w:rsid w:val="00F53D7F"/>
    <w:rsid w:val="00F540DF"/>
    <w:rsid w:val="00F5418E"/>
    <w:rsid w:val="00F548A4"/>
    <w:rsid w:val="00F5519A"/>
    <w:rsid w:val="00F5524D"/>
    <w:rsid w:val="00F55369"/>
    <w:rsid w:val="00F553C1"/>
    <w:rsid w:val="00F5589D"/>
    <w:rsid w:val="00F5770A"/>
    <w:rsid w:val="00F614AD"/>
    <w:rsid w:val="00F61F32"/>
    <w:rsid w:val="00F622FB"/>
    <w:rsid w:val="00F62F6A"/>
    <w:rsid w:val="00F633AA"/>
    <w:rsid w:val="00F64821"/>
    <w:rsid w:val="00F64895"/>
    <w:rsid w:val="00F65462"/>
    <w:rsid w:val="00F67125"/>
    <w:rsid w:val="00F70146"/>
    <w:rsid w:val="00F70B86"/>
    <w:rsid w:val="00F72037"/>
    <w:rsid w:val="00F7216B"/>
    <w:rsid w:val="00F726E6"/>
    <w:rsid w:val="00F729A1"/>
    <w:rsid w:val="00F72F06"/>
    <w:rsid w:val="00F737B1"/>
    <w:rsid w:val="00F73D14"/>
    <w:rsid w:val="00F75CBC"/>
    <w:rsid w:val="00F771B7"/>
    <w:rsid w:val="00F8088E"/>
    <w:rsid w:val="00F80914"/>
    <w:rsid w:val="00F80DAF"/>
    <w:rsid w:val="00F815D7"/>
    <w:rsid w:val="00F817D6"/>
    <w:rsid w:val="00F81DB5"/>
    <w:rsid w:val="00F8314F"/>
    <w:rsid w:val="00F844EE"/>
    <w:rsid w:val="00F8470D"/>
    <w:rsid w:val="00F86A2D"/>
    <w:rsid w:val="00F86DE2"/>
    <w:rsid w:val="00F871B3"/>
    <w:rsid w:val="00F87389"/>
    <w:rsid w:val="00F87721"/>
    <w:rsid w:val="00F87A76"/>
    <w:rsid w:val="00F90060"/>
    <w:rsid w:val="00F90830"/>
    <w:rsid w:val="00F90D3B"/>
    <w:rsid w:val="00F94329"/>
    <w:rsid w:val="00F94519"/>
    <w:rsid w:val="00F9461C"/>
    <w:rsid w:val="00F94F88"/>
    <w:rsid w:val="00F95862"/>
    <w:rsid w:val="00F95E49"/>
    <w:rsid w:val="00F97035"/>
    <w:rsid w:val="00F97400"/>
    <w:rsid w:val="00F97532"/>
    <w:rsid w:val="00F977FB"/>
    <w:rsid w:val="00FA06E5"/>
    <w:rsid w:val="00FA0CB9"/>
    <w:rsid w:val="00FA19AB"/>
    <w:rsid w:val="00FA1B39"/>
    <w:rsid w:val="00FA214A"/>
    <w:rsid w:val="00FA24A9"/>
    <w:rsid w:val="00FA3496"/>
    <w:rsid w:val="00FA3809"/>
    <w:rsid w:val="00FA3E60"/>
    <w:rsid w:val="00FA4041"/>
    <w:rsid w:val="00FA5353"/>
    <w:rsid w:val="00FA6353"/>
    <w:rsid w:val="00FA65E4"/>
    <w:rsid w:val="00FA6BE7"/>
    <w:rsid w:val="00FB1D0E"/>
    <w:rsid w:val="00FB1D34"/>
    <w:rsid w:val="00FB2B93"/>
    <w:rsid w:val="00FB2BE0"/>
    <w:rsid w:val="00FB2E6C"/>
    <w:rsid w:val="00FB307A"/>
    <w:rsid w:val="00FB37B6"/>
    <w:rsid w:val="00FB4FB9"/>
    <w:rsid w:val="00FB5C39"/>
    <w:rsid w:val="00FB6264"/>
    <w:rsid w:val="00FB62ED"/>
    <w:rsid w:val="00FB741C"/>
    <w:rsid w:val="00FC02CB"/>
    <w:rsid w:val="00FC2C11"/>
    <w:rsid w:val="00FC3198"/>
    <w:rsid w:val="00FC36A0"/>
    <w:rsid w:val="00FC44B1"/>
    <w:rsid w:val="00FC5087"/>
    <w:rsid w:val="00FC6427"/>
    <w:rsid w:val="00FC71A6"/>
    <w:rsid w:val="00FD03E2"/>
    <w:rsid w:val="00FD0433"/>
    <w:rsid w:val="00FD051B"/>
    <w:rsid w:val="00FD08A1"/>
    <w:rsid w:val="00FD0EA5"/>
    <w:rsid w:val="00FD1EE7"/>
    <w:rsid w:val="00FD2216"/>
    <w:rsid w:val="00FD38EC"/>
    <w:rsid w:val="00FD3DFC"/>
    <w:rsid w:val="00FD47F2"/>
    <w:rsid w:val="00FD5727"/>
    <w:rsid w:val="00FD5B4B"/>
    <w:rsid w:val="00FD6ABB"/>
    <w:rsid w:val="00FD6C7D"/>
    <w:rsid w:val="00FD74BB"/>
    <w:rsid w:val="00FE017C"/>
    <w:rsid w:val="00FE063A"/>
    <w:rsid w:val="00FE07B6"/>
    <w:rsid w:val="00FE11C5"/>
    <w:rsid w:val="00FE1284"/>
    <w:rsid w:val="00FE12D2"/>
    <w:rsid w:val="00FE1D99"/>
    <w:rsid w:val="00FE264A"/>
    <w:rsid w:val="00FE41AF"/>
    <w:rsid w:val="00FE5889"/>
    <w:rsid w:val="00FE6A53"/>
    <w:rsid w:val="00FE6C42"/>
    <w:rsid w:val="00FE7E8C"/>
    <w:rsid w:val="00FF02C7"/>
    <w:rsid w:val="00FF2637"/>
    <w:rsid w:val="00FF3452"/>
    <w:rsid w:val="00FF3D23"/>
    <w:rsid w:val="00FF3F48"/>
    <w:rsid w:val="00FF4086"/>
    <w:rsid w:val="00FF4988"/>
    <w:rsid w:val="00FF4E28"/>
    <w:rsid w:val="00FF77D7"/>
    <w:rsid w:val="00FF7F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F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510F4"/>
    <w:rPr>
      <w:rFonts w:ascii="Times New Roman" w:hAnsi="Times New Roman" w:cs="Times New Roman"/>
      <w:color w:val="0000FF"/>
      <w:u w:val="single"/>
    </w:rPr>
  </w:style>
  <w:style w:type="character" w:customStyle="1" w:styleId="BodyTextChar">
    <w:name w:val="Body Text Char"/>
    <w:uiPriority w:val="99"/>
    <w:locked/>
    <w:rsid w:val="004510F4"/>
    <w:rPr>
      <w:rFonts w:ascii="Calibri" w:hAnsi="Calibri"/>
      <w:sz w:val="24"/>
      <w:lang w:val="ru-RU" w:eastAsia="ru-RU"/>
    </w:rPr>
  </w:style>
  <w:style w:type="paragraph" w:styleId="a4">
    <w:name w:val="Body Text"/>
    <w:basedOn w:val="a"/>
    <w:link w:val="a5"/>
    <w:uiPriority w:val="99"/>
    <w:rsid w:val="004510F4"/>
    <w:pPr>
      <w:widowControl/>
      <w:autoSpaceDE/>
      <w:autoSpaceDN/>
      <w:adjustRightInd/>
      <w:jc w:val="center"/>
    </w:pPr>
    <w:rPr>
      <w:rFonts w:ascii="Calibri" w:hAnsi="Calibri"/>
      <w:sz w:val="24"/>
      <w:szCs w:val="24"/>
    </w:rPr>
  </w:style>
  <w:style w:type="character" w:customStyle="1" w:styleId="a5">
    <w:name w:val="Основной текст Знак"/>
    <w:basedOn w:val="a0"/>
    <w:link w:val="a4"/>
    <w:uiPriority w:val="99"/>
    <w:semiHidden/>
    <w:locked/>
    <w:rsid w:val="00570119"/>
    <w:rPr>
      <w:rFonts w:cs="Times New Roman"/>
      <w:sz w:val="20"/>
      <w:szCs w:val="20"/>
    </w:rPr>
  </w:style>
  <w:style w:type="character" w:customStyle="1" w:styleId="BodyText2Char">
    <w:name w:val="Body Text 2 Char"/>
    <w:uiPriority w:val="99"/>
    <w:semiHidden/>
    <w:locked/>
    <w:rsid w:val="004510F4"/>
    <w:rPr>
      <w:rFonts w:ascii="Calibri" w:hAnsi="Calibri"/>
      <w:lang w:val="ru-RU" w:eastAsia="ru-RU"/>
    </w:rPr>
  </w:style>
  <w:style w:type="paragraph" w:styleId="2">
    <w:name w:val="Body Text 2"/>
    <w:basedOn w:val="a"/>
    <w:link w:val="20"/>
    <w:uiPriority w:val="99"/>
    <w:semiHidden/>
    <w:rsid w:val="004510F4"/>
    <w:pPr>
      <w:spacing w:after="120" w:line="480" w:lineRule="auto"/>
    </w:pPr>
    <w:rPr>
      <w:rFonts w:ascii="Calibri" w:hAnsi="Calibri"/>
    </w:rPr>
  </w:style>
  <w:style w:type="character" w:customStyle="1" w:styleId="20">
    <w:name w:val="Основной текст 2 Знак"/>
    <w:basedOn w:val="a0"/>
    <w:link w:val="2"/>
    <w:uiPriority w:val="99"/>
    <w:semiHidden/>
    <w:locked/>
    <w:rsid w:val="00570119"/>
    <w:rPr>
      <w:rFonts w:cs="Times New Roman"/>
      <w:sz w:val="20"/>
      <w:szCs w:val="20"/>
    </w:rPr>
  </w:style>
  <w:style w:type="paragraph" w:customStyle="1" w:styleId="ConsNormal">
    <w:name w:val="ConsNormal"/>
    <w:uiPriority w:val="99"/>
    <w:rsid w:val="004510F4"/>
    <w:pPr>
      <w:autoSpaceDE w:val="0"/>
      <w:autoSpaceDN w:val="0"/>
      <w:adjustRightInd w:val="0"/>
      <w:ind w:right="19772" w:firstLine="720"/>
    </w:pPr>
    <w:rPr>
      <w:rFonts w:ascii="Arial" w:hAnsi="Arial" w:cs="Arial"/>
    </w:rPr>
  </w:style>
  <w:style w:type="paragraph" w:styleId="a6">
    <w:name w:val="header"/>
    <w:basedOn w:val="a"/>
    <w:link w:val="a7"/>
    <w:uiPriority w:val="99"/>
    <w:rsid w:val="004510F4"/>
    <w:pPr>
      <w:tabs>
        <w:tab w:val="center" w:pos="4677"/>
        <w:tab w:val="right" w:pos="9355"/>
      </w:tabs>
    </w:pPr>
  </w:style>
  <w:style w:type="character" w:customStyle="1" w:styleId="a7">
    <w:name w:val="Верхний колонтитул Знак"/>
    <w:basedOn w:val="a0"/>
    <w:link w:val="a6"/>
    <w:uiPriority w:val="99"/>
    <w:semiHidden/>
    <w:locked/>
    <w:rsid w:val="00570119"/>
    <w:rPr>
      <w:rFonts w:cs="Times New Roman"/>
      <w:sz w:val="20"/>
      <w:szCs w:val="20"/>
    </w:rPr>
  </w:style>
  <w:style w:type="character" w:styleId="a8">
    <w:name w:val="page number"/>
    <w:basedOn w:val="a0"/>
    <w:uiPriority w:val="99"/>
    <w:rsid w:val="004510F4"/>
    <w:rPr>
      <w:rFonts w:cs="Times New Roman"/>
    </w:rPr>
  </w:style>
  <w:style w:type="paragraph" w:customStyle="1" w:styleId="1">
    <w:name w:val="Знак Знак Знак1 Знак Знак Знак Знак"/>
    <w:basedOn w:val="a"/>
    <w:uiPriority w:val="99"/>
    <w:rsid w:val="004510F4"/>
    <w:pPr>
      <w:widowControl/>
      <w:autoSpaceDE/>
      <w:autoSpaceDN/>
      <w:adjustRightInd/>
      <w:spacing w:before="100" w:beforeAutospacing="1" w:after="100" w:afterAutospacing="1"/>
    </w:pPr>
    <w:rPr>
      <w:rFonts w:ascii="Tahoma" w:hAnsi="Tahoma"/>
      <w:lang w:val="en-US" w:eastAsia="en-US"/>
    </w:rPr>
  </w:style>
  <w:style w:type="paragraph" w:styleId="10">
    <w:name w:val="toc 1"/>
    <w:basedOn w:val="a"/>
    <w:next w:val="a"/>
    <w:autoRedefine/>
    <w:uiPriority w:val="99"/>
    <w:semiHidden/>
    <w:rsid w:val="004510F4"/>
    <w:pPr>
      <w:widowControl/>
      <w:tabs>
        <w:tab w:val="left" w:pos="480"/>
        <w:tab w:val="left" w:pos="1440"/>
        <w:tab w:val="right" w:leader="dot" w:pos="10148"/>
      </w:tabs>
      <w:autoSpaceDE/>
      <w:autoSpaceDN/>
      <w:adjustRightInd/>
      <w:spacing w:before="100" w:line="240" w:lineRule="exact"/>
      <w:jc w:val="both"/>
    </w:pPr>
    <w:rPr>
      <w:b/>
      <w:bCs/>
      <w:caps/>
      <w:noProof/>
      <w:sz w:val="28"/>
      <w:szCs w:val="28"/>
      <w:lang w:val="en-US"/>
    </w:rPr>
  </w:style>
  <w:style w:type="paragraph" w:styleId="3">
    <w:name w:val="Body Text 3"/>
    <w:basedOn w:val="a"/>
    <w:link w:val="30"/>
    <w:uiPriority w:val="99"/>
    <w:rsid w:val="004510F4"/>
    <w:pPr>
      <w:spacing w:after="120"/>
    </w:pPr>
    <w:rPr>
      <w:rFonts w:ascii="Arial" w:hAnsi="Arial" w:cs="Arial"/>
      <w:sz w:val="16"/>
      <w:szCs w:val="16"/>
    </w:rPr>
  </w:style>
  <w:style w:type="character" w:customStyle="1" w:styleId="30">
    <w:name w:val="Основной текст 3 Знак"/>
    <w:basedOn w:val="a0"/>
    <w:link w:val="3"/>
    <w:uiPriority w:val="99"/>
    <w:locked/>
    <w:rsid w:val="00570119"/>
    <w:rPr>
      <w:rFonts w:cs="Times New Roman"/>
      <w:sz w:val="16"/>
      <w:szCs w:val="16"/>
    </w:rPr>
  </w:style>
  <w:style w:type="paragraph" w:styleId="a9">
    <w:name w:val="endnote text"/>
    <w:basedOn w:val="a"/>
    <w:link w:val="aa"/>
    <w:semiHidden/>
    <w:rsid w:val="004510F4"/>
  </w:style>
  <w:style w:type="character" w:customStyle="1" w:styleId="aa">
    <w:name w:val="Текст концевой сноски Знак"/>
    <w:basedOn w:val="a0"/>
    <w:link w:val="a9"/>
    <w:semiHidden/>
    <w:locked/>
    <w:rsid w:val="00570119"/>
    <w:rPr>
      <w:rFonts w:cs="Times New Roman"/>
      <w:sz w:val="20"/>
      <w:szCs w:val="20"/>
    </w:rPr>
  </w:style>
  <w:style w:type="character" w:styleId="ab">
    <w:name w:val="endnote reference"/>
    <w:basedOn w:val="a0"/>
    <w:uiPriority w:val="99"/>
    <w:semiHidden/>
    <w:rsid w:val="004510F4"/>
    <w:rPr>
      <w:rFonts w:cs="Times New Roman"/>
      <w:vertAlign w:val="superscript"/>
    </w:rPr>
  </w:style>
  <w:style w:type="paragraph" w:customStyle="1" w:styleId="11">
    <w:name w:val="Знак Знак Знак1 Знак"/>
    <w:basedOn w:val="a"/>
    <w:uiPriority w:val="99"/>
    <w:rsid w:val="00B10BCE"/>
    <w:pPr>
      <w:widowControl/>
      <w:autoSpaceDE/>
      <w:autoSpaceDN/>
      <w:adjustRightInd/>
      <w:spacing w:before="100" w:beforeAutospacing="1" w:after="100" w:afterAutospacing="1"/>
    </w:pPr>
    <w:rPr>
      <w:rFonts w:ascii="Tahoma" w:hAnsi="Tahoma"/>
      <w:lang w:val="en-US" w:eastAsia="en-US"/>
    </w:rPr>
  </w:style>
  <w:style w:type="paragraph" w:styleId="ac">
    <w:name w:val="Balloon Text"/>
    <w:basedOn w:val="a"/>
    <w:link w:val="ad"/>
    <w:uiPriority w:val="99"/>
    <w:rsid w:val="00C00418"/>
    <w:rPr>
      <w:rFonts w:ascii="Tahoma" w:hAnsi="Tahoma" w:cs="Tahoma"/>
      <w:sz w:val="16"/>
      <w:szCs w:val="16"/>
    </w:rPr>
  </w:style>
  <w:style w:type="character" w:customStyle="1" w:styleId="ad">
    <w:name w:val="Текст выноски Знак"/>
    <w:basedOn w:val="a0"/>
    <w:link w:val="ac"/>
    <w:uiPriority w:val="99"/>
    <w:locked/>
    <w:rsid w:val="00C00418"/>
    <w:rPr>
      <w:rFonts w:ascii="Tahoma" w:hAnsi="Tahoma" w:cs="Tahoma"/>
      <w:sz w:val="16"/>
      <w:szCs w:val="16"/>
    </w:rPr>
  </w:style>
  <w:style w:type="paragraph" w:customStyle="1" w:styleId="ConsPlusNormal">
    <w:name w:val="ConsPlusNormal"/>
    <w:rsid w:val="00436730"/>
    <w:pPr>
      <w:widowControl w:val="0"/>
      <w:autoSpaceDE w:val="0"/>
      <w:autoSpaceDN w:val="0"/>
      <w:adjustRightInd w:val="0"/>
    </w:pPr>
    <w:rPr>
      <w:rFonts w:ascii="Arial" w:hAnsi="Arial" w:cs="Arial"/>
    </w:rPr>
  </w:style>
  <w:style w:type="paragraph" w:styleId="ae">
    <w:name w:val="footnote text"/>
    <w:basedOn w:val="a"/>
    <w:link w:val="af"/>
    <w:unhideWhenUsed/>
    <w:rsid w:val="00111DE1"/>
  </w:style>
  <w:style w:type="character" w:customStyle="1" w:styleId="af">
    <w:name w:val="Текст сноски Знак"/>
    <w:basedOn w:val="a0"/>
    <w:link w:val="ae"/>
    <w:rsid w:val="00111DE1"/>
  </w:style>
  <w:style w:type="character" w:styleId="af0">
    <w:name w:val="footnote reference"/>
    <w:basedOn w:val="a0"/>
    <w:uiPriority w:val="99"/>
    <w:unhideWhenUsed/>
    <w:rsid w:val="00111DE1"/>
    <w:rPr>
      <w:vertAlign w:val="superscript"/>
    </w:rPr>
  </w:style>
  <w:style w:type="paragraph" w:styleId="af1">
    <w:name w:val="footer"/>
    <w:basedOn w:val="a"/>
    <w:link w:val="af2"/>
    <w:uiPriority w:val="99"/>
    <w:unhideWhenUsed/>
    <w:rsid w:val="006206CB"/>
    <w:pPr>
      <w:tabs>
        <w:tab w:val="center" w:pos="4677"/>
        <w:tab w:val="right" w:pos="9355"/>
      </w:tabs>
    </w:pPr>
  </w:style>
  <w:style w:type="character" w:customStyle="1" w:styleId="af2">
    <w:name w:val="Нижний колонтитул Знак"/>
    <w:basedOn w:val="a0"/>
    <w:link w:val="af1"/>
    <w:uiPriority w:val="99"/>
    <w:rsid w:val="006206CB"/>
  </w:style>
  <w:style w:type="paragraph" w:styleId="af3">
    <w:name w:val="List Paragraph"/>
    <w:basedOn w:val="a"/>
    <w:uiPriority w:val="34"/>
    <w:qFormat/>
    <w:rsid w:val="00C83257"/>
    <w:pPr>
      <w:ind w:left="720"/>
      <w:contextualSpacing/>
    </w:pPr>
  </w:style>
  <w:style w:type="paragraph" w:customStyle="1" w:styleId="Style1">
    <w:name w:val="Style1"/>
    <w:rsid w:val="005F51D7"/>
    <w:pPr>
      <w:widowControl w:val="0"/>
      <w:autoSpaceDE w:val="0"/>
      <w:autoSpaceDN w:val="0"/>
    </w:pPr>
    <w:rPr>
      <w:rFonts w:ascii="Calibri" w:hAnsi="Calibri" w:cs="Calibri"/>
      <w:sz w:val="22"/>
    </w:rPr>
  </w:style>
  <w:style w:type="paragraph" w:styleId="af4">
    <w:name w:val="No Spacing"/>
    <w:uiPriority w:val="1"/>
    <w:qFormat/>
    <w:rsid w:val="009730C3"/>
    <w:rPr>
      <w:rFonts w:asciiTheme="minorHAnsi" w:eastAsiaTheme="minorEastAsia" w:hAnsiTheme="minorHAnsi" w:cstheme="minorBidi"/>
      <w:sz w:val="22"/>
      <w:szCs w:val="22"/>
    </w:rPr>
  </w:style>
  <w:style w:type="table" w:styleId="af5">
    <w:name w:val="Table Grid"/>
    <w:basedOn w:val="a1"/>
    <w:locked/>
    <w:rsid w:val="00E8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Indent"/>
    <w:basedOn w:val="a"/>
    <w:link w:val="af7"/>
    <w:uiPriority w:val="99"/>
    <w:unhideWhenUsed/>
    <w:rsid w:val="002E1649"/>
    <w:pPr>
      <w:spacing w:after="120"/>
      <w:ind w:left="283"/>
    </w:pPr>
  </w:style>
  <w:style w:type="character" w:customStyle="1" w:styleId="af7">
    <w:name w:val="Основной текст с отступом Знак"/>
    <w:basedOn w:val="a0"/>
    <w:link w:val="af6"/>
    <w:uiPriority w:val="99"/>
    <w:rsid w:val="002E1649"/>
  </w:style>
  <w:style w:type="table" w:customStyle="1" w:styleId="12">
    <w:name w:val="Сетка таблицы1"/>
    <w:basedOn w:val="a1"/>
    <w:next w:val="af5"/>
    <w:uiPriority w:val="59"/>
    <w:rsid w:val="002E36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5"/>
    <w:uiPriority w:val="59"/>
    <w:rsid w:val="00897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5"/>
    <w:uiPriority w:val="59"/>
    <w:rsid w:val="00897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locked/>
    <w:rsid w:val="00897028"/>
    <w:rPr>
      <w:b/>
      <w:bCs/>
    </w:rPr>
  </w:style>
  <w:style w:type="table" w:customStyle="1" w:styleId="4">
    <w:name w:val="Сетка таблицы4"/>
    <w:basedOn w:val="a1"/>
    <w:next w:val="af5"/>
    <w:uiPriority w:val="59"/>
    <w:rsid w:val="00215E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215E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A504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rsid w:val="00A5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5"/>
    <w:uiPriority w:val="59"/>
    <w:rsid w:val="00A504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5"/>
    <w:rsid w:val="00A5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rsid w:val="006E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C80A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f5"/>
    <w:rsid w:val="00C80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f5"/>
    <w:uiPriority w:val="59"/>
    <w:rsid w:val="00C80A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5"/>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5"/>
    <w:uiPriority w:val="59"/>
    <w:rsid w:val="00E54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FE1D99"/>
  </w:style>
  <w:style w:type="table" w:customStyle="1" w:styleId="100">
    <w:name w:val="Сетка таблицы10"/>
    <w:basedOn w:val="a1"/>
    <w:next w:val="af5"/>
    <w:uiPriority w:val="59"/>
    <w:rsid w:val="00FE1D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FE1D99"/>
    <w:rPr>
      <w:sz w:val="16"/>
      <w:szCs w:val="16"/>
    </w:rPr>
  </w:style>
  <w:style w:type="paragraph" w:styleId="afa">
    <w:name w:val="annotation text"/>
    <w:basedOn w:val="a"/>
    <w:link w:val="afb"/>
    <w:uiPriority w:val="99"/>
    <w:semiHidden/>
    <w:unhideWhenUsed/>
    <w:rsid w:val="00FE1D99"/>
    <w:pPr>
      <w:widowControl/>
      <w:autoSpaceDE/>
      <w:autoSpaceDN/>
      <w:adjustRightInd/>
      <w:spacing w:before="100" w:beforeAutospacing="1" w:after="100" w:afterAutospacing="1"/>
    </w:pPr>
    <w:rPr>
      <w:rFonts w:ascii="Calibri" w:eastAsia="Calibri" w:hAnsi="Calibri"/>
      <w:lang w:val="en-US" w:eastAsia="en-US"/>
    </w:rPr>
  </w:style>
  <w:style w:type="character" w:customStyle="1" w:styleId="afb">
    <w:name w:val="Текст примечания Знак"/>
    <w:basedOn w:val="a0"/>
    <w:link w:val="afa"/>
    <w:uiPriority w:val="99"/>
    <w:semiHidden/>
    <w:rsid w:val="00FE1D99"/>
    <w:rPr>
      <w:rFonts w:ascii="Calibri" w:eastAsia="Calibri" w:hAnsi="Calibri"/>
      <w:lang w:val="en-US" w:eastAsia="en-US"/>
    </w:rPr>
  </w:style>
  <w:style w:type="paragraph" w:styleId="afc">
    <w:name w:val="annotation subject"/>
    <w:basedOn w:val="afa"/>
    <w:next w:val="afa"/>
    <w:link w:val="afd"/>
    <w:uiPriority w:val="99"/>
    <w:semiHidden/>
    <w:unhideWhenUsed/>
    <w:rsid w:val="00FE1D99"/>
    <w:rPr>
      <w:b/>
      <w:bCs/>
    </w:rPr>
  </w:style>
  <w:style w:type="character" w:customStyle="1" w:styleId="afd">
    <w:name w:val="Тема примечания Знак"/>
    <w:basedOn w:val="afb"/>
    <w:link w:val="afc"/>
    <w:uiPriority w:val="99"/>
    <w:semiHidden/>
    <w:rsid w:val="00FE1D99"/>
    <w:rPr>
      <w:rFonts w:ascii="Calibri" w:eastAsia="Calibri" w:hAnsi="Calibri"/>
      <w:b/>
      <w:bCs/>
      <w:lang w:val="en-US" w:eastAsia="en-US"/>
    </w:rPr>
  </w:style>
  <w:style w:type="table" w:customStyle="1" w:styleId="130">
    <w:name w:val="Сетка таблицы13"/>
    <w:basedOn w:val="a1"/>
    <w:next w:val="af5"/>
    <w:uiPriority w:val="59"/>
    <w:qFormat/>
    <w:rsid w:val="0034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f5"/>
    <w:uiPriority w:val="59"/>
    <w:qFormat/>
    <w:rsid w:val="0034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f5"/>
    <w:uiPriority w:val="59"/>
    <w:qFormat/>
    <w:rsid w:val="0034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f5"/>
    <w:uiPriority w:val="59"/>
    <w:qFormat/>
    <w:rsid w:val="005233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f5"/>
    <w:uiPriority w:val="59"/>
    <w:qFormat/>
    <w:rsid w:val="005233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5"/>
    <w:uiPriority w:val="59"/>
    <w:qFormat/>
    <w:rsid w:val="00DD04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5"/>
    <w:uiPriority w:val="59"/>
    <w:qFormat/>
    <w:rsid w:val="008A64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5"/>
    <w:uiPriority w:val="59"/>
    <w:qFormat/>
    <w:rsid w:val="00186D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5"/>
    <w:uiPriority w:val="59"/>
    <w:qFormat/>
    <w:rsid w:val="009364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F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510F4"/>
    <w:rPr>
      <w:rFonts w:ascii="Times New Roman" w:hAnsi="Times New Roman" w:cs="Times New Roman"/>
      <w:color w:val="0000FF"/>
      <w:u w:val="single"/>
    </w:rPr>
  </w:style>
  <w:style w:type="character" w:customStyle="1" w:styleId="BodyTextChar">
    <w:name w:val="Body Text Char"/>
    <w:uiPriority w:val="99"/>
    <w:locked/>
    <w:rsid w:val="004510F4"/>
    <w:rPr>
      <w:rFonts w:ascii="Calibri" w:hAnsi="Calibri"/>
      <w:sz w:val="24"/>
      <w:lang w:val="ru-RU" w:eastAsia="ru-RU"/>
    </w:rPr>
  </w:style>
  <w:style w:type="paragraph" w:styleId="a4">
    <w:name w:val="Body Text"/>
    <w:basedOn w:val="a"/>
    <w:link w:val="a5"/>
    <w:uiPriority w:val="99"/>
    <w:rsid w:val="004510F4"/>
    <w:pPr>
      <w:widowControl/>
      <w:autoSpaceDE/>
      <w:autoSpaceDN/>
      <w:adjustRightInd/>
      <w:jc w:val="center"/>
    </w:pPr>
    <w:rPr>
      <w:rFonts w:ascii="Calibri" w:hAnsi="Calibri"/>
      <w:sz w:val="24"/>
      <w:szCs w:val="24"/>
    </w:rPr>
  </w:style>
  <w:style w:type="character" w:customStyle="1" w:styleId="a5">
    <w:name w:val="Основной текст Знак"/>
    <w:basedOn w:val="a0"/>
    <w:link w:val="a4"/>
    <w:uiPriority w:val="99"/>
    <w:semiHidden/>
    <w:locked/>
    <w:rsid w:val="00570119"/>
    <w:rPr>
      <w:rFonts w:cs="Times New Roman"/>
      <w:sz w:val="20"/>
      <w:szCs w:val="20"/>
    </w:rPr>
  </w:style>
  <w:style w:type="character" w:customStyle="1" w:styleId="BodyText2Char">
    <w:name w:val="Body Text 2 Char"/>
    <w:uiPriority w:val="99"/>
    <w:semiHidden/>
    <w:locked/>
    <w:rsid w:val="004510F4"/>
    <w:rPr>
      <w:rFonts w:ascii="Calibri" w:hAnsi="Calibri"/>
      <w:lang w:val="ru-RU" w:eastAsia="ru-RU"/>
    </w:rPr>
  </w:style>
  <w:style w:type="paragraph" w:styleId="2">
    <w:name w:val="Body Text 2"/>
    <w:basedOn w:val="a"/>
    <w:link w:val="20"/>
    <w:uiPriority w:val="99"/>
    <w:semiHidden/>
    <w:rsid w:val="004510F4"/>
    <w:pPr>
      <w:spacing w:after="120" w:line="480" w:lineRule="auto"/>
    </w:pPr>
    <w:rPr>
      <w:rFonts w:ascii="Calibri" w:hAnsi="Calibri"/>
    </w:rPr>
  </w:style>
  <w:style w:type="character" w:customStyle="1" w:styleId="20">
    <w:name w:val="Основной текст 2 Знак"/>
    <w:basedOn w:val="a0"/>
    <w:link w:val="2"/>
    <w:uiPriority w:val="99"/>
    <w:semiHidden/>
    <w:locked/>
    <w:rsid w:val="00570119"/>
    <w:rPr>
      <w:rFonts w:cs="Times New Roman"/>
      <w:sz w:val="20"/>
      <w:szCs w:val="20"/>
    </w:rPr>
  </w:style>
  <w:style w:type="paragraph" w:customStyle="1" w:styleId="ConsNormal">
    <w:name w:val="ConsNormal"/>
    <w:uiPriority w:val="99"/>
    <w:rsid w:val="004510F4"/>
    <w:pPr>
      <w:autoSpaceDE w:val="0"/>
      <w:autoSpaceDN w:val="0"/>
      <w:adjustRightInd w:val="0"/>
      <w:ind w:right="19772" w:firstLine="720"/>
    </w:pPr>
    <w:rPr>
      <w:rFonts w:ascii="Arial" w:hAnsi="Arial" w:cs="Arial"/>
    </w:rPr>
  </w:style>
  <w:style w:type="paragraph" w:styleId="a6">
    <w:name w:val="header"/>
    <w:basedOn w:val="a"/>
    <w:link w:val="a7"/>
    <w:uiPriority w:val="99"/>
    <w:rsid w:val="004510F4"/>
    <w:pPr>
      <w:tabs>
        <w:tab w:val="center" w:pos="4677"/>
        <w:tab w:val="right" w:pos="9355"/>
      </w:tabs>
    </w:pPr>
  </w:style>
  <w:style w:type="character" w:customStyle="1" w:styleId="a7">
    <w:name w:val="Верхний колонтитул Знак"/>
    <w:basedOn w:val="a0"/>
    <w:link w:val="a6"/>
    <w:uiPriority w:val="99"/>
    <w:semiHidden/>
    <w:locked/>
    <w:rsid w:val="00570119"/>
    <w:rPr>
      <w:rFonts w:cs="Times New Roman"/>
      <w:sz w:val="20"/>
      <w:szCs w:val="20"/>
    </w:rPr>
  </w:style>
  <w:style w:type="character" w:styleId="a8">
    <w:name w:val="page number"/>
    <w:basedOn w:val="a0"/>
    <w:uiPriority w:val="99"/>
    <w:rsid w:val="004510F4"/>
    <w:rPr>
      <w:rFonts w:cs="Times New Roman"/>
    </w:rPr>
  </w:style>
  <w:style w:type="paragraph" w:customStyle="1" w:styleId="1">
    <w:name w:val="Знак Знак Знак1 Знак Знак Знак Знак"/>
    <w:basedOn w:val="a"/>
    <w:uiPriority w:val="99"/>
    <w:rsid w:val="004510F4"/>
    <w:pPr>
      <w:widowControl/>
      <w:autoSpaceDE/>
      <w:autoSpaceDN/>
      <w:adjustRightInd/>
      <w:spacing w:before="100" w:beforeAutospacing="1" w:after="100" w:afterAutospacing="1"/>
    </w:pPr>
    <w:rPr>
      <w:rFonts w:ascii="Tahoma" w:hAnsi="Tahoma"/>
      <w:lang w:val="en-US" w:eastAsia="en-US"/>
    </w:rPr>
  </w:style>
  <w:style w:type="paragraph" w:styleId="10">
    <w:name w:val="toc 1"/>
    <w:basedOn w:val="a"/>
    <w:next w:val="a"/>
    <w:autoRedefine/>
    <w:uiPriority w:val="99"/>
    <w:semiHidden/>
    <w:rsid w:val="004510F4"/>
    <w:pPr>
      <w:widowControl/>
      <w:tabs>
        <w:tab w:val="left" w:pos="480"/>
        <w:tab w:val="left" w:pos="1440"/>
        <w:tab w:val="right" w:leader="dot" w:pos="10148"/>
      </w:tabs>
      <w:autoSpaceDE/>
      <w:autoSpaceDN/>
      <w:adjustRightInd/>
      <w:spacing w:before="100" w:line="240" w:lineRule="exact"/>
      <w:jc w:val="both"/>
    </w:pPr>
    <w:rPr>
      <w:b/>
      <w:bCs/>
      <w:caps/>
      <w:noProof/>
      <w:sz w:val="28"/>
      <w:szCs w:val="28"/>
      <w:lang w:val="en-US"/>
    </w:rPr>
  </w:style>
  <w:style w:type="paragraph" w:styleId="3">
    <w:name w:val="Body Text 3"/>
    <w:basedOn w:val="a"/>
    <w:link w:val="30"/>
    <w:uiPriority w:val="99"/>
    <w:rsid w:val="004510F4"/>
    <w:pPr>
      <w:spacing w:after="120"/>
    </w:pPr>
    <w:rPr>
      <w:rFonts w:ascii="Arial" w:hAnsi="Arial" w:cs="Arial"/>
      <w:sz w:val="16"/>
      <w:szCs w:val="16"/>
    </w:rPr>
  </w:style>
  <w:style w:type="character" w:customStyle="1" w:styleId="30">
    <w:name w:val="Основной текст 3 Знак"/>
    <w:basedOn w:val="a0"/>
    <w:link w:val="3"/>
    <w:uiPriority w:val="99"/>
    <w:locked/>
    <w:rsid w:val="00570119"/>
    <w:rPr>
      <w:rFonts w:cs="Times New Roman"/>
      <w:sz w:val="16"/>
      <w:szCs w:val="16"/>
    </w:rPr>
  </w:style>
  <w:style w:type="paragraph" w:styleId="a9">
    <w:name w:val="endnote text"/>
    <w:basedOn w:val="a"/>
    <w:link w:val="aa"/>
    <w:semiHidden/>
    <w:rsid w:val="004510F4"/>
  </w:style>
  <w:style w:type="character" w:customStyle="1" w:styleId="aa">
    <w:name w:val="Текст концевой сноски Знак"/>
    <w:basedOn w:val="a0"/>
    <w:link w:val="a9"/>
    <w:semiHidden/>
    <w:locked/>
    <w:rsid w:val="00570119"/>
    <w:rPr>
      <w:rFonts w:cs="Times New Roman"/>
      <w:sz w:val="20"/>
      <w:szCs w:val="20"/>
    </w:rPr>
  </w:style>
  <w:style w:type="character" w:styleId="ab">
    <w:name w:val="endnote reference"/>
    <w:basedOn w:val="a0"/>
    <w:uiPriority w:val="99"/>
    <w:semiHidden/>
    <w:rsid w:val="004510F4"/>
    <w:rPr>
      <w:rFonts w:cs="Times New Roman"/>
      <w:vertAlign w:val="superscript"/>
    </w:rPr>
  </w:style>
  <w:style w:type="paragraph" w:customStyle="1" w:styleId="11">
    <w:name w:val="Знак Знак Знак1 Знак"/>
    <w:basedOn w:val="a"/>
    <w:uiPriority w:val="99"/>
    <w:rsid w:val="00B10BCE"/>
    <w:pPr>
      <w:widowControl/>
      <w:autoSpaceDE/>
      <w:autoSpaceDN/>
      <w:adjustRightInd/>
      <w:spacing w:before="100" w:beforeAutospacing="1" w:after="100" w:afterAutospacing="1"/>
    </w:pPr>
    <w:rPr>
      <w:rFonts w:ascii="Tahoma" w:hAnsi="Tahoma"/>
      <w:lang w:val="en-US" w:eastAsia="en-US"/>
    </w:rPr>
  </w:style>
  <w:style w:type="paragraph" w:styleId="ac">
    <w:name w:val="Balloon Text"/>
    <w:basedOn w:val="a"/>
    <w:link w:val="ad"/>
    <w:uiPriority w:val="99"/>
    <w:rsid w:val="00C00418"/>
    <w:rPr>
      <w:rFonts w:ascii="Tahoma" w:hAnsi="Tahoma" w:cs="Tahoma"/>
      <w:sz w:val="16"/>
      <w:szCs w:val="16"/>
    </w:rPr>
  </w:style>
  <w:style w:type="character" w:customStyle="1" w:styleId="ad">
    <w:name w:val="Текст выноски Знак"/>
    <w:basedOn w:val="a0"/>
    <w:link w:val="ac"/>
    <w:uiPriority w:val="99"/>
    <w:locked/>
    <w:rsid w:val="00C00418"/>
    <w:rPr>
      <w:rFonts w:ascii="Tahoma" w:hAnsi="Tahoma" w:cs="Tahoma"/>
      <w:sz w:val="16"/>
      <w:szCs w:val="16"/>
    </w:rPr>
  </w:style>
  <w:style w:type="paragraph" w:customStyle="1" w:styleId="ConsPlusNormal">
    <w:name w:val="ConsPlusNormal"/>
    <w:rsid w:val="00436730"/>
    <w:pPr>
      <w:widowControl w:val="0"/>
      <w:autoSpaceDE w:val="0"/>
      <w:autoSpaceDN w:val="0"/>
      <w:adjustRightInd w:val="0"/>
    </w:pPr>
    <w:rPr>
      <w:rFonts w:ascii="Arial" w:hAnsi="Arial" w:cs="Arial"/>
    </w:rPr>
  </w:style>
  <w:style w:type="paragraph" w:styleId="ae">
    <w:name w:val="footnote text"/>
    <w:basedOn w:val="a"/>
    <w:link w:val="af"/>
    <w:unhideWhenUsed/>
    <w:rsid w:val="00111DE1"/>
  </w:style>
  <w:style w:type="character" w:customStyle="1" w:styleId="af">
    <w:name w:val="Текст сноски Знак"/>
    <w:basedOn w:val="a0"/>
    <w:link w:val="ae"/>
    <w:rsid w:val="00111DE1"/>
  </w:style>
  <w:style w:type="character" w:styleId="af0">
    <w:name w:val="footnote reference"/>
    <w:basedOn w:val="a0"/>
    <w:uiPriority w:val="99"/>
    <w:unhideWhenUsed/>
    <w:rsid w:val="00111DE1"/>
    <w:rPr>
      <w:vertAlign w:val="superscript"/>
    </w:rPr>
  </w:style>
  <w:style w:type="paragraph" w:styleId="af1">
    <w:name w:val="footer"/>
    <w:basedOn w:val="a"/>
    <w:link w:val="af2"/>
    <w:uiPriority w:val="99"/>
    <w:unhideWhenUsed/>
    <w:rsid w:val="006206CB"/>
    <w:pPr>
      <w:tabs>
        <w:tab w:val="center" w:pos="4677"/>
        <w:tab w:val="right" w:pos="9355"/>
      </w:tabs>
    </w:pPr>
  </w:style>
  <w:style w:type="character" w:customStyle="1" w:styleId="af2">
    <w:name w:val="Нижний колонтитул Знак"/>
    <w:basedOn w:val="a0"/>
    <w:link w:val="af1"/>
    <w:uiPriority w:val="99"/>
    <w:rsid w:val="006206CB"/>
  </w:style>
  <w:style w:type="paragraph" w:styleId="af3">
    <w:name w:val="List Paragraph"/>
    <w:basedOn w:val="a"/>
    <w:uiPriority w:val="34"/>
    <w:qFormat/>
    <w:rsid w:val="00C83257"/>
    <w:pPr>
      <w:ind w:left="720"/>
      <w:contextualSpacing/>
    </w:pPr>
  </w:style>
  <w:style w:type="paragraph" w:customStyle="1" w:styleId="Style1">
    <w:name w:val="Style1"/>
    <w:rsid w:val="005F51D7"/>
    <w:pPr>
      <w:widowControl w:val="0"/>
      <w:autoSpaceDE w:val="0"/>
      <w:autoSpaceDN w:val="0"/>
    </w:pPr>
    <w:rPr>
      <w:rFonts w:ascii="Calibri" w:hAnsi="Calibri" w:cs="Calibri"/>
      <w:sz w:val="22"/>
    </w:rPr>
  </w:style>
  <w:style w:type="paragraph" w:styleId="af4">
    <w:name w:val="No Spacing"/>
    <w:uiPriority w:val="1"/>
    <w:qFormat/>
    <w:rsid w:val="009730C3"/>
    <w:rPr>
      <w:rFonts w:asciiTheme="minorHAnsi" w:eastAsiaTheme="minorEastAsia" w:hAnsiTheme="minorHAnsi" w:cstheme="minorBidi"/>
      <w:sz w:val="22"/>
      <w:szCs w:val="22"/>
    </w:rPr>
  </w:style>
  <w:style w:type="table" w:styleId="af5">
    <w:name w:val="Table Grid"/>
    <w:basedOn w:val="a1"/>
    <w:locked/>
    <w:rsid w:val="00E8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Indent"/>
    <w:basedOn w:val="a"/>
    <w:link w:val="af7"/>
    <w:uiPriority w:val="99"/>
    <w:unhideWhenUsed/>
    <w:rsid w:val="002E1649"/>
    <w:pPr>
      <w:spacing w:after="120"/>
      <w:ind w:left="283"/>
    </w:pPr>
  </w:style>
  <w:style w:type="character" w:customStyle="1" w:styleId="af7">
    <w:name w:val="Основной текст с отступом Знак"/>
    <w:basedOn w:val="a0"/>
    <w:link w:val="af6"/>
    <w:uiPriority w:val="99"/>
    <w:rsid w:val="002E1649"/>
  </w:style>
  <w:style w:type="table" w:customStyle="1" w:styleId="12">
    <w:name w:val="Сетка таблицы1"/>
    <w:basedOn w:val="a1"/>
    <w:next w:val="af5"/>
    <w:uiPriority w:val="59"/>
    <w:rsid w:val="002E36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5"/>
    <w:uiPriority w:val="59"/>
    <w:rsid w:val="00897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5"/>
    <w:uiPriority w:val="59"/>
    <w:rsid w:val="00897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locked/>
    <w:rsid w:val="00897028"/>
    <w:rPr>
      <w:b/>
      <w:bCs/>
    </w:rPr>
  </w:style>
  <w:style w:type="table" w:customStyle="1" w:styleId="4">
    <w:name w:val="Сетка таблицы4"/>
    <w:basedOn w:val="a1"/>
    <w:next w:val="af5"/>
    <w:uiPriority w:val="59"/>
    <w:rsid w:val="00215E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215E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A504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rsid w:val="00A5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5"/>
    <w:uiPriority w:val="59"/>
    <w:rsid w:val="00A504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5"/>
    <w:rsid w:val="00A5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rsid w:val="006E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C80A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f5"/>
    <w:rsid w:val="00C80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f5"/>
    <w:uiPriority w:val="59"/>
    <w:rsid w:val="00C80A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5"/>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5"/>
    <w:uiPriority w:val="59"/>
    <w:rsid w:val="00E54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FE1D99"/>
  </w:style>
  <w:style w:type="table" w:customStyle="1" w:styleId="100">
    <w:name w:val="Сетка таблицы10"/>
    <w:basedOn w:val="a1"/>
    <w:next w:val="af5"/>
    <w:uiPriority w:val="59"/>
    <w:rsid w:val="00FE1D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FE1D99"/>
    <w:rPr>
      <w:sz w:val="16"/>
      <w:szCs w:val="16"/>
    </w:rPr>
  </w:style>
  <w:style w:type="paragraph" w:styleId="afa">
    <w:name w:val="annotation text"/>
    <w:basedOn w:val="a"/>
    <w:link w:val="afb"/>
    <w:uiPriority w:val="99"/>
    <w:semiHidden/>
    <w:unhideWhenUsed/>
    <w:rsid w:val="00FE1D99"/>
    <w:pPr>
      <w:widowControl/>
      <w:autoSpaceDE/>
      <w:autoSpaceDN/>
      <w:adjustRightInd/>
      <w:spacing w:before="100" w:beforeAutospacing="1" w:after="100" w:afterAutospacing="1"/>
    </w:pPr>
    <w:rPr>
      <w:rFonts w:ascii="Calibri" w:eastAsia="Calibri" w:hAnsi="Calibri"/>
      <w:lang w:val="en-US" w:eastAsia="en-US"/>
    </w:rPr>
  </w:style>
  <w:style w:type="character" w:customStyle="1" w:styleId="afb">
    <w:name w:val="Текст примечания Знак"/>
    <w:basedOn w:val="a0"/>
    <w:link w:val="afa"/>
    <w:uiPriority w:val="99"/>
    <w:semiHidden/>
    <w:rsid w:val="00FE1D99"/>
    <w:rPr>
      <w:rFonts w:ascii="Calibri" w:eastAsia="Calibri" w:hAnsi="Calibri"/>
      <w:lang w:val="en-US" w:eastAsia="en-US"/>
    </w:rPr>
  </w:style>
  <w:style w:type="paragraph" w:styleId="afc">
    <w:name w:val="annotation subject"/>
    <w:basedOn w:val="afa"/>
    <w:next w:val="afa"/>
    <w:link w:val="afd"/>
    <w:uiPriority w:val="99"/>
    <w:semiHidden/>
    <w:unhideWhenUsed/>
    <w:rsid w:val="00FE1D99"/>
    <w:rPr>
      <w:b/>
      <w:bCs/>
    </w:rPr>
  </w:style>
  <w:style w:type="character" w:customStyle="1" w:styleId="afd">
    <w:name w:val="Тема примечания Знак"/>
    <w:basedOn w:val="afb"/>
    <w:link w:val="afc"/>
    <w:uiPriority w:val="99"/>
    <w:semiHidden/>
    <w:rsid w:val="00FE1D99"/>
    <w:rPr>
      <w:rFonts w:ascii="Calibri" w:eastAsia="Calibri" w:hAnsi="Calibri"/>
      <w:b/>
      <w:bCs/>
      <w:lang w:val="en-US" w:eastAsia="en-US"/>
    </w:rPr>
  </w:style>
  <w:style w:type="table" w:customStyle="1" w:styleId="130">
    <w:name w:val="Сетка таблицы13"/>
    <w:basedOn w:val="a1"/>
    <w:next w:val="af5"/>
    <w:uiPriority w:val="59"/>
    <w:qFormat/>
    <w:rsid w:val="0034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f5"/>
    <w:uiPriority w:val="59"/>
    <w:qFormat/>
    <w:rsid w:val="0034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f5"/>
    <w:uiPriority w:val="59"/>
    <w:qFormat/>
    <w:rsid w:val="0034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f5"/>
    <w:uiPriority w:val="59"/>
    <w:qFormat/>
    <w:rsid w:val="005233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f5"/>
    <w:uiPriority w:val="59"/>
    <w:qFormat/>
    <w:rsid w:val="005233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5"/>
    <w:uiPriority w:val="59"/>
    <w:qFormat/>
    <w:rsid w:val="00DD04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5"/>
    <w:uiPriority w:val="59"/>
    <w:qFormat/>
    <w:rsid w:val="008A64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5"/>
    <w:uiPriority w:val="59"/>
    <w:qFormat/>
    <w:rsid w:val="00186D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5"/>
    <w:uiPriority w:val="59"/>
    <w:qFormat/>
    <w:rsid w:val="009364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827">
      <w:bodyDiv w:val="1"/>
      <w:marLeft w:val="0"/>
      <w:marRight w:val="0"/>
      <w:marTop w:val="0"/>
      <w:marBottom w:val="0"/>
      <w:divBdr>
        <w:top w:val="none" w:sz="0" w:space="0" w:color="auto"/>
        <w:left w:val="none" w:sz="0" w:space="0" w:color="auto"/>
        <w:bottom w:val="none" w:sz="0" w:space="0" w:color="auto"/>
        <w:right w:val="none" w:sz="0" w:space="0" w:color="auto"/>
      </w:divBdr>
    </w:div>
    <w:div w:id="26640004">
      <w:bodyDiv w:val="1"/>
      <w:marLeft w:val="0"/>
      <w:marRight w:val="0"/>
      <w:marTop w:val="0"/>
      <w:marBottom w:val="0"/>
      <w:divBdr>
        <w:top w:val="none" w:sz="0" w:space="0" w:color="auto"/>
        <w:left w:val="none" w:sz="0" w:space="0" w:color="auto"/>
        <w:bottom w:val="none" w:sz="0" w:space="0" w:color="auto"/>
        <w:right w:val="none" w:sz="0" w:space="0" w:color="auto"/>
      </w:divBdr>
    </w:div>
    <w:div w:id="27462087">
      <w:bodyDiv w:val="1"/>
      <w:marLeft w:val="0"/>
      <w:marRight w:val="0"/>
      <w:marTop w:val="0"/>
      <w:marBottom w:val="0"/>
      <w:divBdr>
        <w:top w:val="none" w:sz="0" w:space="0" w:color="auto"/>
        <w:left w:val="none" w:sz="0" w:space="0" w:color="auto"/>
        <w:bottom w:val="none" w:sz="0" w:space="0" w:color="auto"/>
        <w:right w:val="none" w:sz="0" w:space="0" w:color="auto"/>
      </w:divBdr>
    </w:div>
    <w:div w:id="32733860">
      <w:bodyDiv w:val="1"/>
      <w:marLeft w:val="0"/>
      <w:marRight w:val="0"/>
      <w:marTop w:val="0"/>
      <w:marBottom w:val="0"/>
      <w:divBdr>
        <w:top w:val="none" w:sz="0" w:space="0" w:color="auto"/>
        <w:left w:val="none" w:sz="0" w:space="0" w:color="auto"/>
        <w:bottom w:val="none" w:sz="0" w:space="0" w:color="auto"/>
        <w:right w:val="none" w:sz="0" w:space="0" w:color="auto"/>
      </w:divBdr>
    </w:div>
    <w:div w:id="40909790">
      <w:bodyDiv w:val="1"/>
      <w:marLeft w:val="0"/>
      <w:marRight w:val="0"/>
      <w:marTop w:val="0"/>
      <w:marBottom w:val="0"/>
      <w:divBdr>
        <w:top w:val="none" w:sz="0" w:space="0" w:color="auto"/>
        <w:left w:val="none" w:sz="0" w:space="0" w:color="auto"/>
        <w:bottom w:val="none" w:sz="0" w:space="0" w:color="auto"/>
        <w:right w:val="none" w:sz="0" w:space="0" w:color="auto"/>
      </w:divBdr>
    </w:div>
    <w:div w:id="47195411">
      <w:bodyDiv w:val="1"/>
      <w:marLeft w:val="0"/>
      <w:marRight w:val="0"/>
      <w:marTop w:val="0"/>
      <w:marBottom w:val="0"/>
      <w:divBdr>
        <w:top w:val="none" w:sz="0" w:space="0" w:color="auto"/>
        <w:left w:val="none" w:sz="0" w:space="0" w:color="auto"/>
        <w:bottom w:val="none" w:sz="0" w:space="0" w:color="auto"/>
        <w:right w:val="none" w:sz="0" w:space="0" w:color="auto"/>
      </w:divBdr>
    </w:div>
    <w:div w:id="50271595">
      <w:bodyDiv w:val="1"/>
      <w:marLeft w:val="0"/>
      <w:marRight w:val="0"/>
      <w:marTop w:val="0"/>
      <w:marBottom w:val="0"/>
      <w:divBdr>
        <w:top w:val="none" w:sz="0" w:space="0" w:color="auto"/>
        <w:left w:val="none" w:sz="0" w:space="0" w:color="auto"/>
        <w:bottom w:val="none" w:sz="0" w:space="0" w:color="auto"/>
        <w:right w:val="none" w:sz="0" w:space="0" w:color="auto"/>
      </w:divBdr>
    </w:div>
    <w:div w:id="57287675">
      <w:bodyDiv w:val="1"/>
      <w:marLeft w:val="0"/>
      <w:marRight w:val="0"/>
      <w:marTop w:val="0"/>
      <w:marBottom w:val="0"/>
      <w:divBdr>
        <w:top w:val="none" w:sz="0" w:space="0" w:color="auto"/>
        <w:left w:val="none" w:sz="0" w:space="0" w:color="auto"/>
        <w:bottom w:val="none" w:sz="0" w:space="0" w:color="auto"/>
        <w:right w:val="none" w:sz="0" w:space="0" w:color="auto"/>
      </w:divBdr>
    </w:div>
    <w:div w:id="74327854">
      <w:bodyDiv w:val="1"/>
      <w:marLeft w:val="0"/>
      <w:marRight w:val="0"/>
      <w:marTop w:val="0"/>
      <w:marBottom w:val="0"/>
      <w:divBdr>
        <w:top w:val="none" w:sz="0" w:space="0" w:color="auto"/>
        <w:left w:val="none" w:sz="0" w:space="0" w:color="auto"/>
        <w:bottom w:val="none" w:sz="0" w:space="0" w:color="auto"/>
        <w:right w:val="none" w:sz="0" w:space="0" w:color="auto"/>
      </w:divBdr>
    </w:div>
    <w:div w:id="78451750">
      <w:bodyDiv w:val="1"/>
      <w:marLeft w:val="0"/>
      <w:marRight w:val="0"/>
      <w:marTop w:val="0"/>
      <w:marBottom w:val="0"/>
      <w:divBdr>
        <w:top w:val="none" w:sz="0" w:space="0" w:color="auto"/>
        <w:left w:val="none" w:sz="0" w:space="0" w:color="auto"/>
        <w:bottom w:val="none" w:sz="0" w:space="0" w:color="auto"/>
        <w:right w:val="none" w:sz="0" w:space="0" w:color="auto"/>
      </w:divBdr>
    </w:div>
    <w:div w:id="99181517">
      <w:bodyDiv w:val="1"/>
      <w:marLeft w:val="0"/>
      <w:marRight w:val="0"/>
      <w:marTop w:val="0"/>
      <w:marBottom w:val="0"/>
      <w:divBdr>
        <w:top w:val="none" w:sz="0" w:space="0" w:color="auto"/>
        <w:left w:val="none" w:sz="0" w:space="0" w:color="auto"/>
        <w:bottom w:val="none" w:sz="0" w:space="0" w:color="auto"/>
        <w:right w:val="none" w:sz="0" w:space="0" w:color="auto"/>
      </w:divBdr>
    </w:div>
    <w:div w:id="118305594">
      <w:bodyDiv w:val="1"/>
      <w:marLeft w:val="0"/>
      <w:marRight w:val="0"/>
      <w:marTop w:val="0"/>
      <w:marBottom w:val="0"/>
      <w:divBdr>
        <w:top w:val="none" w:sz="0" w:space="0" w:color="auto"/>
        <w:left w:val="none" w:sz="0" w:space="0" w:color="auto"/>
        <w:bottom w:val="none" w:sz="0" w:space="0" w:color="auto"/>
        <w:right w:val="none" w:sz="0" w:space="0" w:color="auto"/>
      </w:divBdr>
    </w:div>
    <w:div w:id="144786654">
      <w:bodyDiv w:val="1"/>
      <w:marLeft w:val="0"/>
      <w:marRight w:val="0"/>
      <w:marTop w:val="0"/>
      <w:marBottom w:val="0"/>
      <w:divBdr>
        <w:top w:val="none" w:sz="0" w:space="0" w:color="auto"/>
        <w:left w:val="none" w:sz="0" w:space="0" w:color="auto"/>
        <w:bottom w:val="none" w:sz="0" w:space="0" w:color="auto"/>
        <w:right w:val="none" w:sz="0" w:space="0" w:color="auto"/>
      </w:divBdr>
    </w:div>
    <w:div w:id="153185852">
      <w:bodyDiv w:val="1"/>
      <w:marLeft w:val="0"/>
      <w:marRight w:val="0"/>
      <w:marTop w:val="0"/>
      <w:marBottom w:val="0"/>
      <w:divBdr>
        <w:top w:val="none" w:sz="0" w:space="0" w:color="auto"/>
        <w:left w:val="none" w:sz="0" w:space="0" w:color="auto"/>
        <w:bottom w:val="none" w:sz="0" w:space="0" w:color="auto"/>
        <w:right w:val="none" w:sz="0" w:space="0" w:color="auto"/>
      </w:divBdr>
    </w:div>
    <w:div w:id="162816781">
      <w:bodyDiv w:val="1"/>
      <w:marLeft w:val="0"/>
      <w:marRight w:val="0"/>
      <w:marTop w:val="0"/>
      <w:marBottom w:val="0"/>
      <w:divBdr>
        <w:top w:val="none" w:sz="0" w:space="0" w:color="auto"/>
        <w:left w:val="none" w:sz="0" w:space="0" w:color="auto"/>
        <w:bottom w:val="none" w:sz="0" w:space="0" w:color="auto"/>
        <w:right w:val="none" w:sz="0" w:space="0" w:color="auto"/>
      </w:divBdr>
    </w:div>
    <w:div w:id="164051909">
      <w:bodyDiv w:val="1"/>
      <w:marLeft w:val="0"/>
      <w:marRight w:val="0"/>
      <w:marTop w:val="0"/>
      <w:marBottom w:val="0"/>
      <w:divBdr>
        <w:top w:val="none" w:sz="0" w:space="0" w:color="auto"/>
        <w:left w:val="none" w:sz="0" w:space="0" w:color="auto"/>
        <w:bottom w:val="none" w:sz="0" w:space="0" w:color="auto"/>
        <w:right w:val="none" w:sz="0" w:space="0" w:color="auto"/>
      </w:divBdr>
    </w:div>
    <w:div w:id="165748957">
      <w:bodyDiv w:val="1"/>
      <w:marLeft w:val="0"/>
      <w:marRight w:val="0"/>
      <w:marTop w:val="0"/>
      <w:marBottom w:val="0"/>
      <w:divBdr>
        <w:top w:val="none" w:sz="0" w:space="0" w:color="auto"/>
        <w:left w:val="none" w:sz="0" w:space="0" w:color="auto"/>
        <w:bottom w:val="none" w:sz="0" w:space="0" w:color="auto"/>
        <w:right w:val="none" w:sz="0" w:space="0" w:color="auto"/>
      </w:divBdr>
    </w:div>
    <w:div w:id="199125128">
      <w:bodyDiv w:val="1"/>
      <w:marLeft w:val="0"/>
      <w:marRight w:val="0"/>
      <w:marTop w:val="0"/>
      <w:marBottom w:val="0"/>
      <w:divBdr>
        <w:top w:val="none" w:sz="0" w:space="0" w:color="auto"/>
        <w:left w:val="none" w:sz="0" w:space="0" w:color="auto"/>
        <w:bottom w:val="none" w:sz="0" w:space="0" w:color="auto"/>
        <w:right w:val="none" w:sz="0" w:space="0" w:color="auto"/>
      </w:divBdr>
    </w:div>
    <w:div w:id="203562188">
      <w:bodyDiv w:val="1"/>
      <w:marLeft w:val="0"/>
      <w:marRight w:val="0"/>
      <w:marTop w:val="0"/>
      <w:marBottom w:val="0"/>
      <w:divBdr>
        <w:top w:val="none" w:sz="0" w:space="0" w:color="auto"/>
        <w:left w:val="none" w:sz="0" w:space="0" w:color="auto"/>
        <w:bottom w:val="none" w:sz="0" w:space="0" w:color="auto"/>
        <w:right w:val="none" w:sz="0" w:space="0" w:color="auto"/>
      </w:divBdr>
    </w:div>
    <w:div w:id="218247645">
      <w:bodyDiv w:val="1"/>
      <w:marLeft w:val="0"/>
      <w:marRight w:val="0"/>
      <w:marTop w:val="0"/>
      <w:marBottom w:val="0"/>
      <w:divBdr>
        <w:top w:val="none" w:sz="0" w:space="0" w:color="auto"/>
        <w:left w:val="none" w:sz="0" w:space="0" w:color="auto"/>
        <w:bottom w:val="none" w:sz="0" w:space="0" w:color="auto"/>
        <w:right w:val="none" w:sz="0" w:space="0" w:color="auto"/>
      </w:divBdr>
    </w:div>
    <w:div w:id="236135775">
      <w:bodyDiv w:val="1"/>
      <w:marLeft w:val="0"/>
      <w:marRight w:val="0"/>
      <w:marTop w:val="0"/>
      <w:marBottom w:val="0"/>
      <w:divBdr>
        <w:top w:val="none" w:sz="0" w:space="0" w:color="auto"/>
        <w:left w:val="none" w:sz="0" w:space="0" w:color="auto"/>
        <w:bottom w:val="none" w:sz="0" w:space="0" w:color="auto"/>
        <w:right w:val="none" w:sz="0" w:space="0" w:color="auto"/>
      </w:divBdr>
    </w:div>
    <w:div w:id="250089399">
      <w:bodyDiv w:val="1"/>
      <w:marLeft w:val="0"/>
      <w:marRight w:val="0"/>
      <w:marTop w:val="0"/>
      <w:marBottom w:val="0"/>
      <w:divBdr>
        <w:top w:val="none" w:sz="0" w:space="0" w:color="auto"/>
        <w:left w:val="none" w:sz="0" w:space="0" w:color="auto"/>
        <w:bottom w:val="none" w:sz="0" w:space="0" w:color="auto"/>
        <w:right w:val="none" w:sz="0" w:space="0" w:color="auto"/>
      </w:divBdr>
    </w:div>
    <w:div w:id="251550739">
      <w:bodyDiv w:val="1"/>
      <w:marLeft w:val="0"/>
      <w:marRight w:val="0"/>
      <w:marTop w:val="0"/>
      <w:marBottom w:val="0"/>
      <w:divBdr>
        <w:top w:val="none" w:sz="0" w:space="0" w:color="auto"/>
        <w:left w:val="none" w:sz="0" w:space="0" w:color="auto"/>
        <w:bottom w:val="none" w:sz="0" w:space="0" w:color="auto"/>
        <w:right w:val="none" w:sz="0" w:space="0" w:color="auto"/>
      </w:divBdr>
    </w:div>
    <w:div w:id="273368909">
      <w:bodyDiv w:val="1"/>
      <w:marLeft w:val="0"/>
      <w:marRight w:val="0"/>
      <w:marTop w:val="0"/>
      <w:marBottom w:val="0"/>
      <w:divBdr>
        <w:top w:val="none" w:sz="0" w:space="0" w:color="auto"/>
        <w:left w:val="none" w:sz="0" w:space="0" w:color="auto"/>
        <w:bottom w:val="none" w:sz="0" w:space="0" w:color="auto"/>
        <w:right w:val="none" w:sz="0" w:space="0" w:color="auto"/>
      </w:divBdr>
    </w:div>
    <w:div w:id="286200897">
      <w:bodyDiv w:val="1"/>
      <w:marLeft w:val="0"/>
      <w:marRight w:val="0"/>
      <w:marTop w:val="0"/>
      <w:marBottom w:val="0"/>
      <w:divBdr>
        <w:top w:val="none" w:sz="0" w:space="0" w:color="auto"/>
        <w:left w:val="none" w:sz="0" w:space="0" w:color="auto"/>
        <w:bottom w:val="none" w:sz="0" w:space="0" w:color="auto"/>
        <w:right w:val="none" w:sz="0" w:space="0" w:color="auto"/>
      </w:divBdr>
    </w:div>
    <w:div w:id="289554063">
      <w:bodyDiv w:val="1"/>
      <w:marLeft w:val="0"/>
      <w:marRight w:val="0"/>
      <w:marTop w:val="0"/>
      <w:marBottom w:val="0"/>
      <w:divBdr>
        <w:top w:val="none" w:sz="0" w:space="0" w:color="auto"/>
        <w:left w:val="none" w:sz="0" w:space="0" w:color="auto"/>
        <w:bottom w:val="none" w:sz="0" w:space="0" w:color="auto"/>
        <w:right w:val="none" w:sz="0" w:space="0" w:color="auto"/>
      </w:divBdr>
    </w:div>
    <w:div w:id="301078561">
      <w:bodyDiv w:val="1"/>
      <w:marLeft w:val="0"/>
      <w:marRight w:val="0"/>
      <w:marTop w:val="0"/>
      <w:marBottom w:val="0"/>
      <w:divBdr>
        <w:top w:val="none" w:sz="0" w:space="0" w:color="auto"/>
        <w:left w:val="none" w:sz="0" w:space="0" w:color="auto"/>
        <w:bottom w:val="none" w:sz="0" w:space="0" w:color="auto"/>
        <w:right w:val="none" w:sz="0" w:space="0" w:color="auto"/>
      </w:divBdr>
    </w:div>
    <w:div w:id="329407807">
      <w:bodyDiv w:val="1"/>
      <w:marLeft w:val="0"/>
      <w:marRight w:val="0"/>
      <w:marTop w:val="0"/>
      <w:marBottom w:val="0"/>
      <w:divBdr>
        <w:top w:val="none" w:sz="0" w:space="0" w:color="auto"/>
        <w:left w:val="none" w:sz="0" w:space="0" w:color="auto"/>
        <w:bottom w:val="none" w:sz="0" w:space="0" w:color="auto"/>
        <w:right w:val="none" w:sz="0" w:space="0" w:color="auto"/>
      </w:divBdr>
    </w:div>
    <w:div w:id="330836482">
      <w:bodyDiv w:val="1"/>
      <w:marLeft w:val="0"/>
      <w:marRight w:val="0"/>
      <w:marTop w:val="0"/>
      <w:marBottom w:val="0"/>
      <w:divBdr>
        <w:top w:val="none" w:sz="0" w:space="0" w:color="auto"/>
        <w:left w:val="none" w:sz="0" w:space="0" w:color="auto"/>
        <w:bottom w:val="none" w:sz="0" w:space="0" w:color="auto"/>
        <w:right w:val="none" w:sz="0" w:space="0" w:color="auto"/>
      </w:divBdr>
    </w:div>
    <w:div w:id="342171829">
      <w:bodyDiv w:val="1"/>
      <w:marLeft w:val="0"/>
      <w:marRight w:val="0"/>
      <w:marTop w:val="0"/>
      <w:marBottom w:val="0"/>
      <w:divBdr>
        <w:top w:val="none" w:sz="0" w:space="0" w:color="auto"/>
        <w:left w:val="none" w:sz="0" w:space="0" w:color="auto"/>
        <w:bottom w:val="none" w:sz="0" w:space="0" w:color="auto"/>
        <w:right w:val="none" w:sz="0" w:space="0" w:color="auto"/>
      </w:divBdr>
    </w:div>
    <w:div w:id="345446461">
      <w:bodyDiv w:val="1"/>
      <w:marLeft w:val="0"/>
      <w:marRight w:val="0"/>
      <w:marTop w:val="0"/>
      <w:marBottom w:val="0"/>
      <w:divBdr>
        <w:top w:val="none" w:sz="0" w:space="0" w:color="auto"/>
        <w:left w:val="none" w:sz="0" w:space="0" w:color="auto"/>
        <w:bottom w:val="none" w:sz="0" w:space="0" w:color="auto"/>
        <w:right w:val="none" w:sz="0" w:space="0" w:color="auto"/>
      </w:divBdr>
    </w:div>
    <w:div w:id="348722225">
      <w:bodyDiv w:val="1"/>
      <w:marLeft w:val="0"/>
      <w:marRight w:val="0"/>
      <w:marTop w:val="0"/>
      <w:marBottom w:val="0"/>
      <w:divBdr>
        <w:top w:val="none" w:sz="0" w:space="0" w:color="auto"/>
        <w:left w:val="none" w:sz="0" w:space="0" w:color="auto"/>
        <w:bottom w:val="none" w:sz="0" w:space="0" w:color="auto"/>
        <w:right w:val="none" w:sz="0" w:space="0" w:color="auto"/>
      </w:divBdr>
    </w:div>
    <w:div w:id="356660481">
      <w:bodyDiv w:val="1"/>
      <w:marLeft w:val="0"/>
      <w:marRight w:val="0"/>
      <w:marTop w:val="0"/>
      <w:marBottom w:val="0"/>
      <w:divBdr>
        <w:top w:val="none" w:sz="0" w:space="0" w:color="auto"/>
        <w:left w:val="none" w:sz="0" w:space="0" w:color="auto"/>
        <w:bottom w:val="none" w:sz="0" w:space="0" w:color="auto"/>
        <w:right w:val="none" w:sz="0" w:space="0" w:color="auto"/>
      </w:divBdr>
    </w:div>
    <w:div w:id="369497631">
      <w:bodyDiv w:val="1"/>
      <w:marLeft w:val="0"/>
      <w:marRight w:val="0"/>
      <w:marTop w:val="0"/>
      <w:marBottom w:val="0"/>
      <w:divBdr>
        <w:top w:val="none" w:sz="0" w:space="0" w:color="auto"/>
        <w:left w:val="none" w:sz="0" w:space="0" w:color="auto"/>
        <w:bottom w:val="none" w:sz="0" w:space="0" w:color="auto"/>
        <w:right w:val="none" w:sz="0" w:space="0" w:color="auto"/>
      </w:divBdr>
    </w:div>
    <w:div w:id="369501868">
      <w:bodyDiv w:val="1"/>
      <w:marLeft w:val="0"/>
      <w:marRight w:val="0"/>
      <w:marTop w:val="0"/>
      <w:marBottom w:val="0"/>
      <w:divBdr>
        <w:top w:val="none" w:sz="0" w:space="0" w:color="auto"/>
        <w:left w:val="none" w:sz="0" w:space="0" w:color="auto"/>
        <w:bottom w:val="none" w:sz="0" w:space="0" w:color="auto"/>
        <w:right w:val="none" w:sz="0" w:space="0" w:color="auto"/>
      </w:divBdr>
    </w:div>
    <w:div w:id="379668509">
      <w:bodyDiv w:val="1"/>
      <w:marLeft w:val="0"/>
      <w:marRight w:val="0"/>
      <w:marTop w:val="0"/>
      <w:marBottom w:val="0"/>
      <w:divBdr>
        <w:top w:val="none" w:sz="0" w:space="0" w:color="auto"/>
        <w:left w:val="none" w:sz="0" w:space="0" w:color="auto"/>
        <w:bottom w:val="none" w:sz="0" w:space="0" w:color="auto"/>
        <w:right w:val="none" w:sz="0" w:space="0" w:color="auto"/>
      </w:divBdr>
    </w:div>
    <w:div w:id="401222651">
      <w:bodyDiv w:val="1"/>
      <w:marLeft w:val="0"/>
      <w:marRight w:val="0"/>
      <w:marTop w:val="0"/>
      <w:marBottom w:val="0"/>
      <w:divBdr>
        <w:top w:val="none" w:sz="0" w:space="0" w:color="auto"/>
        <w:left w:val="none" w:sz="0" w:space="0" w:color="auto"/>
        <w:bottom w:val="none" w:sz="0" w:space="0" w:color="auto"/>
        <w:right w:val="none" w:sz="0" w:space="0" w:color="auto"/>
      </w:divBdr>
    </w:div>
    <w:div w:id="401608226">
      <w:bodyDiv w:val="1"/>
      <w:marLeft w:val="0"/>
      <w:marRight w:val="0"/>
      <w:marTop w:val="0"/>
      <w:marBottom w:val="0"/>
      <w:divBdr>
        <w:top w:val="none" w:sz="0" w:space="0" w:color="auto"/>
        <w:left w:val="none" w:sz="0" w:space="0" w:color="auto"/>
        <w:bottom w:val="none" w:sz="0" w:space="0" w:color="auto"/>
        <w:right w:val="none" w:sz="0" w:space="0" w:color="auto"/>
      </w:divBdr>
    </w:div>
    <w:div w:id="406193375">
      <w:bodyDiv w:val="1"/>
      <w:marLeft w:val="0"/>
      <w:marRight w:val="0"/>
      <w:marTop w:val="0"/>
      <w:marBottom w:val="0"/>
      <w:divBdr>
        <w:top w:val="none" w:sz="0" w:space="0" w:color="auto"/>
        <w:left w:val="none" w:sz="0" w:space="0" w:color="auto"/>
        <w:bottom w:val="none" w:sz="0" w:space="0" w:color="auto"/>
        <w:right w:val="none" w:sz="0" w:space="0" w:color="auto"/>
      </w:divBdr>
    </w:div>
    <w:div w:id="421950507">
      <w:bodyDiv w:val="1"/>
      <w:marLeft w:val="0"/>
      <w:marRight w:val="0"/>
      <w:marTop w:val="0"/>
      <w:marBottom w:val="0"/>
      <w:divBdr>
        <w:top w:val="none" w:sz="0" w:space="0" w:color="auto"/>
        <w:left w:val="none" w:sz="0" w:space="0" w:color="auto"/>
        <w:bottom w:val="none" w:sz="0" w:space="0" w:color="auto"/>
        <w:right w:val="none" w:sz="0" w:space="0" w:color="auto"/>
      </w:divBdr>
    </w:div>
    <w:div w:id="441337592">
      <w:bodyDiv w:val="1"/>
      <w:marLeft w:val="0"/>
      <w:marRight w:val="0"/>
      <w:marTop w:val="0"/>
      <w:marBottom w:val="0"/>
      <w:divBdr>
        <w:top w:val="none" w:sz="0" w:space="0" w:color="auto"/>
        <w:left w:val="none" w:sz="0" w:space="0" w:color="auto"/>
        <w:bottom w:val="none" w:sz="0" w:space="0" w:color="auto"/>
        <w:right w:val="none" w:sz="0" w:space="0" w:color="auto"/>
      </w:divBdr>
    </w:div>
    <w:div w:id="452946807">
      <w:bodyDiv w:val="1"/>
      <w:marLeft w:val="0"/>
      <w:marRight w:val="0"/>
      <w:marTop w:val="0"/>
      <w:marBottom w:val="0"/>
      <w:divBdr>
        <w:top w:val="none" w:sz="0" w:space="0" w:color="auto"/>
        <w:left w:val="none" w:sz="0" w:space="0" w:color="auto"/>
        <w:bottom w:val="none" w:sz="0" w:space="0" w:color="auto"/>
        <w:right w:val="none" w:sz="0" w:space="0" w:color="auto"/>
      </w:divBdr>
    </w:div>
    <w:div w:id="505941711">
      <w:bodyDiv w:val="1"/>
      <w:marLeft w:val="0"/>
      <w:marRight w:val="0"/>
      <w:marTop w:val="0"/>
      <w:marBottom w:val="0"/>
      <w:divBdr>
        <w:top w:val="none" w:sz="0" w:space="0" w:color="auto"/>
        <w:left w:val="none" w:sz="0" w:space="0" w:color="auto"/>
        <w:bottom w:val="none" w:sz="0" w:space="0" w:color="auto"/>
        <w:right w:val="none" w:sz="0" w:space="0" w:color="auto"/>
      </w:divBdr>
    </w:div>
    <w:div w:id="509370377">
      <w:bodyDiv w:val="1"/>
      <w:marLeft w:val="0"/>
      <w:marRight w:val="0"/>
      <w:marTop w:val="0"/>
      <w:marBottom w:val="0"/>
      <w:divBdr>
        <w:top w:val="none" w:sz="0" w:space="0" w:color="auto"/>
        <w:left w:val="none" w:sz="0" w:space="0" w:color="auto"/>
        <w:bottom w:val="none" w:sz="0" w:space="0" w:color="auto"/>
        <w:right w:val="none" w:sz="0" w:space="0" w:color="auto"/>
      </w:divBdr>
    </w:div>
    <w:div w:id="516507937">
      <w:bodyDiv w:val="1"/>
      <w:marLeft w:val="0"/>
      <w:marRight w:val="0"/>
      <w:marTop w:val="0"/>
      <w:marBottom w:val="0"/>
      <w:divBdr>
        <w:top w:val="none" w:sz="0" w:space="0" w:color="auto"/>
        <w:left w:val="none" w:sz="0" w:space="0" w:color="auto"/>
        <w:bottom w:val="none" w:sz="0" w:space="0" w:color="auto"/>
        <w:right w:val="none" w:sz="0" w:space="0" w:color="auto"/>
      </w:divBdr>
    </w:div>
    <w:div w:id="529683295">
      <w:bodyDiv w:val="1"/>
      <w:marLeft w:val="0"/>
      <w:marRight w:val="0"/>
      <w:marTop w:val="0"/>
      <w:marBottom w:val="0"/>
      <w:divBdr>
        <w:top w:val="none" w:sz="0" w:space="0" w:color="auto"/>
        <w:left w:val="none" w:sz="0" w:space="0" w:color="auto"/>
        <w:bottom w:val="none" w:sz="0" w:space="0" w:color="auto"/>
        <w:right w:val="none" w:sz="0" w:space="0" w:color="auto"/>
      </w:divBdr>
    </w:div>
    <w:div w:id="546455867">
      <w:bodyDiv w:val="1"/>
      <w:marLeft w:val="0"/>
      <w:marRight w:val="0"/>
      <w:marTop w:val="0"/>
      <w:marBottom w:val="0"/>
      <w:divBdr>
        <w:top w:val="none" w:sz="0" w:space="0" w:color="auto"/>
        <w:left w:val="none" w:sz="0" w:space="0" w:color="auto"/>
        <w:bottom w:val="none" w:sz="0" w:space="0" w:color="auto"/>
        <w:right w:val="none" w:sz="0" w:space="0" w:color="auto"/>
      </w:divBdr>
    </w:div>
    <w:div w:id="554508308">
      <w:bodyDiv w:val="1"/>
      <w:marLeft w:val="0"/>
      <w:marRight w:val="0"/>
      <w:marTop w:val="0"/>
      <w:marBottom w:val="0"/>
      <w:divBdr>
        <w:top w:val="none" w:sz="0" w:space="0" w:color="auto"/>
        <w:left w:val="none" w:sz="0" w:space="0" w:color="auto"/>
        <w:bottom w:val="none" w:sz="0" w:space="0" w:color="auto"/>
        <w:right w:val="none" w:sz="0" w:space="0" w:color="auto"/>
      </w:divBdr>
    </w:div>
    <w:div w:id="573976817">
      <w:bodyDiv w:val="1"/>
      <w:marLeft w:val="0"/>
      <w:marRight w:val="0"/>
      <w:marTop w:val="0"/>
      <w:marBottom w:val="0"/>
      <w:divBdr>
        <w:top w:val="none" w:sz="0" w:space="0" w:color="auto"/>
        <w:left w:val="none" w:sz="0" w:space="0" w:color="auto"/>
        <w:bottom w:val="none" w:sz="0" w:space="0" w:color="auto"/>
        <w:right w:val="none" w:sz="0" w:space="0" w:color="auto"/>
      </w:divBdr>
    </w:div>
    <w:div w:id="575214698">
      <w:bodyDiv w:val="1"/>
      <w:marLeft w:val="0"/>
      <w:marRight w:val="0"/>
      <w:marTop w:val="0"/>
      <w:marBottom w:val="0"/>
      <w:divBdr>
        <w:top w:val="none" w:sz="0" w:space="0" w:color="auto"/>
        <w:left w:val="none" w:sz="0" w:space="0" w:color="auto"/>
        <w:bottom w:val="none" w:sz="0" w:space="0" w:color="auto"/>
        <w:right w:val="none" w:sz="0" w:space="0" w:color="auto"/>
      </w:divBdr>
    </w:div>
    <w:div w:id="591855790">
      <w:bodyDiv w:val="1"/>
      <w:marLeft w:val="0"/>
      <w:marRight w:val="0"/>
      <w:marTop w:val="0"/>
      <w:marBottom w:val="0"/>
      <w:divBdr>
        <w:top w:val="none" w:sz="0" w:space="0" w:color="auto"/>
        <w:left w:val="none" w:sz="0" w:space="0" w:color="auto"/>
        <w:bottom w:val="none" w:sz="0" w:space="0" w:color="auto"/>
        <w:right w:val="none" w:sz="0" w:space="0" w:color="auto"/>
      </w:divBdr>
    </w:div>
    <w:div w:id="594484526">
      <w:bodyDiv w:val="1"/>
      <w:marLeft w:val="0"/>
      <w:marRight w:val="0"/>
      <w:marTop w:val="0"/>
      <w:marBottom w:val="0"/>
      <w:divBdr>
        <w:top w:val="none" w:sz="0" w:space="0" w:color="auto"/>
        <w:left w:val="none" w:sz="0" w:space="0" w:color="auto"/>
        <w:bottom w:val="none" w:sz="0" w:space="0" w:color="auto"/>
        <w:right w:val="none" w:sz="0" w:space="0" w:color="auto"/>
      </w:divBdr>
    </w:div>
    <w:div w:id="596134179">
      <w:bodyDiv w:val="1"/>
      <w:marLeft w:val="0"/>
      <w:marRight w:val="0"/>
      <w:marTop w:val="0"/>
      <w:marBottom w:val="0"/>
      <w:divBdr>
        <w:top w:val="none" w:sz="0" w:space="0" w:color="auto"/>
        <w:left w:val="none" w:sz="0" w:space="0" w:color="auto"/>
        <w:bottom w:val="none" w:sz="0" w:space="0" w:color="auto"/>
        <w:right w:val="none" w:sz="0" w:space="0" w:color="auto"/>
      </w:divBdr>
    </w:div>
    <w:div w:id="616913466">
      <w:bodyDiv w:val="1"/>
      <w:marLeft w:val="0"/>
      <w:marRight w:val="0"/>
      <w:marTop w:val="0"/>
      <w:marBottom w:val="0"/>
      <w:divBdr>
        <w:top w:val="none" w:sz="0" w:space="0" w:color="auto"/>
        <w:left w:val="none" w:sz="0" w:space="0" w:color="auto"/>
        <w:bottom w:val="none" w:sz="0" w:space="0" w:color="auto"/>
        <w:right w:val="none" w:sz="0" w:space="0" w:color="auto"/>
      </w:divBdr>
    </w:div>
    <w:div w:id="650408762">
      <w:bodyDiv w:val="1"/>
      <w:marLeft w:val="0"/>
      <w:marRight w:val="0"/>
      <w:marTop w:val="0"/>
      <w:marBottom w:val="0"/>
      <w:divBdr>
        <w:top w:val="none" w:sz="0" w:space="0" w:color="auto"/>
        <w:left w:val="none" w:sz="0" w:space="0" w:color="auto"/>
        <w:bottom w:val="none" w:sz="0" w:space="0" w:color="auto"/>
        <w:right w:val="none" w:sz="0" w:space="0" w:color="auto"/>
      </w:divBdr>
    </w:div>
    <w:div w:id="670453167">
      <w:bodyDiv w:val="1"/>
      <w:marLeft w:val="0"/>
      <w:marRight w:val="0"/>
      <w:marTop w:val="0"/>
      <w:marBottom w:val="0"/>
      <w:divBdr>
        <w:top w:val="none" w:sz="0" w:space="0" w:color="auto"/>
        <w:left w:val="none" w:sz="0" w:space="0" w:color="auto"/>
        <w:bottom w:val="none" w:sz="0" w:space="0" w:color="auto"/>
        <w:right w:val="none" w:sz="0" w:space="0" w:color="auto"/>
      </w:divBdr>
    </w:div>
    <w:div w:id="692539150">
      <w:bodyDiv w:val="1"/>
      <w:marLeft w:val="0"/>
      <w:marRight w:val="0"/>
      <w:marTop w:val="0"/>
      <w:marBottom w:val="0"/>
      <w:divBdr>
        <w:top w:val="none" w:sz="0" w:space="0" w:color="auto"/>
        <w:left w:val="none" w:sz="0" w:space="0" w:color="auto"/>
        <w:bottom w:val="none" w:sz="0" w:space="0" w:color="auto"/>
        <w:right w:val="none" w:sz="0" w:space="0" w:color="auto"/>
      </w:divBdr>
    </w:div>
    <w:div w:id="694886464">
      <w:bodyDiv w:val="1"/>
      <w:marLeft w:val="0"/>
      <w:marRight w:val="0"/>
      <w:marTop w:val="0"/>
      <w:marBottom w:val="0"/>
      <w:divBdr>
        <w:top w:val="none" w:sz="0" w:space="0" w:color="auto"/>
        <w:left w:val="none" w:sz="0" w:space="0" w:color="auto"/>
        <w:bottom w:val="none" w:sz="0" w:space="0" w:color="auto"/>
        <w:right w:val="none" w:sz="0" w:space="0" w:color="auto"/>
      </w:divBdr>
    </w:div>
    <w:div w:id="695230848">
      <w:bodyDiv w:val="1"/>
      <w:marLeft w:val="0"/>
      <w:marRight w:val="0"/>
      <w:marTop w:val="0"/>
      <w:marBottom w:val="0"/>
      <w:divBdr>
        <w:top w:val="none" w:sz="0" w:space="0" w:color="auto"/>
        <w:left w:val="none" w:sz="0" w:space="0" w:color="auto"/>
        <w:bottom w:val="none" w:sz="0" w:space="0" w:color="auto"/>
        <w:right w:val="none" w:sz="0" w:space="0" w:color="auto"/>
      </w:divBdr>
    </w:div>
    <w:div w:id="698049834">
      <w:bodyDiv w:val="1"/>
      <w:marLeft w:val="0"/>
      <w:marRight w:val="0"/>
      <w:marTop w:val="0"/>
      <w:marBottom w:val="0"/>
      <w:divBdr>
        <w:top w:val="none" w:sz="0" w:space="0" w:color="auto"/>
        <w:left w:val="none" w:sz="0" w:space="0" w:color="auto"/>
        <w:bottom w:val="none" w:sz="0" w:space="0" w:color="auto"/>
        <w:right w:val="none" w:sz="0" w:space="0" w:color="auto"/>
      </w:divBdr>
    </w:div>
    <w:div w:id="719326807">
      <w:bodyDiv w:val="1"/>
      <w:marLeft w:val="0"/>
      <w:marRight w:val="0"/>
      <w:marTop w:val="0"/>
      <w:marBottom w:val="0"/>
      <w:divBdr>
        <w:top w:val="none" w:sz="0" w:space="0" w:color="auto"/>
        <w:left w:val="none" w:sz="0" w:space="0" w:color="auto"/>
        <w:bottom w:val="none" w:sz="0" w:space="0" w:color="auto"/>
        <w:right w:val="none" w:sz="0" w:space="0" w:color="auto"/>
      </w:divBdr>
    </w:div>
    <w:div w:id="720399093">
      <w:bodyDiv w:val="1"/>
      <w:marLeft w:val="0"/>
      <w:marRight w:val="0"/>
      <w:marTop w:val="0"/>
      <w:marBottom w:val="0"/>
      <w:divBdr>
        <w:top w:val="none" w:sz="0" w:space="0" w:color="auto"/>
        <w:left w:val="none" w:sz="0" w:space="0" w:color="auto"/>
        <w:bottom w:val="none" w:sz="0" w:space="0" w:color="auto"/>
        <w:right w:val="none" w:sz="0" w:space="0" w:color="auto"/>
      </w:divBdr>
    </w:div>
    <w:div w:id="722483939">
      <w:bodyDiv w:val="1"/>
      <w:marLeft w:val="0"/>
      <w:marRight w:val="0"/>
      <w:marTop w:val="0"/>
      <w:marBottom w:val="0"/>
      <w:divBdr>
        <w:top w:val="none" w:sz="0" w:space="0" w:color="auto"/>
        <w:left w:val="none" w:sz="0" w:space="0" w:color="auto"/>
        <w:bottom w:val="none" w:sz="0" w:space="0" w:color="auto"/>
        <w:right w:val="none" w:sz="0" w:space="0" w:color="auto"/>
      </w:divBdr>
    </w:div>
    <w:div w:id="733047432">
      <w:bodyDiv w:val="1"/>
      <w:marLeft w:val="0"/>
      <w:marRight w:val="0"/>
      <w:marTop w:val="0"/>
      <w:marBottom w:val="0"/>
      <w:divBdr>
        <w:top w:val="none" w:sz="0" w:space="0" w:color="auto"/>
        <w:left w:val="none" w:sz="0" w:space="0" w:color="auto"/>
        <w:bottom w:val="none" w:sz="0" w:space="0" w:color="auto"/>
        <w:right w:val="none" w:sz="0" w:space="0" w:color="auto"/>
      </w:divBdr>
    </w:div>
    <w:div w:id="759300941">
      <w:bodyDiv w:val="1"/>
      <w:marLeft w:val="0"/>
      <w:marRight w:val="0"/>
      <w:marTop w:val="0"/>
      <w:marBottom w:val="0"/>
      <w:divBdr>
        <w:top w:val="none" w:sz="0" w:space="0" w:color="auto"/>
        <w:left w:val="none" w:sz="0" w:space="0" w:color="auto"/>
        <w:bottom w:val="none" w:sz="0" w:space="0" w:color="auto"/>
        <w:right w:val="none" w:sz="0" w:space="0" w:color="auto"/>
      </w:divBdr>
    </w:div>
    <w:div w:id="777989378">
      <w:bodyDiv w:val="1"/>
      <w:marLeft w:val="0"/>
      <w:marRight w:val="0"/>
      <w:marTop w:val="0"/>
      <w:marBottom w:val="0"/>
      <w:divBdr>
        <w:top w:val="none" w:sz="0" w:space="0" w:color="auto"/>
        <w:left w:val="none" w:sz="0" w:space="0" w:color="auto"/>
        <w:bottom w:val="none" w:sz="0" w:space="0" w:color="auto"/>
        <w:right w:val="none" w:sz="0" w:space="0" w:color="auto"/>
      </w:divBdr>
    </w:div>
    <w:div w:id="794297804">
      <w:bodyDiv w:val="1"/>
      <w:marLeft w:val="0"/>
      <w:marRight w:val="0"/>
      <w:marTop w:val="0"/>
      <w:marBottom w:val="0"/>
      <w:divBdr>
        <w:top w:val="none" w:sz="0" w:space="0" w:color="auto"/>
        <w:left w:val="none" w:sz="0" w:space="0" w:color="auto"/>
        <w:bottom w:val="none" w:sz="0" w:space="0" w:color="auto"/>
        <w:right w:val="none" w:sz="0" w:space="0" w:color="auto"/>
      </w:divBdr>
    </w:div>
    <w:div w:id="794443034">
      <w:bodyDiv w:val="1"/>
      <w:marLeft w:val="0"/>
      <w:marRight w:val="0"/>
      <w:marTop w:val="0"/>
      <w:marBottom w:val="0"/>
      <w:divBdr>
        <w:top w:val="none" w:sz="0" w:space="0" w:color="auto"/>
        <w:left w:val="none" w:sz="0" w:space="0" w:color="auto"/>
        <w:bottom w:val="none" w:sz="0" w:space="0" w:color="auto"/>
        <w:right w:val="none" w:sz="0" w:space="0" w:color="auto"/>
      </w:divBdr>
    </w:div>
    <w:div w:id="795566266">
      <w:bodyDiv w:val="1"/>
      <w:marLeft w:val="0"/>
      <w:marRight w:val="0"/>
      <w:marTop w:val="0"/>
      <w:marBottom w:val="0"/>
      <w:divBdr>
        <w:top w:val="none" w:sz="0" w:space="0" w:color="auto"/>
        <w:left w:val="none" w:sz="0" w:space="0" w:color="auto"/>
        <w:bottom w:val="none" w:sz="0" w:space="0" w:color="auto"/>
        <w:right w:val="none" w:sz="0" w:space="0" w:color="auto"/>
      </w:divBdr>
    </w:div>
    <w:div w:id="804397984">
      <w:bodyDiv w:val="1"/>
      <w:marLeft w:val="0"/>
      <w:marRight w:val="0"/>
      <w:marTop w:val="0"/>
      <w:marBottom w:val="0"/>
      <w:divBdr>
        <w:top w:val="none" w:sz="0" w:space="0" w:color="auto"/>
        <w:left w:val="none" w:sz="0" w:space="0" w:color="auto"/>
        <w:bottom w:val="none" w:sz="0" w:space="0" w:color="auto"/>
        <w:right w:val="none" w:sz="0" w:space="0" w:color="auto"/>
      </w:divBdr>
    </w:div>
    <w:div w:id="806093559">
      <w:bodyDiv w:val="1"/>
      <w:marLeft w:val="0"/>
      <w:marRight w:val="0"/>
      <w:marTop w:val="0"/>
      <w:marBottom w:val="0"/>
      <w:divBdr>
        <w:top w:val="none" w:sz="0" w:space="0" w:color="auto"/>
        <w:left w:val="none" w:sz="0" w:space="0" w:color="auto"/>
        <w:bottom w:val="none" w:sz="0" w:space="0" w:color="auto"/>
        <w:right w:val="none" w:sz="0" w:space="0" w:color="auto"/>
      </w:divBdr>
    </w:div>
    <w:div w:id="812941088">
      <w:bodyDiv w:val="1"/>
      <w:marLeft w:val="0"/>
      <w:marRight w:val="0"/>
      <w:marTop w:val="0"/>
      <w:marBottom w:val="0"/>
      <w:divBdr>
        <w:top w:val="none" w:sz="0" w:space="0" w:color="auto"/>
        <w:left w:val="none" w:sz="0" w:space="0" w:color="auto"/>
        <w:bottom w:val="none" w:sz="0" w:space="0" w:color="auto"/>
        <w:right w:val="none" w:sz="0" w:space="0" w:color="auto"/>
      </w:divBdr>
    </w:div>
    <w:div w:id="831723414">
      <w:bodyDiv w:val="1"/>
      <w:marLeft w:val="0"/>
      <w:marRight w:val="0"/>
      <w:marTop w:val="0"/>
      <w:marBottom w:val="0"/>
      <w:divBdr>
        <w:top w:val="none" w:sz="0" w:space="0" w:color="auto"/>
        <w:left w:val="none" w:sz="0" w:space="0" w:color="auto"/>
        <w:bottom w:val="none" w:sz="0" w:space="0" w:color="auto"/>
        <w:right w:val="none" w:sz="0" w:space="0" w:color="auto"/>
      </w:divBdr>
    </w:div>
    <w:div w:id="874200047">
      <w:bodyDiv w:val="1"/>
      <w:marLeft w:val="0"/>
      <w:marRight w:val="0"/>
      <w:marTop w:val="0"/>
      <w:marBottom w:val="0"/>
      <w:divBdr>
        <w:top w:val="none" w:sz="0" w:space="0" w:color="auto"/>
        <w:left w:val="none" w:sz="0" w:space="0" w:color="auto"/>
        <w:bottom w:val="none" w:sz="0" w:space="0" w:color="auto"/>
        <w:right w:val="none" w:sz="0" w:space="0" w:color="auto"/>
      </w:divBdr>
    </w:div>
    <w:div w:id="891306071">
      <w:bodyDiv w:val="1"/>
      <w:marLeft w:val="0"/>
      <w:marRight w:val="0"/>
      <w:marTop w:val="0"/>
      <w:marBottom w:val="0"/>
      <w:divBdr>
        <w:top w:val="none" w:sz="0" w:space="0" w:color="auto"/>
        <w:left w:val="none" w:sz="0" w:space="0" w:color="auto"/>
        <w:bottom w:val="none" w:sz="0" w:space="0" w:color="auto"/>
        <w:right w:val="none" w:sz="0" w:space="0" w:color="auto"/>
      </w:divBdr>
    </w:div>
    <w:div w:id="897976159">
      <w:bodyDiv w:val="1"/>
      <w:marLeft w:val="0"/>
      <w:marRight w:val="0"/>
      <w:marTop w:val="0"/>
      <w:marBottom w:val="0"/>
      <w:divBdr>
        <w:top w:val="none" w:sz="0" w:space="0" w:color="auto"/>
        <w:left w:val="none" w:sz="0" w:space="0" w:color="auto"/>
        <w:bottom w:val="none" w:sz="0" w:space="0" w:color="auto"/>
        <w:right w:val="none" w:sz="0" w:space="0" w:color="auto"/>
      </w:divBdr>
    </w:div>
    <w:div w:id="902328365">
      <w:bodyDiv w:val="1"/>
      <w:marLeft w:val="0"/>
      <w:marRight w:val="0"/>
      <w:marTop w:val="0"/>
      <w:marBottom w:val="0"/>
      <w:divBdr>
        <w:top w:val="none" w:sz="0" w:space="0" w:color="auto"/>
        <w:left w:val="none" w:sz="0" w:space="0" w:color="auto"/>
        <w:bottom w:val="none" w:sz="0" w:space="0" w:color="auto"/>
        <w:right w:val="none" w:sz="0" w:space="0" w:color="auto"/>
      </w:divBdr>
    </w:div>
    <w:div w:id="902714852">
      <w:bodyDiv w:val="1"/>
      <w:marLeft w:val="0"/>
      <w:marRight w:val="0"/>
      <w:marTop w:val="0"/>
      <w:marBottom w:val="0"/>
      <w:divBdr>
        <w:top w:val="none" w:sz="0" w:space="0" w:color="auto"/>
        <w:left w:val="none" w:sz="0" w:space="0" w:color="auto"/>
        <w:bottom w:val="none" w:sz="0" w:space="0" w:color="auto"/>
        <w:right w:val="none" w:sz="0" w:space="0" w:color="auto"/>
      </w:divBdr>
    </w:div>
    <w:div w:id="917323551">
      <w:bodyDiv w:val="1"/>
      <w:marLeft w:val="0"/>
      <w:marRight w:val="0"/>
      <w:marTop w:val="0"/>
      <w:marBottom w:val="0"/>
      <w:divBdr>
        <w:top w:val="none" w:sz="0" w:space="0" w:color="auto"/>
        <w:left w:val="none" w:sz="0" w:space="0" w:color="auto"/>
        <w:bottom w:val="none" w:sz="0" w:space="0" w:color="auto"/>
        <w:right w:val="none" w:sz="0" w:space="0" w:color="auto"/>
      </w:divBdr>
    </w:div>
    <w:div w:id="925844130">
      <w:bodyDiv w:val="1"/>
      <w:marLeft w:val="0"/>
      <w:marRight w:val="0"/>
      <w:marTop w:val="0"/>
      <w:marBottom w:val="0"/>
      <w:divBdr>
        <w:top w:val="none" w:sz="0" w:space="0" w:color="auto"/>
        <w:left w:val="none" w:sz="0" w:space="0" w:color="auto"/>
        <w:bottom w:val="none" w:sz="0" w:space="0" w:color="auto"/>
        <w:right w:val="none" w:sz="0" w:space="0" w:color="auto"/>
      </w:divBdr>
    </w:div>
    <w:div w:id="959068031">
      <w:bodyDiv w:val="1"/>
      <w:marLeft w:val="0"/>
      <w:marRight w:val="0"/>
      <w:marTop w:val="0"/>
      <w:marBottom w:val="0"/>
      <w:divBdr>
        <w:top w:val="none" w:sz="0" w:space="0" w:color="auto"/>
        <w:left w:val="none" w:sz="0" w:space="0" w:color="auto"/>
        <w:bottom w:val="none" w:sz="0" w:space="0" w:color="auto"/>
        <w:right w:val="none" w:sz="0" w:space="0" w:color="auto"/>
      </w:divBdr>
    </w:div>
    <w:div w:id="979267528">
      <w:bodyDiv w:val="1"/>
      <w:marLeft w:val="0"/>
      <w:marRight w:val="0"/>
      <w:marTop w:val="0"/>
      <w:marBottom w:val="0"/>
      <w:divBdr>
        <w:top w:val="none" w:sz="0" w:space="0" w:color="auto"/>
        <w:left w:val="none" w:sz="0" w:space="0" w:color="auto"/>
        <w:bottom w:val="none" w:sz="0" w:space="0" w:color="auto"/>
        <w:right w:val="none" w:sz="0" w:space="0" w:color="auto"/>
      </w:divBdr>
    </w:div>
    <w:div w:id="985472577">
      <w:bodyDiv w:val="1"/>
      <w:marLeft w:val="0"/>
      <w:marRight w:val="0"/>
      <w:marTop w:val="0"/>
      <w:marBottom w:val="0"/>
      <w:divBdr>
        <w:top w:val="none" w:sz="0" w:space="0" w:color="auto"/>
        <w:left w:val="none" w:sz="0" w:space="0" w:color="auto"/>
        <w:bottom w:val="none" w:sz="0" w:space="0" w:color="auto"/>
        <w:right w:val="none" w:sz="0" w:space="0" w:color="auto"/>
      </w:divBdr>
    </w:div>
    <w:div w:id="992413287">
      <w:bodyDiv w:val="1"/>
      <w:marLeft w:val="0"/>
      <w:marRight w:val="0"/>
      <w:marTop w:val="0"/>
      <w:marBottom w:val="0"/>
      <w:divBdr>
        <w:top w:val="none" w:sz="0" w:space="0" w:color="auto"/>
        <w:left w:val="none" w:sz="0" w:space="0" w:color="auto"/>
        <w:bottom w:val="none" w:sz="0" w:space="0" w:color="auto"/>
        <w:right w:val="none" w:sz="0" w:space="0" w:color="auto"/>
      </w:divBdr>
    </w:div>
    <w:div w:id="995650849">
      <w:bodyDiv w:val="1"/>
      <w:marLeft w:val="0"/>
      <w:marRight w:val="0"/>
      <w:marTop w:val="0"/>
      <w:marBottom w:val="0"/>
      <w:divBdr>
        <w:top w:val="none" w:sz="0" w:space="0" w:color="auto"/>
        <w:left w:val="none" w:sz="0" w:space="0" w:color="auto"/>
        <w:bottom w:val="none" w:sz="0" w:space="0" w:color="auto"/>
        <w:right w:val="none" w:sz="0" w:space="0" w:color="auto"/>
      </w:divBdr>
    </w:div>
    <w:div w:id="1000157645">
      <w:bodyDiv w:val="1"/>
      <w:marLeft w:val="0"/>
      <w:marRight w:val="0"/>
      <w:marTop w:val="0"/>
      <w:marBottom w:val="0"/>
      <w:divBdr>
        <w:top w:val="none" w:sz="0" w:space="0" w:color="auto"/>
        <w:left w:val="none" w:sz="0" w:space="0" w:color="auto"/>
        <w:bottom w:val="none" w:sz="0" w:space="0" w:color="auto"/>
        <w:right w:val="none" w:sz="0" w:space="0" w:color="auto"/>
      </w:divBdr>
    </w:div>
    <w:div w:id="1024089091">
      <w:bodyDiv w:val="1"/>
      <w:marLeft w:val="0"/>
      <w:marRight w:val="0"/>
      <w:marTop w:val="0"/>
      <w:marBottom w:val="0"/>
      <w:divBdr>
        <w:top w:val="none" w:sz="0" w:space="0" w:color="auto"/>
        <w:left w:val="none" w:sz="0" w:space="0" w:color="auto"/>
        <w:bottom w:val="none" w:sz="0" w:space="0" w:color="auto"/>
        <w:right w:val="none" w:sz="0" w:space="0" w:color="auto"/>
      </w:divBdr>
    </w:div>
    <w:div w:id="1032996702">
      <w:bodyDiv w:val="1"/>
      <w:marLeft w:val="0"/>
      <w:marRight w:val="0"/>
      <w:marTop w:val="0"/>
      <w:marBottom w:val="0"/>
      <w:divBdr>
        <w:top w:val="none" w:sz="0" w:space="0" w:color="auto"/>
        <w:left w:val="none" w:sz="0" w:space="0" w:color="auto"/>
        <w:bottom w:val="none" w:sz="0" w:space="0" w:color="auto"/>
        <w:right w:val="none" w:sz="0" w:space="0" w:color="auto"/>
      </w:divBdr>
    </w:div>
    <w:div w:id="1055085308">
      <w:bodyDiv w:val="1"/>
      <w:marLeft w:val="0"/>
      <w:marRight w:val="0"/>
      <w:marTop w:val="0"/>
      <w:marBottom w:val="0"/>
      <w:divBdr>
        <w:top w:val="none" w:sz="0" w:space="0" w:color="auto"/>
        <w:left w:val="none" w:sz="0" w:space="0" w:color="auto"/>
        <w:bottom w:val="none" w:sz="0" w:space="0" w:color="auto"/>
        <w:right w:val="none" w:sz="0" w:space="0" w:color="auto"/>
      </w:divBdr>
    </w:div>
    <w:div w:id="1062679371">
      <w:bodyDiv w:val="1"/>
      <w:marLeft w:val="0"/>
      <w:marRight w:val="0"/>
      <w:marTop w:val="0"/>
      <w:marBottom w:val="0"/>
      <w:divBdr>
        <w:top w:val="none" w:sz="0" w:space="0" w:color="auto"/>
        <w:left w:val="none" w:sz="0" w:space="0" w:color="auto"/>
        <w:bottom w:val="none" w:sz="0" w:space="0" w:color="auto"/>
        <w:right w:val="none" w:sz="0" w:space="0" w:color="auto"/>
      </w:divBdr>
    </w:div>
    <w:div w:id="1091124689">
      <w:bodyDiv w:val="1"/>
      <w:marLeft w:val="0"/>
      <w:marRight w:val="0"/>
      <w:marTop w:val="0"/>
      <w:marBottom w:val="0"/>
      <w:divBdr>
        <w:top w:val="none" w:sz="0" w:space="0" w:color="auto"/>
        <w:left w:val="none" w:sz="0" w:space="0" w:color="auto"/>
        <w:bottom w:val="none" w:sz="0" w:space="0" w:color="auto"/>
        <w:right w:val="none" w:sz="0" w:space="0" w:color="auto"/>
      </w:divBdr>
    </w:div>
    <w:div w:id="1099257110">
      <w:bodyDiv w:val="1"/>
      <w:marLeft w:val="0"/>
      <w:marRight w:val="0"/>
      <w:marTop w:val="0"/>
      <w:marBottom w:val="0"/>
      <w:divBdr>
        <w:top w:val="none" w:sz="0" w:space="0" w:color="auto"/>
        <w:left w:val="none" w:sz="0" w:space="0" w:color="auto"/>
        <w:bottom w:val="none" w:sz="0" w:space="0" w:color="auto"/>
        <w:right w:val="none" w:sz="0" w:space="0" w:color="auto"/>
      </w:divBdr>
    </w:div>
    <w:div w:id="1106655695">
      <w:bodyDiv w:val="1"/>
      <w:marLeft w:val="0"/>
      <w:marRight w:val="0"/>
      <w:marTop w:val="0"/>
      <w:marBottom w:val="0"/>
      <w:divBdr>
        <w:top w:val="none" w:sz="0" w:space="0" w:color="auto"/>
        <w:left w:val="none" w:sz="0" w:space="0" w:color="auto"/>
        <w:bottom w:val="none" w:sz="0" w:space="0" w:color="auto"/>
        <w:right w:val="none" w:sz="0" w:space="0" w:color="auto"/>
      </w:divBdr>
    </w:div>
    <w:div w:id="1119881909">
      <w:bodyDiv w:val="1"/>
      <w:marLeft w:val="0"/>
      <w:marRight w:val="0"/>
      <w:marTop w:val="0"/>
      <w:marBottom w:val="0"/>
      <w:divBdr>
        <w:top w:val="none" w:sz="0" w:space="0" w:color="auto"/>
        <w:left w:val="none" w:sz="0" w:space="0" w:color="auto"/>
        <w:bottom w:val="none" w:sz="0" w:space="0" w:color="auto"/>
        <w:right w:val="none" w:sz="0" w:space="0" w:color="auto"/>
      </w:divBdr>
    </w:div>
    <w:div w:id="1126657977">
      <w:bodyDiv w:val="1"/>
      <w:marLeft w:val="0"/>
      <w:marRight w:val="0"/>
      <w:marTop w:val="0"/>
      <w:marBottom w:val="0"/>
      <w:divBdr>
        <w:top w:val="none" w:sz="0" w:space="0" w:color="auto"/>
        <w:left w:val="none" w:sz="0" w:space="0" w:color="auto"/>
        <w:bottom w:val="none" w:sz="0" w:space="0" w:color="auto"/>
        <w:right w:val="none" w:sz="0" w:space="0" w:color="auto"/>
      </w:divBdr>
    </w:div>
    <w:div w:id="1142693957">
      <w:bodyDiv w:val="1"/>
      <w:marLeft w:val="0"/>
      <w:marRight w:val="0"/>
      <w:marTop w:val="0"/>
      <w:marBottom w:val="0"/>
      <w:divBdr>
        <w:top w:val="none" w:sz="0" w:space="0" w:color="auto"/>
        <w:left w:val="none" w:sz="0" w:space="0" w:color="auto"/>
        <w:bottom w:val="none" w:sz="0" w:space="0" w:color="auto"/>
        <w:right w:val="none" w:sz="0" w:space="0" w:color="auto"/>
      </w:divBdr>
    </w:div>
    <w:div w:id="1143812929">
      <w:bodyDiv w:val="1"/>
      <w:marLeft w:val="0"/>
      <w:marRight w:val="0"/>
      <w:marTop w:val="0"/>
      <w:marBottom w:val="0"/>
      <w:divBdr>
        <w:top w:val="none" w:sz="0" w:space="0" w:color="auto"/>
        <w:left w:val="none" w:sz="0" w:space="0" w:color="auto"/>
        <w:bottom w:val="none" w:sz="0" w:space="0" w:color="auto"/>
        <w:right w:val="none" w:sz="0" w:space="0" w:color="auto"/>
      </w:divBdr>
    </w:div>
    <w:div w:id="1147890828">
      <w:bodyDiv w:val="1"/>
      <w:marLeft w:val="0"/>
      <w:marRight w:val="0"/>
      <w:marTop w:val="0"/>
      <w:marBottom w:val="0"/>
      <w:divBdr>
        <w:top w:val="none" w:sz="0" w:space="0" w:color="auto"/>
        <w:left w:val="none" w:sz="0" w:space="0" w:color="auto"/>
        <w:bottom w:val="none" w:sz="0" w:space="0" w:color="auto"/>
        <w:right w:val="none" w:sz="0" w:space="0" w:color="auto"/>
      </w:divBdr>
    </w:div>
    <w:div w:id="1160078811">
      <w:bodyDiv w:val="1"/>
      <w:marLeft w:val="0"/>
      <w:marRight w:val="0"/>
      <w:marTop w:val="0"/>
      <w:marBottom w:val="0"/>
      <w:divBdr>
        <w:top w:val="none" w:sz="0" w:space="0" w:color="auto"/>
        <w:left w:val="none" w:sz="0" w:space="0" w:color="auto"/>
        <w:bottom w:val="none" w:sz="0" w:space="0" w:color="auto"/>
        <w:right w:val="none" w:sz="0" w:space="0" w:color="auto"/>
      </w:divBdr>
    </w:div>
    <w:div w:id="1197155283">
      <w:bodyDiv w:val="1"/>
      <w:marLeft w:val="0"/>
      <w:marRight w:val="0"/>
      <w:marTop w:val="0"/>
      <w:marBottom w:val="0"/>
      <w:divBdr>
        <w:top w:val="none" w:sz="0" w:space="0" w:color="auto"/>
        <w:left w:val="none" w:sz="0" w:space="0" w:color="auto"/>
        <w:bottom w:val="none" w:sz="0" w:space="0" w:color="auto"/>
        <w:right w:val="none" w:sz="0" w:space="0" w:color="auto"/>
      </w:divBdr>
    </w:div>
    <w:div w:id="1198543138">
      <w:bodyDiv w:val="1"/>
      <w:marLeft w:val="0"/>
      <w:marRight w:val="0"/>
      <w:marTop w:val="0"/>
      <w:marBottom w:val="0"/>
      <w:divBdr>
        <w:top w:val="none" w:sz="0" w:space="0" w:color="auto"/>
        <w:left w:val="none" w:sz="0" w:space="0" w:color="auto"/>
        <w:bottom w:val="none" w:sz="0" w:space="0" w:color="auto"/>
        <w:right w:val="none" w:sz="0" w:space="0" w:color="auto"/>
      </w:divBdr>
    </w:div>
    <w:div w:id="1204633816">
      <w:bodyDiv w:val="1"/>
      <w:marLeft w:val="0"/>
      <w:marRight w:val="0"/>
      <w:marTop w:val="0"/>
      <w:marBottom w:val="0"/>
      <w:divBdr>
        <w:top w:val="none" w:sz="0" w:space="0" w:color="auto"/>
        <w:left w:val="none" w:sz="0" w:space="0" w:color="auto"/>
        <w:bottom w:val="none" w:sz="0" w:space="0" w:color="auto"/>
        <w:right w:val="none" w:sz="0" w:space="0" w:color="auto"/>
      </w:divBdr>
    </w:div>
    <w:div w:id="1208881263">
      <w:bodyDiv w:val="1"/>
      <w:marLeft w:val="0"/>
      <w:marRight w:val="0"/>
      <w:marTop w:val="0"/>
      <w:marBottom w:val="0"/>
      <w:divBdr>
        <w:top w:val="none" w:sz="0" w:space="0" w:color="auto"/>
        <w:left w:val="none" w:sz="0" w:space="0" w:color="auto"/>
        <w:bottom w:val="none" w:sz="0" w:space="0" w:color="auto"/>
        <w:right w:val="none" w:sz="0" w:space="0" w:color="auto"/>
      </w:divBdr>
    </w:div>
    <w:div w:id="1218587732">
      <w:bodyDiv w:val="1"/>
      <w:marLeft w:val="0"/>
      <w:marRight w:val="0"/>
      <w:marTop w:val="0"/>
      <w:marBottom w:val="0"/>
      <w:divBdr>
        <w:top w:val="none" w:sz="0" w:space="0" w:color="auto"/>
        <w:left w:val="none" w:sz="0" w:space="0" w:color="auto"/>
        <w:bottom w:val="none" w:sz="0" w:space="0" w:color="auto"/>
        <w:right w:val="none" w:sz="0" w:space="0" w:color="auto"/>
      </w:divBdr>
    </w:div>
    <w:div w:id="1227104011">
      <w:bodyDiv w:val="1"/>
      <w:marLeft w:val="0"/>
      <w:marRight w:val="0"/>
      <w:marTop w:val="0"/>
      <w:marBottom w:val="0"/>
      <w:divBdr>
        <w:top w:val="none" w:sz="0" w:space="0" w:color="auto"/>
        <w:left w:val="none" w:sz="0" w:space="0" w:color="auto"/>
        <w:bottom w:val="none" w:sz="0" w:space="0" w:color="auto"/>
        <w:right w:val="none" w:sz="0" w:space="0" w:color="auto"/>
      </w:divBdr>
    </w:div>
    <w:div w:id="1261526167">
      <w:bodyDiv w:val="1"/>
      <w:marLeft w:val="0"/>
      <w:marRight w:val="0"/>
      <w:marTop w:val="0"/>
      <w:marBottom w:val="0"/>
      <w:divBdr>
        <w:top w:val="none" w:sz="0" w:space="0" w:color="auto"/>
        <w:left w:val="none" w:sz="0" w:space="0" w:color="auto"/>
        <w:bottom w:val="none" w:sz="0" w:space="0" w:color="auto"/>
        <w:right w:val="none" w:sz="0" w:space="0" w:color="auto"/>
      </w:divBdr>
    </w:div>
    <w:div w:id="1295716637">
      <w:bodyDiv w:val="1"/>
      <w:marLeft w:val="0"/>
      <w:marRight w:val="0"/>
      <w:marTop w:val="0"/>
      <w:marBottom w:val="0"/>
      <w:divBdr>
        <w:top w:val="none" w:sz="0" w:space="0" w:color="auto"/>
        <w:left w:val="none" w:sz="0" w:space="0" w:color="auto"/>
        <w:bottom w:val="none" w:sz="0" w:space="0" w:color="auto"/>
        <w:right w:val="none" w:sz="0" w:space="0" w:color="auto"/>
      </w:divBdr>
    </w:div>
    <w:div w:id="1330717043">
      <w:bodyDiv w:val="1"/>
      <w:marLeft w:val="0"/>
      <w:marRight w:val="0"/>
      <w:marTop w:val="0"/>
      <w:marBottom w:val="0"/>
      <w:divBdr>
        <w:top w:val="none" w:sz="0" w:space="0" w:color="auto"/>
        <w:left w:val="none" w:sz="0" w:space="0" w:color="auto"/>
        <w:bottom w:val="none" w:sz="0" w:space="0" w:color="auto"/>
        <w:right w:val="none" w:sz="0" w:space="0" w:color="auto"/>
      </w:divBdr>
    </w:div>
    <w:div w:id="1345470802">
      <w:bodyDiv w:val="1"/>
      <w:marLeft w:val="0"/>
      <w:marRight w:val="0"/>
      <w:marTop w:val="0"/>
      <w:marBottom w:val="0"/>
      <w:divBdr>
        <w:top w:val="none" w:sz="0" w:space="0" w:color="auto"/>
        <w:left w:val="none" w:sz="0" w:space="0" w:color="auto"/>
        <w:bottom w:val="none" w:sz="0" w:space="0" w:color="auto"/>
        <w:right w:val="none" w:sz="0" w:space="0" w:color="auto"/>
      </w:divBdr>
    </w:div>
    <w:div w:id="1353918579">
      <w:bodyDiv w:val="1"/>
      <w:marLeft w:val="0"/>
      <w:marRight w:val="0"/>
      <w:marTop w:val="0"/>
      <w:marBottom w:val="0"/>
      <w:divBdr>
        <w:top w:val="none" w:sz="0" w:space="0" w:color="auto"/>
        <w:left w:val="none" w:sz="0" w:space="0" w:color="auto"/>
        <w:bottom w:val="none" w:sz="0" w:space="0" w:color="auto"/>
        <w:right w:val="none" w:sz="0" w:space="0" w:color="auto"/>
      </w:divBdr>
    </w:div>
    <w:div w:id="1355575210">
      <w:bodyDiv w:val="1"/>
      <w:marLeft w:val="0"/>
      <w:marRight w:val="0"/>
      <w:marTop w:val="0"/>
      <w:marBottom w:val="0"/>
      <w:divBdr>
        <w:top w:val="none" w:sz="0" w:space="0" w:color="auto"/>
        <w:left w:val="none" w:sz="0" w:space="0" w:color="auto"/>
        <w:bottom w:val="none" w:sz="0" w:space="0" w:color="auto"/>
        <w:right w:val="none" w:sz="0" w:space="0" w:color="auto"/>
      </w:divBdr>
    </w:div>
    <w:div w:id="1356227145">
      <w:bodyDiv w:val="1"/>
      <w:marLeft w:val="0"/>
      <w:marRight w:val="0"/>
      <w:marTop w:val="0"/>
      <w:marBottom w:val="0"/>
      <w:divBdr>
        <w:top w:val="none" w:sz="0" w:space="0" w:color="auto"/>
        <w:left w:val="none" w:sz="0" w:space="0" w:color="auto"/>
        <w:bottom w:val="none" w:sz="0" w:space="0" w:color="auto"/>
        <w:right w:val="none" w:sz="0" w:space="0" w:color="auto"/>
      </w:divBdr>
    </w:div>
    <w:div w:id="1362516471">
      <w:bodyDiv w:val="1"/>
      <w:marLeft w:val="0"/>
      <w:marRight w:val="0"/>
      <w:marTop w:val="0"/>
      <w:marBottom w:val="0"/>
      <w:divBdr>
        <w:top w:val="none" w:sz="0" w:space="0" w:color="auto"/>
        <w:left w:val="none" w:sz="0" w:space="0" w:color="auto"/>
        <w:bottom w:val="none" w:sz="0" w:space="0" w:color="auto"/>
        <w:right w:val="none" w:sz="0" w:space="0" w:color="auto"/>
      </w:divBdr>
    </w:div>
    <w:div w:id="1387997431">
      <w:bodyDiv w:val="1"/>
      <w:marLeft w:val="0"/>
      <w:marRight w:val="0"/>
      <w:marTop w:val="0"/>
      <w:marBottom w:val="0"/>
      <w:divBdr>
        <w:top w:val="none" w:sz="0" w:space="0" w:color="auto"/>
        <w:left w:val="none" w:sz="0" w:space="0" w:color="auto"/>
        <w:bottom w:val="none" w:sz="0" w:space="0" w:color="auto"/>
        <w:right w:val="none" w:sz="0" w:space="0" w:color="auto"/>
      </w:divBdr>
    </w:div>
    <w:div w:id="1414164034">
      <w:bodyDiv w:val="1"/>
      <w:marLeft w:val="0"/>
      <w:marRight w:val="0"/>
      <w:marTop w:val="0"/>
      <w:marBottom w:val="0"/>
      <w:divBdr>
        <w:top w:val="none" w:sz="0" w:space="0" w:color="auto"/>
        <w:left w:val="none" w:sz="0" w:space="0" w:color="auto"/>
        <w:bottom w:val="none" w:sz="0" w:space="0" w:color="auto"/>
        <w:right w:val="none" w:sz="0" w:space="0" w:color="auto"/>
      </w:divBdr>
    </w:div>
    <w:div w:id="1417753440">
      <w:bodyDiv w:val="1"/>
      <w:marLeft w:val="0"/>
      <w:marRight w:val="0"/>
      <w:marTop w:val="0"/>
      <w:marBottom w:val="0"/>
      <w:divBdr>
        <w:top w:val="none" w:sz="0" w:space="0" w:color="auto"/>
        <w:left w:val="none" w:sz="0" w:space="0" w:color="auto"/>
        <w:bottom w:val="none" w:sz="0" w:space="0" w:color="auto"/>
        <w:right w:val="none" w:sz="0" w:space="0" w:color="auto"/>
      </w:divBdr>
    </w:div>
    <w:div w:id="1418017152">
      <w:bodyDiv w:val="1"/>
      <w:marLeft w:val="0"/>
      <w:marRight w:val="0"/>
      <w:marTop w:val="0"/>
      <w:marBottom w:val="0"/>
      <w:divBdr>
        <w:top w:val="none" w:sz="0" w:space="0" w:color="auto"/>
        <w:left w:val="none" w:sz="0" w:space="0" w:color="auto"/>
        <w:bottom w:val="none" w:sz="0" w:space="0" w:color="auto"/>
        <w:right w:val="none" w:sz="0" w:space="0" w:color="auto"/>
      </w:divBdr>
    </w:div>
    <w:div w:id="1419912340">
      <w:bodyDiv w:val="1"/>
      <w:marLeft w:val="0"/>
      <w:marRight w:val="0"/>
      <w:marTop w:val="0"/>
      <w:marBottom w:val="0"/>
      <w:divBdr>
        <w:top w:val="none" w:sz="0" w:space="0" w:color="auto"/>
        <w:left w:val="none" w:sz="0" w:space="0" w:color="auto"/>
        <w:bottom w:val="none" w:sz="0" w:space="0" w:color="auto"/>
        <w:right w:val="none" w:sz="0" w:space="0" w:color="auto"/>
      </w:divBdr>
    </w:div>
    <w:div w:id="1423531419">
      <w:bodyDiv w:val="1"/>
      <w:marLeft w:val="0"/>
      <w:marRight w:val="0"/>
      <w:marTop w:val="0"/>
      <w:marBottom w:val="0"/>
      <w:divBdr>
        <w:top w:val="none" w:sz="0" w:space="0" w:color="auto"/>
        <w:left w:val="none" w:sz="0" w:space="0" w:color="auto"/>
        <w:bottom w:val="none" w:sz="0" w:space="0" w:color="auto"/>
        <w:right w:val="none" w:sz="0" w:space="0" w:color="auto"/>
      </w:divBdr>
    </w:div>
    <w:div w:id="1431582085">
      <w:bodyDiv w:val="1"/>
      <w:marLeft w:val="0"/>
      <w:marRight w:val="0"/>
      <w:marTop w:val="0"/>
      <w:marBottom w:val="0"/>
      <w:divBdr>
        <w:top w:val="none" w:sz="0" w:space="0" w:color="auto"/>
        <w:left w:val="none" w:sz="0" w:space="0" w:color="auto"/>
        <w:bottom w:val="none" w:sz="0" w:space="0" w:color="auto"/>
        <w:right w:val="none" w:sz="0" w:space="0" w:color="auto"/>
      </w:divBdr>
    </w:div>
    <w:div w:id="1434206954">
      <w:bodyDiv w:val="1"/>
      <w:marLeft w:val="0"/>
      <w:marRight w:val="0"/>
      <w:marTop w:val="0"/>
      <w:marBottom w:val="0"/>
      <w:divBdr>
        <w:top w:val="none" w:sz="0" w:space="0" w:color="auto"/>
        <w:left w:val="none" w:sz="0" w:space="0" w:color="auto"/>
        <w:bottom w:val="none" w:sz="0" w:space="0" w:color="auto"/>
        <w:right w:val="none" w:sz="0" w:space="0" w:color="auto"/>
      </w:divBdr>
    </w:div>
    <w:div w:id="1440026645">
      <w:bodyDiv w:val="1"/>
      <w:marLeft w:val="0"/>
      <w:marRight w:val="0"/>
      <w:marTop w:val="0"/>
      <w:marBottom w:val="0"/>
      <w:divBdr>
        <w:top w:val="none" w:sz="0" w:space="0" w:color="auto"/>
        <w:left w:val="none" w:sz="0" w:space="0" w:color="auto"/>
        <w:bottom w:val="none" w:sz="0" w:space="0" w:color="auto"/>
        <w:right w:val="none" w:sz="0" w:space="0" w:color="auto"/>
      </w:divBdr>
    </w:div>
    <w:div w:id="1452631406">
      <w:bodyDiv w:val="1"/>
      <w:marLeft w:val="0"/>
      <w:marRight w:val="0"/>
      <w:marTop w:val="0"/>
      <w:marBottom w:val="0"/>
      <w:divBdr>
        <w:top w:val="none" w:sz="0" w:space="0" w:color="auto"/>
        <w:left w:val="none" w:sz="0" w:space="0" w:color="auto"/>
        <w:bottom w:val="none" w:sz="0" w:space="0" w:color="auto"/>
        <w:right w:val="none" w:sz="0" w:space="0" w:color="auto"/>
      </w:divBdr>
    </w:div>
    <w:div w:id="1464351527">
      <w:bodyDiv w:val="1"/>
      <w:marLeft w:val="0"/>
      <w:marRight w:val="0"/>
      <w:marTop w:val="0"/>
      <w:marBottom w:val="0"/>
      <w:divBdr>
        <w:top w:val="none" w:sz="0" w:space="0" w:color="auto"/>
        <w:left w:val="none" w:sz="0" w:space="0" w:color="auto"/>
        <w:bottom w:val="none" w:sz="0" w:space="0" w:color="auto"/>
        <w:right w:val="none" w:sz="0" w:space="0" w:color="auto"/>
      </w:divBdr>
    </w:div>
    <w:div w:id="1466897562">
      <w:bodyDiv w:val="1"/>
      <w:marLeft w:val="0"/>
      <w:marRight w:val="0"/>
      <w:marTop w:val="0"/>
      <w:marBottom w:val="0"/>
      <w:divBdr>
        <w:top w:val="none" w:sz="0" w:space="0" w:color="auto"/>
        <w:left w:val="none" w:sz="0" w:space="0" w:color="auto"/>
        <w:bottom w:val="none" w:sz="0" w:space="0" w:color="auto"/>
        <w:right w:val="none" w:sz="0" w:space="0" w:color="auto"/>
      </w:divBdr>
    </w:div>
    <w:div w:id="1491092072">
      <w:bodyDiv w:val="1"/>
      <w:marLeft w:val="0"/>
      <w:marRight w:val="0"/>
      <w:marTop w:val="0"/>
      <w:marBottom w:val="0"/>
      <w:divBdr>
        <w:top w:val="none" w:sz="0" w:space="0" w:color="auto"/>
        <w:left w:val="none" w:sz="0" w:space="0" w:color="auto"/>
        <w:bottom w:val="none" w:sz="0" w:space="0" w:color="auto"/>
        <w:right w:val="none" w:sz="0" w:space="0" w:color="auto"/>
      </w:divBdr>
    </w:div>
    <w:div w:id="1493713808">
      <w:bodyDiv w:val="1"/>
      <w:marLeft w:val="0"/>
      <w:marRight w:val="0"/>
      <w:marTop w:val="0"/>
      <w:marBottom w:val="0"/>
      <w:divBdr>
        <w:top w:val="none" w:sz="0" w:space="0" w:color="auto"/>
        <w:left w:val="none" w:sz="0" w:space="0" w:color="auto"/>
        <w:bottom w:val="none" w:sz="0" w:space="0" w:color="auto"/>
        <w:right w:val="none" w:sz="0" w:space="0" w:color="auto"/>
      </w:divBdr>
    </w:div>
    <w:div w:id="1530949338">
      <w:bodyDiv w:val="1"/>
      <w:marLeft w:val="0"/>
      <w:marRight w:val="0"/>
      <w:marTop w:val="0"/>
      <w:marBottom w:val="0"/>
      <w:divBdr>
        <w:top w:val="none" w:sz="0" w:space="0" w:color="auto"/>
        <w:left w:val="none" w:sz="0" w:space="0" w:color="auto"/>
        <w:bottom w:val="none" w:sz="0" w:space="0" w:color="auto"/>
        <w:right w:val="none" w:sz="0" w:space="0" w:color="auto"/>
      </w:divBdr>
    </w:div>
    <w:div w:id="1541556469">
      <w:bodyDiv w:val="1"/>
      <w:marLeft w:val="0"/>
      <w:marRight w:val="0"/>
      <w:marTop w:val="0"/>
      <w:marBottom w:val="0"/>
      <w:divBdr>
        <w:top w:val="none" w:sz="0" w:space="0" w:color="auto"/>
        <w:left w:val="none" w:sz="0" w:space="0" w:color="auto"/>
        <w:bottom w:val="none" w:sz="0" w:space="0" w:color="auto"/>
        <w:right w:val="none" w:sz="0" w:space="0" w:color="auto"/>
      </w:divBdr>
    </w:div>
    <w:div w:id="1543399155">
      <w:bodyDiv w:val="1"/>
      <w:marLeft w:val="0"/>
      <w:marRight w:val="0"/>
      <w:marTop w:val="0"/>
      <w:marBottom w:val="0"/>
      <w:divBdr>
        <w:top w:val="none" w:sz="0" w:space="0" w:color="auto"/>
        <w:left w:val="none" w:sz="0" w:space="0" w:color="auto"/>
        <w:bottom w:val="none" w:sz="0" w:space="0" w:color="auto"/>
        <w:right w:val="none" w:sz="0" w:space="0" w:color="auto"/>
      </w:divBdr>
    </w:div>
    <w:div w:id="1547524723">
      <w:bodyDiv w:val="1"/>
      <w:marLeft w:val="0"/>
      <w:marRight w:val="0"/>
      <w:marTop w:val="0"/>
      <w:marBottom w:val="0"/>
      <w:divBdr>
        <w:top w:val="none" w:sz="0" w:space="0" w:color="auto"/>
        <w:left w:val="none" w:sz="0" w:space="0" w:color="auto"/>
        <w:bottom w:val="none" w:sz="0" w:space="0" w:color="auto"/>
        <w:right w:val="none" w:sz="0" w:space="0" w:color="auto"/>
      </w:divBdr>
    </w:div>
    <w:div w:id="1549412092">
      <w:bodyDiv w:val="1"/>
      <w:marLeft w:val="0"/>
      <w:marRight w:val="0"/>
      <w:marTop w:val="0"/>
      <w:marBottom w:val="0"/>
      <w:divBdr>
        <w:top w:val="none" w:sz="0" w:space="0" w:color="auto"/>
        <w:left w:val="none" w:sz="0" w:space="0" w:color="auto"/>
        <w:bottom w:val="none" w:sz="0" w:space="0" w:color="auto"/>
        <w:right w:val="none" w:sz="0" w:space="0" w:color="auto"/>
      </w:divBdr>
    </w:div>
    <w:div w:id="1566137879">
      <w:bodyDiv w:val="1"/>
      <w:marLeft w:val="0"/>
      <w:marRight w:val="0"/>
      <w:marTop w:val="0"/>
      <w:marBottom w:val="0"/>
      <w:divBdr>
        <w:top w:val="none" w:sz="0" w:space="0" w:color="auto"/>
        <w:left w:val="none" w:sz="0" w:space="0" w:color="auto"/>
        <w:bottom w:val="none" w:sz="0" w:space="0" w:color="auto"/>
        <w:right w:val="none" w:sz="0" w:space="0" w:color="auto"/>
      </w:divBdr>
    </w:div>
    <w:div w:id="1580362915">
      <w:bodyDiv w:val="1"/>
      <w:marLeft w:val="0"/>
      <w:marRight w:val="0"/>
      <w:marTop w:val="0"/>
      <w:marBottom w:val="0"/>
      <w:divBdr>
        <w:top w:val="none" w:sz="0" w:space="0" w:color="auto"/>
        <w:left w:val="none" w:sz="0" w:space="0" w:color="auto"/>
        <w:bottom w:val="none" w:sz="0" w:space="0" w:color="auto"/>
        <w:right w:val="none" w:sz="0" w:space="0" w:color="auto"/>
      </w:divBdr>
    </w:div>
    <w:div w:id="1581253353">
      <w:bodyDiv w:val="1"/>
      <w:marLeft w:val="0"/>
      <w:marRight w:val="0"/>
      <w:marTop w:val="0"/>
      <w:marBottom w:val="0"/>
      <w:divBdr>
        <w:top w:val="none" w:sz="0" w:space="0" w:color="auto"/>
        <w:left w:val="none" w:sz="0" w:space="0" w:color="auto"/>
        <w:bottom w:val="none" w:sz="0" w:space="0" w:color="auto"/>
        <w:right w:val="none" w:sz="0" w:space="0" w:color="auto"/>
      </w:divBdr>
    </w:div>
    <w:div w:id="1583105896">
      <w:bodyDiv w:val="1"/>
      <w:marLeft w:val="0"/>
      <w:marRight w:val="0"/>
      <w:marTop w:val="0"/>
      <w:marBottom w:val="0"/>
      <w:divBdr>
        <w:top w:val="none" w:sz="0" w:space="0" w:color="auto"/>
        <w:left w:val="none" w:sz="0" w:space="0" w:color="auto"/>
        <w:bottom w:val="none" w:sz="0" w:space="0" w:color="auto"/>
        <w:right w:val="none" w:sz="0" w:space="0" w:color="auto"/>
      </w:divBdr>
    </w:div>
    <w:div w:id="1585527755">
      <w:bodyDiv w:val="1"/>
      <w:marLeft w:val="0"/>
      <w:marRight w:val="0"/>
      <w:marTop w:val="0"/>
      <w:marBottom w:val="0"/>
      <w:divBdr>
        <w:top w:val="none" w:sz="0" w:space="0" w:color="auto"/>
        <w:left w:val="none" w:sz="0" w:space="0" w:color="auto"/>
        <w:bottom w:val="none" w:sz="0" w:space="0" w:color="auto"/>
        <w:right w:val="none" w:sz="0" w:space="0" w:color="auto"/>
      </w:divBdr>
    </w:div>
    <w:div w:id="1630165568">
      <w:bodyDiv w:val="1"/>
      <w:marLeft w:val="0"/>
      <w:marRight w:val="0"/>
      <w:marTop w:val="0"/>
      <w:marBottom w:val="0"/>
      <w:divBdr>
        <w:top w:val="none" w:sz="0" w:space="0" w:color="auto"/>
        <w:left w:val="none" w:sz="0" w:space="0" w:color="auto"/>
        <w:bottom w:val="none" w:sz="0" w:space="0" w:color="auto"/>
        <w:right w:val="none" w:sz="0" w:space="0" w:color="auto"/>
      </w:divBdr>
    </w:div>
    <w:div w:id="1630698480">
      <w:bodyDiv w:val="1"/>
      <w:marLeft w:val="0"/>
      <w:marRight w:val="0"/>
      <w:marTop w:val="0"/>
      <w:marBottom w:val="0"/>
      <w:divBdr>
        <w:top w:val="none" w:sz="0" w:space="0" w:color="auto"/>
        <w:left w:val="none" w:sz="0" w:space="0" w:color="auto"/>
        <w:bottom w:val="none" w:sz="0" w:space="0" w:color="auto"/>
        <w:right w:val="none" w:sz="0" w:space="0" w:color="auto"/>
      </w:divBdr>
    </w:div>
    <w:div w:id="1633054364">
      <w:bodyDiv w:val="1"/>
      <w:marLeft w:val="0"/>
      <w:marRight w:val="0"/>
      <w:marTop w:val="0"/>
      <w:marBottom w:val="0"/>
      <w:divBdr>
        <w:top w:val="none" w:sz="0" w:space="0" w:color="auto"/>
        <w:left w:val="none" w:sz="0" w:space="0" w:color="auto"/>
        <w:bottom w:val="none" w:sz="0" w:space="0" w:color="auto"/>
        <w:right w:val="none" w:sz="0" w:space="0" w:color="auto"/>
      </w:divBdr>
    </w:div>
    <w:div w:id="1635596808">
      <w:bodyDiv w:val="1"/>
      <w:marLeft w:val="0"/>
      <w:marRight w:val="0"/>
      <w:marTop w:val="0"/>
      <w:marBottom w:val="0"/>
      <w:divBdr>
        <w:top w:val="none" w:sz="0" w:space="0" w:color="auto"/>
        <w:left w:val="none" w:sz="0" w:space="0" w:color="auto"/>
        <w:bottom w:val="none" w:sz="0" w:space="0" w:color="auto"/>
        <w:right w:val="none" w:sz="0" w:space="0" w:color="auto"/>
      </w:divBdr>
    </w:div>
    <w:div w:id="1637449177">
      <w:bodyDiv w:val="1"/>
      <w:marLeft w:val="0"/>
      <w:marRight w:val="0"/>
      <w:marTop w:val="0"/>
      <w:marBottom w:val="0"/>
      <w:divBdr>
        <w:top w:val="none" w:sz="0" w:space="0" w:color="auto"/>
        <w:left w:val="none" w:sz="0" w:space="0" w:color="auto"/>
        <w:bottom w:val="none" w:sz="0" w:space="0" w:color="auto"/>
        <w:right w:val="none" w:sz="0" w:space="0" w:color="auto"/>
      </w:divBdr>
    </w:div>
    <w:div w:id="1641181238">
      <w:bodyDiv w:val="1"/>
      <w:marLeft w:val="0"/>
      <w:marRight w:val="0"/>
      <w:marTop w:val="0"/>
      <w:marBottom w:val="0"/>
      <w:divBdr>
        <w:top w:val="none" w:sz="0" w:space="0" w:color="auto"/>
        <w:left w:val="none" w:sz="0" w:space="0" w:color="auto"/>
        <w:bottom w:val="none" w:sz="0" w:space="0" w:color="auto"/>
        <w:right w:val="none" w:sz="0" w:space="0" w:color="auto"/>
      </w:divBdr>
    </w:div>
    <w:div w:id="1645116152">
      <w:bodyDiv w:val="1"/>
      <w:marLeft w:val="0"/>
      <w:marRight w:val="0"/>
      <w:marTop w:val="0"/>
      <w:marBottom w:val="0"/>
      <w:divBdr>
        <w:top w:val="none" w:sz="0" w:space="0" w:color="auto"/>
        <w:left w:val="none" w:sz="0" w:space="0" w:color="auto"/>
        <w:bottom w:val="none" w:sz="0" w:space="0" w:color="auto"/>
        <w:right w:val="none" w:sz="0" w:space="0" w:color="auto"/>
      </w:divBdr>
    </w:div>
    <w:div w:id="1650331006">
      <w:bodyDiv w:val="1"/>
      <w:marLeft w:val="0"/>
      <w:marRight w:val="0"/>
      <w:marTop w:val="0"/>
      <w:marBottom w:val="0"/>
      <w:divBdr>
        <w:top w:val="none" w:sz="0" w:space="0" w:color="auto"/>
        <w:left w:val="none" w:sz="0" w:space="0" w:color="auto"/>
        <w:bottom w:val="none" w:sz="0" w:space="0" w:color="auto"/>
        <w:right w:val="none" w:sz="0" w:space="0" w:color="auto"/>
      </w:divBdr>
    </w:div>
    <w:div w:id="1657296428">
      <w:bodyDiv w:val="1"/>
      <w:marLeft w:val="0"/>
      <w:marRight w:val="0"/>
      <w:marTop w:val="0"/>
      <w:marBottom w:val="0"/>
      <w:divBdr>
        <w:top w:val="none" w:sz="0" w:space="0" w:color="auto"/>
        <w:left w:val="none" w:sz="0" w:space="0" w:color="auto"/>
        <w:bottom w:val="none" w:sz="0" w:space="0" w:color="auto"/>
        <w:right w:val="none" w:sz="0" w:space="0" w:color="auto"/>
      </w:divBdr>
    </w:div>
    <w:div w:id="1661889209">
      <w:bodyDiv w:val="1"/>
      <w:marLeft w:val="0"/>
      <w:marRight w:val="0"/>
      <w:marTop w:val="0"/>
      <w:marBottom w:val="0"/>
      <w:divBdr>
        <w:top w:val="none" w:sz="0" w:space="0" w:color="auto"/>
        <w:left w:val="none" w:sz="0" w:space="0" w:color="auto"/>
        <w:bottom w:val="none" w:sz="0" w:space="0" w:color="auto"/>
        <w:right w:val="none" w:sz="0" w:space="0" w:color="auto"/>
      </w:divBdr>
    </w:div>
    <w:div w:id="1667899191">
      <w:bodyDiv w:val="1"/>
      <w:marLeft w:val="0"/>
      <w:marRight w:val="0"/>
      <w:marTop w:val="0"/>
      <w:marBottom w:val="0"/>
      <w:divBdr>
        <w:top w:val="none" w:sz="0" w:space="0" w:color="auto"/>
        <w:left w:val="none" w:sz="0" w:space="0" w:color="auto"/>
        <w:bottom w:val="none" w:sz="0" w:space="0" w:color="auto"/>
        <w:right w:val="none" w:sz="0" w:space="0" w:color="auto"/>
      </w:divBdr>
    </w:div>
    <w:div w:id="1677880117">
      <w:bodyDiv w:val="1"/>
      <w:marLeft w:val="0"/>
      <w:marRight w:val="0"/>
      <w:marTop w:val="0"/>
      <w:marBottom w:val="0"/>
      <w:divBdr>
        <w:top w:val="none" w:sz="0" w:space="0" w:color="auto"/>
        <w:left w:val="none" w:sz="0" w:space="0" w:color="auto"/>
        <w:bottom w:val="none" w:sz="0" w:space="0" w:color="auto"/>
        <w:right w:val="none" w:sz="0" w:space="0" w:color="auto"/>
      </w:divBdr>
    </w:div>
    <w:div w:id="1681393551">
      <w:bodyDiv w:val="1"/>
      <w:marLeft w:val="0"/>
      <w:marRight w:val="0"/>
      <w:marTop w:val="0"/>
      <w:marBottom w:val="0"/>
      <w:divBdr>
        <w:top w:val="none" w:sz="0" w:space="0" w:color="auto"/>
        <w:left w:val="none" w:sz="0" w:space="0" w:color="auto"/>
        <w:bottom w:val="none" w:sz="0" w:space="0" w:color="auto"/>
        <w:right w:val="none" w:sz="0" w:space="0" w:color="auto"/>
      </w:divBdr>
    </w:div>
    <w:div w:id="1696812848">
      <w:bodyDiv w:val="1"/>
      <w:marLeft w:val="0"/>
      <w:marRight w:val="0"/>
      <w:marTop w:val="0"/>
      <w:marBottom w:val="0"/>
      <w:divBdr>
        <w:top w:val="none" w:sz="0" w:space="0" w:color="auto"/>
        <w:left w:val="none" w:sz="0" w:space="0" w:color="auto"/>
        <w:bottom w:val="none" w:sz="0" w:space="0" w:color="auto"/>
        <w:right w:val="none" w:sz="0" w:space="0" w:color="auto"/>
      </w:divBdr>
    </w:div>
    <w:div w:id="1699117337">
      <w:bodyDiv w:val="1"/>
      <w:marLeft w:val="0"/>
      <w:marRight w:val="0"/>
      <w:marTop w:val="0"/>
      <w:marBottom w:val="0"/>
      <w:divBdr>
        <w:top w:val="none" w:sz="0" w:space="0" w:color="auto"/>
        <w:left w:val="none" w:sz="0" w:space="0" w:color="auto"/>
        <w:bottom w:val="none" w:sz="0" w:space="0" w:color="auto"/>
        <w:right w:val="none" w:sz="0" w:space="0" w:color="auto"/>
      </w:divBdr>
    </w:div>
    <w:div w:id="1705135491">
      <w:bodyDiv w:val="1"/>
      <w:marLeft w:val="0"/>
      <w:marRight w:val="0"/>
      <w:marTop w:val="0"/>
      <w:marBottom w:val="0"/>
      <w:divBdr>
        <w:top w:val="none" w:sz="0" w:space="0" w:color="auto"/>
        <w:left w:val="none" w:sz="0" w:space="0" w:color="auto"/>
        <w:bottom w:val="none" w:sz="0" w:space="0" w:color="auto"/>
        <w:right w:val="none" w:sz="0" w:space="0" w:color="auto"/>
      </w:divBdr>
    </w:div>
    <w:div w:id="1715542620">
      <w:bodyDiv w:val="1"/>
      <w:marLeft w:val="0"/>
      <w:marRight w:val="0"/>
      <w:marTop w:val="0"/>
      <w:marBottom w:val="0"/>
      <w:divBdr>
        <w:top w:val="none" w:sz="0" w:space="0" w:color="auto"/>
        <w:left w:val="none" w:sz="0" w:space="0" w:color="auto"/>
        <w:bottom w:val="none" w:sz="0" w:space="0" w:color="auto"/>
        <w:right w:val="none" w:sz="0" w:space="0" w:color="auto"/>
      </w:divBdr>
    </w:div>
    <w:div w:id="1725059506">
      <w:bodyDiv w:val="1"/>
      <w:marLeft w:val="0"/>
      <w:marRight w:val="0"/>
      <w:marTop w:val="0"/>
      <w:marBottom w:val="0"/>
      <w:divBdr>
        <w:top w:val="none" w:sz="0" w:space="0" w:color="auto"/>
        <w:left w:val="none" w:sz="0" w:space="0" w:color="auto"/>
        <w:bottom w:val="none" w:sz="0" w:space="0" w:color="auto"/>
        <w:right w:val="none" w:sz="0" w:space="0" w:color="auto"/>
      </w:divBdr>
    </w:div>
    <w:div w:id="1749111015">
      <w:bodyDiv w:val="1"/>
      <w:marLeft w:val="0"/>
      <w:marRight w:val="0"/>
      <w:marTop w:val="0"/>
      <w:marBottom w:val="0"/>
      <w:divBdr>
        <w:top w:val="none" w:sz="0" w:space="0" w:color="auto"/>
        <w:left w:val="none" w:sz="0" w:space="0" w:color="auto"/>
        <w:bottom w:val="none" w:sz="0" w:space="0" w:color="auto"/>
        <w:right w:val="none" w:sz="0" w:space="0" w:color="auto"/>
      </w:divBdr>
    </w:div>
    <w:div w:id="1777093373">
      <w:bodyDiv w:val="1"/>
      <w:marLeft w:val="0"/>
      <w:marRight w:val="0"/>
      <w:marTop w:val="0"/>
      <w:marBottom w:val="0"/>
      <w:divBdr>
        <w:top w:val="none" w:sz="0" w:space="0" w:color="auto"/>
        <w:left w:val="none" w:sz="0" w:space="0" w:color="auto"/>
        <w:bottom w:val="none" w:sz="0" w:space="0" w:color="auto"/>
        <w:right w:val="none" w:sz="0" w:space="0" w:color="auto"/>
      </w:divBdr>
    </w:div>
    <w:div w:id="1780830588">
      <w:bodyDiv w:val="1"/>
      <w:marLeft w:val="0"/>
      <w:marRight w:val="0"/>
      <w:marTop w:val="0"/>
      <w:marBottom w:val="0"/>
      <w:divBdr>
        <w:top w:val="none" w:sz="0" w:space="0" w:color="auto"/>
        <w:left w:val="none" w:sz="0" w:space="0" w:color="auto"/>
        <w:bottom w:val="none" w:sz="0" w:space="0" w:color="auto"/>
        <w:right w:val="none" w:sz="0" w:space="0" w:color="auto"/>
      </w:divBdr>
    </w:div>
    <w:div w:id="1795518459">
      <w:bodyDiv w:val="1"/>
      <w:marLeft w:val="0"/>
      <w:marRight w:val="0"/>
      <w:marTop w:val="0"/>
      <w:marBottom w:val="0"/>
      <w:divBdr>
        <w:top w:val="none" w:sz="0" w:space="0" w:color="auto"/>
        <w:left w:val="none" w:sz="0" w:space="0" w:color="auto"/>
        <w:bottom w:val="none" w:sz="0" w:space="0" w:color="auto"/>
        <w:right w:val="none" w:sz="0" w:space="0" w:color="auto"/>
      </w:divBdr>
    </w:div>
    <w:div w:id="1829980931">
      <w:bodyDiv w:val="1"/>
      <w:marLeft w:val="0"/>
      <w:marRight w:val="0"/>
      <w:marTop w:val="0"/>
      <w:marBottom w:val="0"/>
      <w:divBdr>
        <w:top w:val="none" w:sz="0" w:space="0" w:color="auto"/>
        <w:left w:val="none" w:sz="0" w:space="0" w:color="auto"/>
        <w:bottom w:val="none" w:sz="0" w:space="0" w:color="auto"/>
        <w:right w:val="none" w:sz="0" w:space="0" w:color="auto"/>
      </w:divBdr>
    </w:div>
    <w:div w:id="1836145081">
      <w:bodyDiv w:val="1"/>
      <w:marLeft w:val="0"/>
      <w:marRight w:val="0"/>
      <w:marTop w:val="0"/>
      <w:marBottom w:val="0"/>
      <w:divBdr>
        <w:top w:val="none" w:sz="0" w:space="0" w:color="auto"/>
        <w:left w:val="none" w:sz="0" w:space="0" w:color="auto"/>
        <w:bottom w:val="none" w:sz="0" w:space="0" w:color="auto"/>
        <w:right w:val="none" w:sz="0" w:space="0" w:color="auto"/>
      </w:divBdr>
    </w:div>
    <w:div w:id="1847359577">
      <w:bodyDiv w:val="1"/>
      <w:marLeft w:val="0"/>
      <w:marRight w:val="0"/>
      <w:marTop w:val="0"/>
      <w:marBottom w:val="0"/>
      <w:divBdr>
        <w:top w:val="none" w:sz="0" w:space="0" w:color="auto"/>
        <w:left w:val="none" w:sz="0" w:space="0" w:color="auto"/>
        <w:bottom w:val="none" w:sz="0" w:space="0" w:color="auto"/>
        <w:right w:val="none" w:sz="0" w:space="0" w:color="auto"/>
      </w:divBdr>
    </w:div>
    <w:div w:id="1878933188">
      <w:bodyDiv w:val="1"/>
      <w:marLeft w:val="0"/>
      <w:marRight w:val="0"/>
      <w:marTop w:val="0"/>
      <w:marBottom w:val="0"/>
      <w:divBdr>
        <w:top w:val="none" w:sz="0" w:space="0" w:color="auto"/>
        <w:left w:val="none" w:sz="0" w:space="0" w:color="auto"/>
        <w:bottom w:val="none" w:sz="0" w:space="0" w:color="auto"/>
        <w:right w:val="none" w:sz="0" w:space="0" w:color="auto"/>
      </w:divBdr>
    </w:div>
    <w:div w:id="1902590901">
      <w:bodyDiv w:val="1"/>
      <w:marLeft w:val="0"/>
      <w:marRight w:val="0"/>
      <w:marTop w:val="0"/>
      <w:marBottom w:val="0"/>
      <w:divBdr>
        <w:top w:val="none" w:sz="0" w:space="0" w:color="auto"/>
        <w:left w:val="none" w:sz="0" w:space="0" w:color="auto"/>
        <w:bottom w:val="none" w:sz="0" w:space="0" w:color="auto"/>
        <w:right w:val="none" w:sz="0" w:space="0" w:color="auto"/>
      </w:divBdr>
    </w:div>
    <w:div w:id="1907954479">
      <w:bodyDiv w:val="1"/>
      <w:marLeft w:val="0"/>
      <w:marRight w:val="0"/>
      <w:marTop w:val="0"/>
      <w:marBottom w:val="0"/>
      <w:divBdr>
        <w:top w:val="none" w:sz="0" w:space="0" w:color="auto"/>
        <w:left w:val="none" w:sz="0" w:space="0" w:color="auto"/>
        <w:bottom w:val="none" w:sz="0" w:space="0" w:color="auto"/>
        <w:right w:val="none" w:sz="0" w:space="0" w:color="auto"/>
      </w:divBdr>
    </w:div>
    <w:div w:id="1909344980">
      <w:bodyDiv w:val="1"/>
      <w:marLeft w:val="0"/>
      <w:marRight w:val="0"/>
      <w:marTop w:val="0"/>
      <w:marBottom w:val="0"/>
      <w:divBdr>
        <w:top w:val="none" w:sz="0" w:space="0" w:color="auto"/>
        <w:left w:val="none" w:sz="0" w:space="0" w:color="auto"/>
        <w:bottom w:val="none" w:sz="0" w:space="0" w:color="auto"/>
        <w:right w:val="none" w:sz="0" w:space="0" w:color="auto"/>
      </w:divBdr>
    </w:div>
    <w:div w:id="1913078117">
      <w:bodyDiv w:val="1"/>
      <w:marLeft w:val="0"/>
      <w:marRight w:val="0"/>
      <w:marTop w:val="0"/>
      <w:marBottom w:val="0"/>
      <w:divBdr>
        <w:top w:val="none" w:sz="0" w:space="0" w:color="auto"/>
        <w:left w:val="none" w:sz="0" w:space="0" w:color="auto"/>
        <w:bottom w:val="none" w:sz="0" w:space="0" w:color="auto"/>
        <w:right w:val="none" w:sz="0" w:space="0" w:color="auto"/>
      </w:divBdr>
    </w:div>
    <w:div w:id="1930699377">
      <w:bodyDiv w:val="1"/>
      <w:marLeft w:val="0"/>
      <w:marRight w:val="0"/>
      <w:marTop w:val="0"/>
      <w:marBottom w:val="0"/>
      <w:divBdr>
        <w:top w:val="none" w:sz="0" w:space="0" w:color="auto"/>
        <w:left w:val="none" w:sz="0" w:space="0" w:color="auto"/>
        <w:bottom w:val="none" w:sz="0" w:space="0" w:color="auto"/>
        <w:right w:val="none" w:sz="0" w:space="0" w:color="auto"/>
      </w:divBdr>
    </w:div>
    <w:div w:id="1935933746">
      <w:bodyDiv w:val="1"/>
      <w:marLeft w:val="0"/>
      <w:marRight w:val="0"/>
      <w:marTop w:val="0"/>
      <w:marBottom w:val="0"/>
      <w:divBdr>
        <w:top w:val="none" w:sz="0" w:space="0" w:color="auto"/>
        <w:left w:val="none" w:sz="0" w:space="0" w:color="auto"/>
        <w:bottom w:val="none" w:sz="0" w:space="0" w:color="auto"/>
        <w:right w:val="none" w:sz="0" w:space="0" w:color="auto"/>
      </w:divBdr>
    </w:div>
    <w:div w:id="1937206131">
      <w:marLeft w:val="0"/>
      <w:marRight w:val="0"/>
      <w:marTop w:val="0"/>
      <w:marBottom w:val="0"/>
      <w:divBdr>
        <w:top w:val="none" w:sz="0" w:space="0" w:color="auto"/>
        <w:left w:val="none" w:sz="0" w:space="0" w:color="auto"/>
        <w:bottom w:val="none" w:sz="0" w:space="0" w:color="auto"/>
        <w:right w:val="none" w:sz="0" w:space="0" w:color="auto"/>
      </w:divBdr>
    </w:div>
    <w:div w:id="1944415818">
      <w:bodyDiv w:val="1"/>
      <w:marLeft w:val="0"/>
      <w:marRight w:val="0"/>
      <w:marTop w:val="0"/>
      <w:marBottom w:val="0"/>
      <w:divBdr>
        <w:top w:val="none" w:sz="0" w:space="0" w:color="auto"/>
        <w:left w:val="none" w:sz="0" w:space="0" w:color="auto"/>
        <w:bottom w:val="none" w:sz="0" w:space="0" w:color="auto"/>
        <w:right w:val="none" w:sz="0" w:space="0" w:color="auto"/>
      </w:divBdr>
    </w:div>
    <w:div w:id="1944727419">
      <w:bodyDiv w:val="1"/>
      <w:marLeft w:val="0"/>
      <w:marRight w:val="0"/>
      <w:marTop w:val="0"/>
      <w:marBottom w:val="0"/>
      <w:divBdr>
        <w:top w:val="none" w:sz="0" w:space="0" w:color="auto"/>
        <w:left w:val="none" w:sz="0" w:space="0" w:color="auto"/>
        <w:bottom w:val="none" w:sz="0" w:space="0" w:color="auto"/>
        <w:right w:val="none" w:sz="0" w:space="0" w:color="auto"/>
      </w:divBdr>
    </w:div>
    <w:div w:id="1956254824">
      <w:bodyDiv w:val="1"/>
      <w:marLeft w:val="0"/>
      <w:marRight w:val="0"/>
      <w:marTop w:val="0"/>
      <w:marBottom w:val="0"/>
      <w:divBdr>
        <w:top w:val="none" w:sz="0" w:space="0" w:color="auto"/>
        <w:left w:val="none" w:sz="0" w:space="0" w:color="auto"/>
        <w:bottom w:val="none" w:sz="0" w:space="0" w:color="auto"/>
        <w:right w:val="none" w:sz="0" w:space="0" w:color="auto"/>
      </w:divBdr>
    </w:div>
    <w:div w:id="1974170779">
      <w:bodyDiv w:val="1"/>
      <w:marLeft w:val="0"/>
      <w:marRight w:val="0"/>
      <w:marTop w:val="0"/>
      <w:marBottom w:val="0"/>
      <w:divBdr>
        <w:top w:val="none" w:sz="0" w:space="0" w:color="auto"/>
        <w:left w:val="none" w:sz="0" w:space="0" w:color="auto"/>
        <w:bottom w:val="none" w:sz="0" w:space="0" w:color="auto"/>
        <w:right w:val="none" w:sz="0" w:space="0" w:color="auto"/>
      </w:divBdr>
    </w:div>
    <w:div w:id="1979259004">
      <w:bodyDiv w:val="1"/>
      <w:marLeft w:val="0"/>
      <w:marRight w:val="0"/>
      <w:marTop w:val="0"/>
      <w:marBottom w:val="0"/>
      <w:divBdr>
        <w:top w:val="none" w:sz="0" w:space="0" w:color="auto"/>
        <w:left w:val="none" w:sz="0" w:space="0" w:color="auto"/>
        <w:bottom w:val="none" w:sz="0" w:space="0" w:color="auto"/>
        <w:right w:val="none" w:sz="0" w:space="0" w:color="auto"/>
      </w:divBdr>
    </w:div>
    <w:div w:id="1984847883">
      <w:bodyDiv w:val="1"/>
      <w:marLeft w:val="0"/>
      <w:marRight w:val="0"/>
      <w:marTop w:val="0"/>
      <w:marBottom w:val="0"/>
      <w:divBdr>
        <w:top w:val="none" w:sz="0" w:space="0" w:color="auto"/>
        <w:left w:val="none" w:sz="0" w:space="0" w:color="auto"/>
        <w:bottom w:val="none" w:sz="0" w:space="0" w:color="auto"/>
        <w:right w:val="none" w:sz="0" w:space="0" w:color="auto"/>
      </w:divBdr>
    </w:div>
    <w:div w:id="1995523618">
      <w:bodyDiv w:val="1"/>
      <w:marLeft w:val="0"/>
      <w:marRight w:val="0"/>
      <w:marTop w:val="0"/>
      <w:marBottom w:val="0"/>
      <w:divBdr>
        <w:top w:val="none" w:sz="0" w:space="0" w:color="auto"/>
        <w:left w:val="none" w:sz="0" w:space="0" w:color="auto"/>
        <w:bottom w:val="none" w:sz="0" w:space="0" w:color="auto"/>
        <w:right w:val="none" w:sz="0" w:space="0" w:color="auto"/>
      </w:divBdr>
    </w:div>
    <w:div w:id="2010860702">
      <w:bodyDiv w:val="1"/>
      <w:marLeft w:val="0"/>
      <w:marRight w:val="0"/>
      <w:marTop w:val="0"/>
      <w:marBottom w:val="0"/>
      <w:divBdr>
        <w:top w:val="none" w:sz="0" w:space="0" w:color="auto"/>
        <w:left w:val="none" w:sz="0" w:space="0" w:color="auto"/>
        <w:bottom w:val="none" w:sz="0" w:space="0" w:color="auto"/>
        <w:right w:val="none" w:sz="0" w:space="0" w:color="auto"/>
      </w:divBdr>
    </w:div>
    <w:div w:id="2057124670">
      <w:bodyDiv w:val="1"/>
      <w:marLeft w:val="0"/>
      <w:marRight w:val="0"/>
      <w:marTop w:val="0"/>
      <w:marBottom w:val="0"/>
      <w:divBdr>
        <w:top w:val="none" w:sz="0" w:space="0" w:color="auto"/>
        <w:left w:val="none" w:sz="0" w:space="0" w:color="auto"/>
        <w:bottom w:val="none" w:sz="0" w:space="0" w:color="auto"/>
        <w:right w:val="none" w:sz="0" w:space="0" w:color="auto"/>
      </w:divBdr>
    </w:div>
    <w:div w:id="2074965269">
      <w:bodyDiv w:val="1"/>
      <w:marLeft w:val="0"/>
      <w:marRight w:val="0"/>
      <w:marTop w:val="0"/>
      <w:marBottom w:val="0"/>
      <w:divBdr>
        <w:top w:val="none" w:sz="0" w:space="0" w:color="auto"/>
        <w:left w:val="none" w:sz="0" w:space="0" w:color="auto"/>
        <w:bottom w:val="none" w:sz="0" w:space="0" w:color="auto"/>
        <w:right w:val="none" w:sz="0" w:space="0" w:color="auto"/>
      </w:divBdr>
    </w:div>
    <w:div w:id="2091003040">
      <w:bodyDiv w:val="1"/>
      <w:marLeft w:val="0"/>
      <w:marRight w:val="0"/>
      <w:marTop w:val="0"/>
      <w:marBottom w:val="0"/>
      <w:divBdr>
        <w:top w:val="none" w:sz="0" w:space="0" w:color="auto"/>
        <w:left w:val="none" w:sz="0" w:space="0" w:color="auto"/>
        <w:bottom w:val="none" w:sz="0" w:space="0" w:color="auto"/>
        <w:right w:val="none" w:sz="0" w:space="0" w:color="auto"/>
      </w:divBdr>
    </w:div>
    <w:div w:id="2092462590">
      <w:bodyDiv w:val="1"/>
      <w:marLeft w:val="0"/>
      <w:marRight w:val="0"/>
      <w:marTop w:val="0"/>
      <w:marBottom w:val="0"/>
      <w:divBdr>
        <w:top w:val="none" w:sz="0" w:space="0" w:color="auto"/>
        <w:left w:val="none" w:sz="0" w:space="0" w:color="auto"/>
        <w:bottom w:val="none" w:sz="0" w:space="0" w:color="auto"/>
        <w:right w:val="none" w:sz="0" w:space="0" w:color="auto"/>
      </w:divBdr>
    </w:div>
    <w:div w:id="2096197602">
      <w:bodyDiv w:val="1"/>
      <w:marLeft w:val="0"/>
      <w:marRight w:val="0"/>
      <w:marTop w:val="0"/>
      <w:marBottom w:val="0"/>
      <w:divBdr>
        <w:top w:val="none" w:sz="0" w:space="0" w:color="auto"/>
        <w:left w:val="none" w:sz="0" w:space="0" w:color="auto"/>
        <w:bottom w:val="none" w:sz="0" w:space="0" w:color="auto"/>
        <w:right w:val="none" w:sz="0" w:space="0" w:color="auto"/>
      </w:divBdr>
    </w:div>
    <w:div w:id="2102337055">
      <w:bodyDiv w:val="1"/>
      <w:marLeft w:val="0"/>
      <w:marRight w:val="0"/>
      <w:marTop w:val="0"/>
      <w:marBottom w:val="0"/>
      <w:divBdr>
        <w:top w:val="none" w:sz="0" w:space="0" w:color="auto"/>
        <w:left w:val="none" w:sz="0" w:space="0" w:color="auto"/>
        <w:bottom w:val="none" w:sz="0" w:space="0" w:color="auto"/>
        <w:right w:val="none" w:sz="0" w:space="0" w:color="auto"/>
      </w:divBdr>
    </w:div>
    <w:div w:id="2110080847">
      <w:bodyDiv w:val="1"/>
      <w:marLeft w:val="0"/>
      <w:marRight w:val="0"/>
      <w:marTop w:val="0"/>
      <w:marBottom w:val="0"/>
      <w:divBdr>
        <w:top w:val="none" w:sz="0" w:space="0" w:color="auto"/>
        <w:left w:val="none" w:sz="0" w:space="0" w:color="auto"/>
        <w:bottom w:val="none" w:sz="0" w:space="0" w:color="auto"/>
        <w:right w:val="none" w:sz="0" w:space="0" w:color="auto"/>
      </w:divBdr>
    </w:div>
    <w:div w:id="2123762652">
      <w:bodyDiv w:val="1"/>
      <w:marLeft w:val="0"/>
      <w:marRight w:val="0"/>
      <w:marTop w:val="0"/>
      <w:marBottom w:val="0"/>
      <w:divBdr>
        <w:top w:val="none" w:sz="0" w:space="0" w:color="auto"/>
        <w:left w:val="none" w:sz="0" w:space="0" w:color="auto"/>
        <w:bottom w:val="none" w:sz="0" w:space="0" w:color="auto"/>
        <w:right w:val="none" w:sz="0" w:space="0" w:color="auto"/>
      </w:divBdr>
    </w:div>
    <w:div w:id="2130661472">
      <w:bodyDiv w:val="1"/>
      <w:marLeft w:val="0"/>
      <w:marRight w:val="0"/>
      <w:marTop w:val="0"/>
      <w:marBottom w:val="0"/>
      <w:divBdr>
        <w:top w:val="none" w:sz="0" w:space="0" w:color="auto"/>
        <w:left w:val="none" w:sz="0" w:space="0" w:color="auto"/>
        <w:bottom w:val="none" w:sz="0" w:space="0" w:color="auto"/>
        <w:right w:val="none" w:sz="0" w:space="0" w:color="auto"/>
      </w:divBdr>
    </w:div>
    <w:div w:id="2139909148">
      <w:bodyDiv w:val="1"/>
      <w:marLeft w:val="0"/>
      <w:marRight w:val="0"/>
      <w:marTop w:val="0"/>
      <w:marBottom w:val="0"/>
      <w:divBdr>
        <w:top w:val="none" w:sz="0" w:space="0" w:color="auto"/>
        <w:left w:val="none" w:sz="0" w:space="0" w:color="auto"/>
        <w:bottom w:val="none" w:sz="0" w:space="0" w:color="auto"/>
        <w:right w:val="none" w:sz="0" w:space="0" w:color="auto"/>
      </w:divBdr>
    </w:div>
    <w:div w:id="2143617948">
      <w:bodyDiv w:val="1"/>
      <w:marLeft w:val="0"/>
      <w:marRight w:val="0"/>
      <w:marTop w:val="0"/>
      <w:marBottom w:val="0"/>
      <w:divBdr>
        <w:top w:val="none" w:sz="0" w:space="0" w:color="auto"/>
        <w:left w:val="none" w:sz="0" w:space="0" w:color="auto"/>
        <w:bottom w:val="none" w:sz="0" w:space="0" w:color="auto"/>
        <w:right w:val="none" w:sz="0" w:space="0" w:color="auto"/>
      </w:divBdr>
    </w:div>
    <w:div w:id="214508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17" Type="http://schemas.openxmlformats.org/officeDocument/2006/relationships/hyperlink" Target="https://login.consultant.ru/link/?req=doc&amp;base=LAW&amp;n=388926&amp;date=10.01.2022" TargetMode="External"/><Relationship Id="rId21" Type="http://schemas.openxmlformats.org/officeDocument/2006/relationships/hyperlink" Target="consultantplus://offline/ref=6BD8B745E1CE5011612F61225A8DB48C6B8491C5222202BA16918CA44FE64C22BCF3BAA70DA9E35957CF25D81612B0BD5FF3D093zDL6M" TargetMode="External"/><Relationship Id="rId4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47" Type="http://schemas.openxmlformats.org/officeDocument/2006/relationships/hyperlink" Target="https://login.consultant.ru/link/?req=doc&amp;base=LAW&amp;n=402490&amp;date=10.01.2022&amp;dst=100393&amp;field=134" TargetMode="External"/><Relationship Id="rId63" Type="http://schemas.openxmlformats.org/officeDocument/2006/relationships/hyperlink" Target="https://login.consultant.ru/link/?req=doc&amp;base=LAW&amp;n=388926&amp;date=10.01.2022" TargetMode="External"/><Relationship Id="rId68" Type="http://schemas.openxmlformats.org/officeDocument/2006/relationships/hyperlink" Target="https://login.consultant.ru/link/?req=doc&amp;base=LAW&amp;n=388926&amp;date=10.01.2022" TargetMode="External"/><Relationship Id="rId8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89" Type="http://schemas.openxmlformats.org/officeDocument/2006/relationships/hyperlink" Target="https://login.consultant.ru/link/?req=doc&amp;base=LAW&amp;n=388926&amp;date=10.01.2022" TargetMode="External"/><Relationship Id="rId112" Type="http://schemas.openxmlformats.org/officeDocument/2006/relationships/hyperlink" Target="https://login.consultant.ru/link/?req=doc&amp;base=LAW&amp;n=388926&amp;date=10.01.2022" TargetMode="External"/><Relationship Id="rId133" Type="http://schemas.openxmlformats.org/officeDocument/2006/relationships/hyperlink" Target="https://login.consultant.ru/link/?req=doc&amp;base=LAW&amp;n=388926&amp;date=10.01.2022" TargetMode="External"/><Relationship Id="rId138" Type="http://schemas.openxmlformats.org/officeDocument/2006/relationships/hyperlink" Target="https://login.consultant.ru/link/?req=doc&amp;base=LAW&amp;n=41168&amp;date=10.01.2022&amp;dst=103528&amp;field=134" TargetMode="External"/><Relationship Id="rId16" Type="http://schemas.openxmlformats.org/officeDocument/2006/relationships/hyperlink" Target="consultantplus://offline/ref=4DA56A0F6AA0C6D787AF2471D0D673AEE99EDF99497EC1D15E4A97B4669B0BAF49921A3152C7D18D0707C9E72DQ6W0I" TargetMode="External"/><Relationship Id="rId10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1" Type="http://schemas.openxmlformats.org/officeDocument/2006/relationships/header" Target="header1.xml"/><Relationship Id="rId3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37" Type="http://schemas.openxmlformats.org/officeDocument/2006/relationships/hyperlink" Target="https://login.consultant.ru/link/?req=doc&amp;base=LAW&amp;n=388926&amp;date=10.01.2022" TargetMode="External"/><Relationship Id="rId5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5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74" Type="http://schemas.openxmlformats.org/officeDocument/2006/relationships/hyperlink" Target="consultantplus://offline/ref=111A6659E3AA71FA8ABB04DF55F220DA857C3C9A6C3CB6D5EC9BE5CF10EC8C04EC247D0462BAE9119B243744E841C653B97565A6484753CDlApBP" TargetMode="External"/><Relationship Id="rId7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23" Type="http://schemas.openxmlformats.org/officeDocument/2006/relationships/hyperlink" Target="https://login.consultant.ru/link/?req=doc&amp;base=LAW&amp;n=405718&amp;dst=100132&amp;field=134&amp;date=08.04.2022" TargetMode="External"/><Relationship Id="rId12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44" Type="http://schemas.openxmlformats.org/officeDocument/2006/relationships/hyperlink" Target="https://login.consultant.ru/link/?req=doc&amp;base=LAW&amp;n=388926&amp;date=10.01.2022" TargetMode="External"/><Relationship Id="rId149"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9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2" Type="http://schemas.openxmlformats.org/officeDocument/2006/relationships/hyperlink" Target="https://login.consultant.ru/link/?req=doc&amp;base=LAW&amp;n=388926&amp;dst=100344&amp;field=134&amp;date=26.11.2021" TargetMode="External"/><Relationship Id="rId2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43" Type="http://schemas.openxmlformats.org/officeDocument/2006/relationships/hyperlink" Target="https://login.consultant.ru/link/?req=doc&amp;base=LAW&amp;n=405718&amp;dst=100084&amp;field=134&amp;date=08.04.2022" TargetMode="External"/><Relationship Id="rId48" Type="http://schemas.openxmlformats.org/officeDocument/2006/relationships/hyperlink" Target="https://login.consultant.ru/link/?req=doc&amp;base=LAW&amp;n=388926&amp;dst=100344&amp;field=134&amp;date=26.11.2021" TargetMode="External"/><Relationship Id="rId6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6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1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1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3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39" Type="http://schemas.openxmlformats.org/officeDocument/2006/relationships/hyperlink" Target="https://login.consultant.ru/link/?req=doc&amp;base=LAW&amp;n=388926&amp;date=10.01.2022" TargetMode="External"/><Relationship Id="rId8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85" Type="http://schemas.openxmlformats.org/officeDocument/2006/relationships/hyperlink" Target="https://login.consultant.ru/link/?req=doc&amp;base=LAW&amp;n=388926&amp;date=10.01.2022"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A60B85FA0EEBA619793909E7B5E5F78F627BA6837BA957591ADC2ABAD23F71ADF4D0BD7CFE3D6C8AoEp4L" TargetMode="External"/><Relationship Id="rId17" Type="http://schemas.openxmlformats.org/officeDocument/2006/relationships/hyperlink" Target="file:///C:\Users\Buhgalter\Desktop\&#1082;&#1086;&#1084;&#1080;&#1090;&#1077;&#1090;%20&#1086;&#1090;%2001.06.2023\&#1055;&#1088;&#1080;&#1083;&#1086;&#1078;&#1077;&#1085;&#1080;&#1077;%203%20&#1058;&#1088;&#1077;&#1073;&#1086;&#1074;&#1072;&#1085;&#1080;&#1103;%20&#1082;%20&#1089;&#1086;&#1076;&#1077;&#1088;&#1078;&#1072;&#1085;&#1080;&#1102;%20&#1080;%20&#1089;&#1086;&#1089;&#1090;&#1072;&#1074;&#1091;%20&#1079;&#1072;&#1103;&#1074;&#1082;&#1080;.docx" TargetMode="External"/><Relationship Id="rId2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33" Type="http://schemas.openxmlformats.org/officeDocument/2006/relationships/hyperlink" Target="https://login.consultant.ru/link/?req=doc&amp;base=LAW&amp;n=41168&amp;date=10.01.2022&amp;dst=103308&amp;field=134" TargetMode="External"/><Relationship Id="rId3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4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59" Type="http://schemas.openxmlformats.org/officeDocument/2006/relationships/hyperlink" Target="https://login.consultant.ru/link/?req=doc&amp;base=LAW&amp;n=388926&amp;date=10.01.2022" TargetMode="External"/><Relationship Id="rId6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8" Type="http://schemas.openxmlformats.org/officeDocument/2006/relationships/hyperlink" Target="https://login.consultant.ru/link/?req=doc&amp;base=LAW&amp;n=388926&amp;date=10.01.2022" TargetMode="External"/><Relationship Id="rId11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24" Type="http://schemas.openxmlformats.org/officeDocument/2006/relationships/hyperlink" Target="https://login.consultant.ru/link/?req=doc&amp;base=LAW&amp;n=405718&amp;dst=100132&amp;field=134&amp;date=08.04.2022" TargetMode="External"/><Relationship Id="rId12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37" Type="http://schemas.openxmlformats.org/officeDocument/2006/relationships/hyperlink" Target="https://login.consultant.ru/link/?req=doc&amp;base=LAW&amp;n=41168&amp;date=10.01.2022&amp;dst=103308&amp;field=134" TargetMode="External"/><Relationship Id="rId20" Type="http://schemas.openxmlformats.org/officeDocument/2006/relationships/hyperlink" Target="consultantplus://offline/ref=4DA56A0F6AA0C6D787AF2471D0D673AEE99EDF99497EC1D15E4A97B4669B0BAF49921A3152C7D18D0707C9E72DQ6W0I" TargetMode="External"/><Relationship Id="rId4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5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62" Type="http://schemas.openxmlformats.org/officeDocument/2006/relationships/hyperlink" Target="https://login.consultant.ru/link/?req=doc&amp;base=LAW&amp;n=41168&amp;date=10.01.2022&amp;dst=103528&amp;field=134" TargetMode="External"/><Relationship Id="rId7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75" Type="http://schemas.openxmlformats.org/officeDocument/2006/relationships/hyperlink" Target="consultantplus://offline/ref=111A6659E3AA71FA8ABB04DF55F220DA857C3C9A6C3CB6D5EC9BE5CF10EC8C04EC247D0462BAE9119A243744E841C653B97565A6484753CDlApBP" TargetMode="External"/><Relationship Id="rId83" Type="http://schemas.openxmlformats.org/officeDocument/2006/relationships/hyperlink" Target="https://login.consultant.ru/link/?req=doc&amp;base=LAW&amp;n=388926&amp;date=10.01.2022" TargetMode="External"/><Relationship Id="rId88" Type="http://schemas.openxmlformats.org/officeDocument/2006/relationships/hyperlink" Target="https://login.consultant.ru/link/?req=doc&amp;base=LAW&amp;n=41168&amp;date=10.01.2022&amp;dst=103528&amp;field=134" TargetMode="External"/><Relationship Id="rId91" Type="http://schemas.openxmlformats.org/officeDocument/2006/relationships/hyperlink" Target="https://login.consultant.ru/link/?req=doc&amp;base=LAW&amp;n=388926&amp;date=10.01.2022" TargetMode="External"/><Relationship Id="rId9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11" Type="http://schemas.openxmlformats.org/officeDocument/2006/relationships/hyperlink" Target="https://login.consultant.ru/link/?req=doc&amp;base=LAW&amp;n=41168&amp;date=10.01.2022&amp;dst=103528&amp;field=134" TargetMode="External"/><Relationship Id="rId13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4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4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4DA56A0F6AA0C6D787AF2471D0D673AEE999D5984A72C1D15E4A97B4669B0BAF49921A3152C7D18D0707C9E72DQ6W0I" TargetMode="External"/><Relationship Id="rId2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3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49" Type="http://schemas.openxmlformats.org/officeDocument/2006/relationships/hyperlink" Target="consultantplus://offline/ref=14B57A0C1947E067957821366A31FA616F8ACE8A255393339405FEABD56DF42ADE8EA36216DB33DA453ABAC6017637C5BE352F728E4C9A01MF30O" TargetMode="External"/><Relationship Id="rId57" Type="http://schemas.openxmlformats.org/officeDocument/2006/relationships/hyperlink" Target="https://login.consultant.ru/link/?req=doc&amp;base=LAW&amp;n=388926&amp;date=10.01.2022" TargetMode="External"/><Relationship Id="rId106" Type="http://schemas.openxmlformats.org/officeDocument/2006/relationships/hyperlink" Target="https://login.consultant.ru/link/?req=doc&amp;base=LAW&amp;n=388926&amp;date=10.01.2022" TargetMode="External"/><Relationship Id="rId114" Type="http://schemas.openxmlformats.org/officeDocument/2006/relationships/hyperlink" Target="https://login.consultant.ru/link/?req=doc&amp;base=LAW&amp;n=388926&amp;date=10.01.2022" TargetMode="External"/><Relationship Id="rId11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2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 Type="http://schemas.openxmlformats.org/officeDocument/2006/relationships/hyperlink" Target="consultantplus://offline/ref=B96BFABA7E10B9BD132339CCFFC0C9B38E4EFAE39E905A0CE6D96DEA47741351E8133A46A2E509CD4D59CF50C87F00C7271E0FC76BD42E51x0K" TargetMode="External"/><Relationship Id="rId31" Type="http://schemas.openxmlformats.org/officeDocument/2006/relationships/hyperlink" Target="https://login.consultant.ru/link/?req=doc&amp;base=LAW&amp;n=388926&amp;date=10.01.2022" TargetMode="External"/><Relationship Id="rId44" Type="http://schemas.openxmlformats.org/officeDocument/2006/relationships/hyperlink" Target="https://login.consultant.ru/link/?req=doc&amp;base=LAW&amp;n=405718&amp;dst=100084&amp;field=134&amp;date=08.04.2022" TargetMode="External"/><Relationship Id="rId5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6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65" Type="http://schemas.openxmlformats.org/officeDocument/2006/relationships/hyperlink" Target="https://login.consultant.ru/link/?req=doc&amp;base=LAW&amp;n=388926&amp;date=10.01.2022" TargetMode="External"/><Relationship Id="rId73" Type="http://schemas.openxmlformats.org/officeDocument/2006/relationships/hyperlink" Target="https://login.consultant.ru/link/?req=doc&amp;base=LAW&amp;n=388926&amp;dst=100344&amp;field=134&amp;date=26.11.2021" TargetMode="External"/><Relationship Id="rId7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8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8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94" Type="http://schemas.openxmlformats.org/officeDocument/2006/relationships/hyperlink" Target="https://login.consultant.ru/link/?req=doc&amp;base=LAW&amp;n=388926&amp;date=10.01.2022" TargetMode="External"/><Relationship Id="rId99" Type="http://schemas.openxmlformats.org/officeDocument/2006/relationships/hyperlink" Target="https://login.consultant.ru/link/?req=doc&amp;base=LAW&amp;n=388926&amp;dst=100344&amp;field=134&amp;date=26.11.2021" TargetMode="External"/><Relationship Id="rId10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22" Type="http://schemas.openxmlformats.org/officeDocument/2006/relationships/hyperlink" Target="https://login.consultant.ru/link/?req=doc&amp;base=LAW&amp;n=388926&amp;dst=100344&amp;field=134&amp;date=26.11.2021" TargetMode="External"/><Relationship Id="rId13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35" Type="http://schemas.openxmlformats.org/officeDocument/2006/relationships/hyperlink" Target="https://login.consultant.ru/link/?req=doc&amp;base=LAW&amp;n=388926&amp;date=10.01.2022" TargetMode="External"/><Relationship Id="rId14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48" Type="http://schemas.openxmlformats.org/officeDocument/2006/relationships/hyperlink" Target="https://login.consultant.ru/link/?req=doc&amp;base=LAW&amp;n=402490&amp;date=10.01.2022&amp;dst=100393&amp;field=134"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s://login.consultant.ru/link/?req=doc&amp;base=LAW&amp;n=388926&amp;dst=100344&amp;field=134&amp;date=26.11.2021" TargetMode="External"/><Relationship Id="rId18" Type="http://schemas.openxmlformats.org/officeDocument/2006/relationships/hyperlink" Target="file:///C:\Users\Buhgalter\Desktop\&#1082;&#1086;&#1084;&#1080;&#1090;&#1077;&#1090;%20&#1086;&#1090;%2001.06.2023\&#1055;&#1088;&#1080;&#1083;&#1086;&#1078;&#1077;&#1085;&#1080;&#1077;%203%20&#1058;&#1088;&#1077;&#1073;&#1086;&#1074;&#1072;&#1085;&#1080;&#1103;%20&#1082;%20&#1089;&#1086;&#1076;&#1077;&#1088;&#1078;&#1072;&#1085;&#1080;&#1102;%20&#1080;%20&#1089;&#1086;&#1089;&#1090;&#1072;&#1074;&#1091;%20&#1079;&#1072;&#1103;&#1074;&#1082;&#1080;.docx" TargetMode="External"/><Relationship Id="rId3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34" Type="http://schemas.openxmlformats.org/officeDocument/2006/relationships/hyperlink" Target="https://login.consultant.ru/link/?req=doc&amp;base=LAW&amp;n=41168&amp;date=10.01.2022&amp;dst=103528&amp;field=134" TargetMode="External"/><Relationship Id="rId50" Type="http://schemas.openxmlformats.org/officeDocument/2006/relationships/hyperlink" Target="consultantplus://offline/ref=14B57A0C1947E067957821366A31FA616F8ACE8A255393339405FEABD56DF42ADE8EA36216DB33DA443ABAC6017637C5BE352F728E4C9A01MF30O" TargetMode="External"/><Relationship Id="rId5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76" Type="http://schemas.openxmlformats.org/officeDocument/2006/relationships/hyperlink" Target="consultantplus://offline/ref=111A6659E3AA71FA8ABB04DF55F220DA857C3C9A6C3CB6D5EC9BE5CF10EC8C04EC247D0462BAE9119D243744E841C653B97565A6484753CDlApBP" TargetMode="External"/><Relationship Id="rId9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2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25" Type="http://schemas.openxmlformats.org/officeDocument/2006/relationships/hyperlink" Target="https://login.consultant.ru/link/?req=doc&amp;base=LAW&amp;n=405718&amp;dst=100132&amp;field=134&amp;date=08.04.2022" TargetMode="External"/><Relationship Id="rId141" Type="http://schemas.openxmlformats.org/officeDocument/2006/relationships/hyperlink" Target="https://login.consultant.ru/link/?req=doc&amp;base=LAW&amp;n=388926&amp;date=10.01.2022" TargetMode="External"/><Relationship Id="rId14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7" Type="http://schemas.openxmlformats.org/officeDocument/2006/relationships/footnotes" Target="footnotes.xml"/><Relationship Id="rId7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9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 Type="http://schemas.openxmlformats.org/officeDocument/2006/relationships/numbering" Target="numbering.xml"/><Relationship Id="rId29" Type="http://schemas.openxmlformats.org/officeDocument/2006/relationships/hyperlink" Target="https://login.consultant.ru/link/?req=doc&amp;base=LAW&amp;n=388926&amp;date=10.01.2022" TargetMode="External"/><Relationship Id="rId2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40" Type="http://schemas.openxmlformats.org/officeDocument/2006/relationships/hyperlink" Target="https://login.consultant.ru/link/?req=doc&amp;base=LAW&amp;n=388926&amp;date=10.01.2022" TargetMode="External"/><Relationship Id="rId45" Type="http://schemas.openxmlformats.org/officeDocument/2006/relationships/hyperlink" Target="https://login.consultant.ru/link/?req=doc&amp;base=LAW&amp;n=390471&amp;date=08.04.2022" TargetMode="External"/><Relationship Id="rId6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87" Type="http://schemas.openxmlformats.org/officeDocument/2006/relationships/hyperlink" Target="https://login.consultant.ru/link/?req=doc&amp;base=LAW&amp;n=41168&amp;date=10.01.2022&amp;dst=103308&amp;field=134" TargetMode="External"/><Relationship Id="rId110" Type="http://schemas.openxmlformats.org/officeDocument/2006/relationships/hyperlink" Target="https://login.consultant.ru/link/?req=doc&amp;base=LAW&amp;n=41168&amp;date=10.01.2022&amp;dst=103308&amp;field=134" TargetMode="External"/><Relationship Id="rId11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3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3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61" Type="http://schemas.openxmlformats.org/officeDocument/2006/relationships/hyperlink" Target="https://login.consultant.ru/link/?req=doc&amp;base=LAW&amp;n=41168&amp;date=10.01.2022&amp;dst=103308&amp;field=134" TargetMode="External"/><Relationship Id="rId8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9" Type="http://schemas.openxmlformats.org/officeDocument/2006/relationships/hyperlink" Target="consultantplus://offline/ref=4DA56A0F6AA0C6D787AF2471D0D673AEE999D5984A72C1D15E4A97B4669B0BAF49921A3152C7D18D0707C9E72DQ6W0I" TargetMode="External"/><Relationship Id="rId14" Type="http://schemas.openxmlformats.org/officeDocument/2006/relationships/hyperlink" Target="https://login.consultant.ru/link/?req=doc&amp;base=LAW&amp;n=388926&amp;dst=100344&amp;field=134&amp;date=26.11.2021" TargetMode="External"/><Relationship Id="rId3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35" Type="http://schemas.openxmlformats.org/officeDocument/2006/relationships/hyperlink" Target="https://login.consultant.ru/link/?req=doc&amp;base=LAW&amp;n=388926&amp;date=10.01.2022" TargetMode="External"/><Relationship Id="rId5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7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26" Type="http://schemas.openxmlformats.org/officeDocument/2006/relationships/hyperlink" Target="https://login.consultant.ru/link/?req=doc&amp;base=LAW&amp;n=405718&amp;dst=100132&amp;field=134&amp;date=08.04.2022" TargetMode="External"/><Relationship Id="rId14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8" Type="http://schemas.openxmlformats.org/officeDocument/2006/relationships/endnotes" Target="endnotes.xml"/><Relationship Id="rId5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72" Type="http://schemas.openxmlformats.org/officeDocument/2006/relationships/hyperlink" Target="https://login.consultant.ru/link/?req=doc&amp;base=LAW&amp;n=402490&amp;date=10.01.2022&amp;dst=100393&amp;field=134" TargetMode="External"/><Relationship Id="rId9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98" Type="http://schemas.openxmlformats.org/officeDocument/2006/relationships/hyperlink" Target="https://login.consultant.ru/link/?req=doc&amp;base=LAW&amp;n=402490&amp;date=10.01.2022&amp;dst=100393&amp;field=134" TargetMode="External"/><Relationship Id="rId121" Type="http://schemas.openxmlformats.org/officeDocument/2006/relationships/hyperlink" Target="https://login.consultant.ru/link/?req=doc&amp;base=LAW&amp;n=402490&amp;date=10.01.2022&amp;dst=100393&amp;field=134" TargetMode="External"/><Relationship Id="rId14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DE025249231B5E9DFD74ED2AD1B5541EA92D3DF57BEA52520BA7B9EE4A59D1C3CA22DDD636625853B201A7C6A75CBEB90F56069AE3B6D56CF0QD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48246-0767-45B3-83BB-0F95460F6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48</Pages>
  <Words>21175</Words>
  <Characters>120698</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kgz</Company>
  <LinksUpToDate>false</LinksUpToDate>
  <CharactersWithSpaces>141590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Шаталов</dc:creator>
  <cp:lastModifiedBy>ОпоОиОВ</cp:lastModifiedBy>
  <cp:revision>49</cp:revision>
  <cp:lastPrinted>2023-07-06T11:10:00Z</cp:lastPrinted>
  <dcterms:created xsi:type="dcterms:W3CDTF">2023-05-18T09:21:00Z</dcterms:created>
  <dcterms:modified xsi:type="dcterms:W3CDTF">2023-07-06T11:10:00Z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542243637</vt:i4>
  </property>
</Properties>
</file>